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B" w:rsidRDefault="00FD09BB" w:rsidP="00F35DEB">
      <w:pPr>
        <w:ind w:left="567"/>
        <w:jc w:val="center"/>
        <w:rPr>
          <w:color w:val="auto"/>
          <w:sz w:val="28"/>
          <w:szCs w:val="28"/>
        </w:rPr>
      </w:pPr>
    </w:p>
    <w:p w:rsidR="00340471" w:rsidRDefault="001B66B8" w:rsidP="00F35DEB">
      <w:pPr>
        <w:ind w:left="567"/>
        <w:jc w:val="center"/>
        <w:rPr>
          <w:color w:val="auto"/>
          <w:sz w:val="28"/>
          <w:szCs w:val="28"/>
        </w:rPr>
      </w:pPr>
      <w:r w:rsidRPr="001B66B8">
        <w:rPr>
          <w:color w:val="auto"/>
          <w:sz w:val="28"/>
          <w:szCs w:val="28"/>
        </w:rPr>
        <w:t>Конкурс «А ну-ка сервис!»</w:t>
      </w:r>
    </w:p>
    <w:p w:rsidR="001B66B8" w:rsidRDefault="001B66B8" w:rsidP="00F35DEB">
      <w:pPr>
        <w:ind w:left="567"/>
        <w:rPr>
          <w:color w:val="auto"/>
          <w:sz w:val="28"/>
          <w:szCs w:val="28"/>
        </w:rPr>
      </w:pPr>
    </w:p>
    <w:p w:rsidR="006F4016" w:rsidRPr="001B66B8" w:rsidRDefault="00F35DEB" w:rsidP="00F35DEB">
      <w:pPr>
        <w:numPr>
          <w:ilvl w:val="0"/>
          <w:numId w:val="1"/>
        </w:numPr>
        <w:ind w:left="567" w:firstLine="0"/>
        <w:rPr>
          <w:color w:val="auto"/>
          <w:sz w:val="28"/>
          <w:szCs w:val="28"/>
        </w:rPr>
      </w:pPr>
      <w:r w:rsidRPr="001B66B8">
        <w:rPr>
          <w:b/>
          <w:bCs/>
          <w:color w:val="auto"/>
          <w:sz w:val="28"/>
          <w:szCs w:val="28"/>
        </w:rPr>
        <w:t>Презентация команд</w:t>
      </w:r>
    </w:p>
    <w:p w:rsidR="006F4016" w:rsidRPr="001B66B8" w:rsidRDefault="00F35DEB" w:rsidP="00F35DEB">
      <w:pPr>
        <w:numPr>
          <w:ilvl w:val="0"/>
          <w:numId w:val="1"/>
        </w:numPr>
        <w:ind w:left="567" w:firstLine="0"/>
        <w:rPr>
          <w:color w:val="auto"/>
          <w:sz w:val="28"/>
          <w:szCs w:val="28"/>
        </w:rPr>
      </w:pPr>
      <w:r w:rsidRPr="001B66B8">
        <w:rPr>
          <w:b/>
          <w:bCs/>
          <w:color w:val="auto"/>
          <w:sz w:val="28"/>
          <w:szCs w:val="28"/>
        </w:rPr>
        <w:t>Игра «Пойми меня»</w:t>
      </w:r>
    </w:p>
    <w:p w:rsidR="006F4016" w:rsidRPr="001B66B8" w:rsidRDefault="00F35DEB" w:rsidP="00F35DEB">
      <w:pPr>
        <w:numPr>
          <w:ilvl w:val="0"/>
          <w:numId w:val="1"/>
        </w:numPr>
        <w:ind w:left="567" w:firstLine="0"/>
        <w:rPr>
          <w:color w:val="auto"/>
          <w:sz w:val="28"/>
          <w:szCs w:val="28"/>
        </w:rPr>
      </w:pPr>
      <w:r w:rsidRPr="001B66B8">
        <w:rPr>
          <w:b/>
          <w:bCs/>
          <w:color w:val="auto"/>
          <w:sz w:val="28"/>
          <w:szCs w:val="28"/>
        </w:rPr>
        <w:t>Конкурс «А ну-ка сервис!»</w:t>
      </w:r>
    </w:p>
    <w:p w:rsidR="006F4016" w:rsidRPr="001B66B8" w:rsidRDefault="00F35DEB" w:rsidP="00F35DEB">
      <w:pPr>
        <w:numPr>
          <w:ilvl w:val="0"/>
          <w:numId w:val="1"/>
        </w:numPr>
        <w:ind w:left="567" w:firstLine="0"/>
        <w:rPr>
          <w:color w:val="auto"/>
          <w:sz w:val="28"/>
          <w:szCs w:val="28"/>
        </w:rPr>
      </w:pPr>
      <w:r w:rsidRPr="001B66B8">
        <w:rPr>
          <w:b/>
          <w:bCs/>
          <w:color w:val="auto"/>
          <w:sz w:val="28"/>
          <w:szCs w:val="28"/>
        </w:rPr>
        <w:t xml:space="preserve">Подведение итогов, награждение победителей </w:t>
      </w:r>
    </w:p>
    <w:p w:rsidR="001B66B8" w:rsidRDefault="001B66B8" w:rsidP="00F35DEB">
      <w:pPr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Жизнь человека связна с общением. Что представляет собой человек в процессе общения?</w:t>
      </w:r>
    </w:p>
    <w:p w:rsidR="001B66B8" w:rsidRDefault="001B66B8" w:rsidP="00F35DEB">
      <w:pPr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Этика и этикет – составные части культуры человека и общества. </w:t>
      </w:r>
    </w:p>
    <w:p w:rsidR="008A19AB" w:rsidRDefault="008A19AB" w:rsidP="00F35DEB">
      <w:pPr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</w:t>
      </w:r>
      <w:r w:rsidR="001B66B8">
        <w:rPr>
          <w:color w:val="auto"/>
          <w:sz w:val="28"/>
          <w:szCs w:val="28"/>
        </w:rPr>
        <w:t>оме общепринятых правил этикета существует также этикет профессиональный, кот</w:t>
      </w:r>
      <w:r>
        <w:rPr>
          <w:color w:val="auto"/>
          <w:sz w:val="28"/>
          <w:szCs w:val="28"/>
        </w:rPr>
        <w:t>орый обеспечивает наивысшую эффективность в выполнении профессиональных функций.  От новичков он потребует строгого соблюдения отработанных и проверенных правил делового общения, так как это облегчает выполнение профессиональных функций, способствует  достижению поставленных целей.</w:t>
      </w:r>
    </w:p>
    <w:p w:rsidR="008A19AB" w:rsidRPr="001B66B8" w:rsidRDefault="008A19AB" w:rsidP="00F35DEB">
      <w:pPr>
        <w:ind w:left="567"/>
        <w:rPr>
          <w:color w:val="auto"/>
          <w:sz w:val="28"/>
          <w:szCs w:val="28"/>
        </w:rPr>
      </w:pPr>
      <w:r w:rsidRPr="001B66B8">
        <w:rPr>
          <w:b/>
          <w:bCs/>
          <w:color w:val="auto"/>
          <w:sz w:val="28"/>
          <w:szCs w:val="28"/>
        </w:rPr>
        <w:t>Конкурс «А ну-ка сервис!»</w:t>
      </w:r>
    </w:p>
    <w:p w:rsidR="001B66B8" w:rsidRDefault="00B6041A" w:rsidP="00F35DEB">
      <w:pPr>
        <w:ind w:left="567"/>
        <w:rPr>
          <w:color w:val="auto"/>
          <w:sz w:val="28"/>
          <w:szCs w:val="28"/>
        </w:rPr>
      </w:pPr>
      <w:r w:rsidRPr="00B6041A">
        <w:rPr>
          <w:color w:val="auto"/>
          <w:sz w:val="28"/>
          <w:szCs w:val="28"/>
        </w:rPr>
        <w:t>1.</w:t>
      </w:r>
      <w:r w:rsidR="00F35DEB">
        <w:rPr>
          <w:color w:val="auto"/>
          <w:sz w:val="28"/>
          <w:szCs w:val="28"/>
        </w:rPr>
        <w:t>Соревнование вежливости</w:t>
      </w: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color w:val="auto"/>
          <w:sz w:val="28"/>
          <w:szCs w:val="28"/>
        </w:rPr>
        <w:t xml:space="preserve">2.  </w:t>
      </w:r>
      <w:r w:rsidRPr="00B6041A">
        <w:rPr>
          <w:rFonts w:ascii="Times New Roman" w:hAnsi="Times New Roman" w:cs="Times New Roman"/>
          <w:color w:val="auto"/>
          <w:sz w:val="32"/>
          <w:szCs w:val="18"/>
        </w:rPr>
        <w:t>Деловые (служебные) письма представляют собой официальную корреспонденцию и применяются для решения многочисленных оперативных вопросов, возникающих в управленческой и коммерческой деятельности. Деловое письмо – особый тип документов, менее жестко регламентированный, чем контракт или приказ, но имеющий юридическую значимость. Вот почему письма регистрируются и хранятся в организациях как исходящая и входящая документация.</w:t>
      </w: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Предлагаю командам написать по одному деловому письму</w:t>
      </w: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Темы писем предлагаю разыграть</w:t>
      </w: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</w:p>
    <w:p w:rsidR="00CF3B54" w:rsidRDefault="00CF3B54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</w:p>
    <w:p w:rsidR="00CF3B54" w:rsidRDefault="00CF3B54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</w:p>
    <w:p w:rsidR="00CF3B54" w:rsidRDefault="00CF3B54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</w:p>
    <w:p w:rsidR="00CF3B54" w:rsidRDefault="00CF3B54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Тема 1 Письмо-приглашение</w:t>
      </w:r>
    </w:p>
    <w:p w:rsidR="00B6041A" w:rsidRDefault="00B6041A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Ваша компания открывает новый торговый центр и по этому случаю приглашает на презентацию одного из крупных инвесторов компании.</w:t>
      </w:r>
    </w:p>
    <w:p w:rsidR="00CF3B54" w:rsidRDefault="00CF3B54" w:rsidP="00FD09BB">
      <w:pPr>
        <w:rPr>
          <w:rFonts w:ascii="Times New Roman" w:hAnsi="Times New Roman" w:cs="Times New Roman"/>
          <w:color w:val="auto"/>
          <w:sz w:val="32"/>
          <w:szCs w:val="18"/>
        </w:rPr>
      </w:pPr>
    </w:p>
    <w:p w:rsidR="00F35DEB" w:rsidRDefault="00AD0B2C" w:rsidP="00CF3B54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Тема 2 Письмо – напоминание</w:t>
      </w:r>
    </w:p>
    <w:p w:rsidR="00AD0B2C" w:rsidRDefault="00AD0B2C" w:rsidP="00F35DEB">
      <w:pPr>
        <w:ind w:left="567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Ваша компания проводит конференцию на тему «Развитие сервисных услуг в компании ОАО «РЖД» и напоминает одному из участников конференции, ранее подавшему заявку, о том, что он должен подтвердить свое участие.</w:t>
      </w:r>
    </w:p>
    <w:p w:rsidR="00CF3B54" w:rsidRDefault="00CF3B54" w:rsidP="008A19AB">
      <w:pPr>
        <w:rPr>
          <w:rFonts w:ascii="Times New Roman" w:hAnsi="Times New Roman" w:cs="Times New Roman"/>
          <w:color w:val="auto"/>
          <w:sz w:val="32"/>
          <w:szCs w:val="18"/>
        </w:rPr>
      </w:pPr>
    </w:p>
    <w:p w:rsidR="00CF3B54" w:rsidRDefault="00CF3B54" w:rsidP="008A19AB">
      <w:pPr>
        <w:rPr>
          <w:rFonts w:ascii="Times New Roman" w:hAnsi="Times New Roman" w:cs="Times New Roman"/>
          <w:color w:val="auto"/>
          <w:sz w:val="32"/>
          <w:szCs w:val="1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79"/>
        <w:gridCol w:w="3400"/>
        <w:gridCol w:w="2693"/>
        <w:gridCol w:w="2799"/>
      </w:tblGrid>
      <w:tr w:rsidR="00AD0B2C" w:rsidTr="00F35DEB">
        <w:tc>
          <w:tcPr>
            <w:tcW w:w="67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№</w:t>
            </w:r>
          </w:p>
        </w:tc>
        <w:tc>
          <w:tcPr>
            <w:tcW w:w="3400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конкурс</w:t>
            </w:r>
          </w:p>
        </w:tc>
        <w:tc>
          <w:tcPr>
            <w:tcW w:w="2693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Команда СТ113</w:t>
            </w:r>
          </w:p>
        </w:tc>
        <w:tc>
          <w:tcPr>
            <w:tcW w:w="279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Команда СТ114</w:t>
            </w:r>
          </w:p>
        </w:tc>
      </w:tr>
      <w:tr w:rsidR="00AD0B2C" w:rsidTr="00F35DEB">
        <w:tc>
          <w:tcPr>
            <w:tcW w:w="67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1</w:t>
            </w:r>
          </w:p>
        </w:tc>
        <w:tc>
          <w:tcPr>
            <w:tcW w:w="3400" w:type="dxa"/>
          </w:tcPr>
          <w:p w:rsidR="00AD0B2C" w:rsidRPr="00AD0B2C" w:rsidRDefault="00AD0B2C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Представление команд</w:t>
            </w:r>
          </w:p>
          <w:p w:rsidR="00AD0B2C" w:rsidRPr="00AD0B2C" w:rsidRDefault="00AD0B2C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баллов)</w:t>
            </w:r>
          </w:p>
        </w:tc>
        <w:tc>
          <w:tcPr>
            <w:tcW w:w="2693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AD0B2C" w:rsidTr="00F35DEB">
        <w:tc>
          <w:tcPr>
            <w:tcW w:w="67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2</w:t>
            </w:r>
          </w:p>
        </w:tc>
        <w:tc>
          <w:tcPr>
            <w:tcW w:w="3400" w:type="dxa"/>
          </w:tcPr>
          <w:p w:rsidR="00AD0B2C" w:rsidRPr="00AD0B2C" w:rsidRDefault="00AD0B2C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Игра «Пойми меня»</w:t>
            </w:r>
          </w:p>
        </w:tc>
        <w:tc>
          <w:tcPr>
            <w:tcW w:w="2693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AD0B2C" w:rsidRDefault="00AD0B2C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B51C95" w:rsidTr="00F35DEB">
        <w:tc>
          <w:tcPr>
            <w:tcW w:w="679" w:type="dxa"/>
            <w:vMerge w:val="restart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  <w:szCs w:val="28"/>
              </w:rPr>
              <w:t>3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:rsidR="00B51C95" w:rsidRPr="00B51C95" w:rsidRDefault="00B51C95" w:rsidP="00B51C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</w:pPr>
            <w:r w:rsidRPr="00B51C95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 xml:space="preserve">«А ну-ка сервис!»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51C95" w:rsidRP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  <w:highlight w:val="lightGray"/>
              </w:rPr>
            </w:pPr>
          </w:p>
        </w:tc>
        <w:tc>
          <w:tcPr>
            <w:tcW w:w="2799" w:type="dxa"/>
            <w:shd w:val="clear" w:color="auto" w:fill="BFBFBF" w:themeFill="background1" w:themeFillShade="BF"/>
          </w:tcPr>
          <w:p w:rsidR="00B51C95" w:rsidRP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  <w:highlight w:val="lightGray"/>
              </w:rPr>
            </w:pPr>
          </w:p>
        </w:tc>
      </w:tr>
      <w:tr w:rsidR="00B51C95" w:rsidTr="00F35DEB">
        <w:tc>
          <w:tcPr>
            <w:tcW w:w="679" w:type="dxa"/>
            <w:vMerge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Соревнование вежливости</w:t>
            </w:r>
          </w:p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баллов)</w:t>
            </w:r>
          </w:p>
        </w:tc>
        <w:tc>
          <w:tcPr>
            <w:tcW w:w="2693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B51C95" w:rsidTr="00F35DEB">
        <w:tc>
          <w:tcPr>
            <w:tcW w:w="679" w:type="dxa"/>
            <w:vMerge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письмо</w:t>
            </w:r>
          </w:p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баллов)</w:t>
            </w:r>
          </w:p>
        </w:tc>
        <w:tc>
          <w:tcPr>
            <w:tcW w:w="2693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B51C95" w:rsidTr="00F35DEB">
        <w:tc>
          <w:tcPr>
            <w:tcW w:w="679" w:type="dxa"/>
            <w:vMerge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Лучший продавец</w:t>
            </w:r>
          </w:p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рублей</w:t>
            </w:r>
          </w:p>
        </w:tc>
        <w:tc>
          <w:tcPr>
            <w:tcW w:w="2693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B51C95" w:rsidTr="00F35DEB">
        <w:tc>
          <w:tcPr>
            <w:tcW w:w="679" w:type="dxa"/>
            <w:vMerge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Деловой костюм</w:t>
            </w:r>
          </w:p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баллов)</w:t>
            </w:r>
          </w:p>
        </w:tc>
        <w:tc>
          <w:tcPr>
            <w:tcW w:w="2693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B51C95" w:rsidTr="00F35DEB">
        <w:tc>
          <w:tcPr>
            <w:tcW w:w="67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B51C95" w:rsidRPr="00B51C95" w:rsidRDefault="00B51C95" w:rsidP="008A19AB">
            <w:pPr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  <w:r w:rsidRPr="00B51C95">
              <w:rPr>
                <w:rFonts w:ascii="Times New Roman" w:hAnsi="Times New Roman" w:cs="Times New Roman"/>
                <w:color w:val="auto"/>
                <w:sz w:val="40"/>
                <w:szCs w:val="24"/>
              </w:rPr>
              <w:t>итого:</w:t>
            </w:r>
          </w:p>
        </w:tc>
        <w:tc>
          <w:tcPr>
            <w:tcW w:w="2693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B51C95" w:rsidRDefault="00B51C95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  <w:tr w:rsidR="00CF3B54" w:rsidTr="00F35DEB">
        <w:tc>
          <w:tcPr>
            <w:tcW w:w="679" w:type="dxa"/>
          </w:tcPr>
          <w:p w:rsidR="00CF3B54" w:rsidRDefault="00CF3B54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3400" w:type="dxa"/>
          </w:tcPr>
          <w:p w:rsidR="00CF3B54" w:rsidRPr="00B51C95" w:rsidRDefault="00CF3B54" w:rsidP="008A19AB">
            <w:pPr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</w:p>
        </w:tc>
        <w:tc>
          <w:tcPr>
            <w:tcW w:w="2693" w:type="dxa"/>
          </w:tcPr>
          <w:p w:rsidR="00CF3B54" w:rsidRDefault="00CF3B54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  <w:tc>
          <w:tcPr>
            <w:tcW w:w="2799" w:type="dxa"/>
          </w:tcPr>
          <w:p w:rsidR="00CF3B54" w:rsidRDefault="00CF3B54" w:rsidP="008A19AB">
            <w:pPr>
              <w:rPr>
                <w:rFonts w:ascii="Times New Roman" w:hAnsi="Times New Roman" w:cs="Times New Roman"/>
                <w:color w:val="auto"/>
                <w:sz w:val="48"/>
                <w:szCs w:val="28"/>
              </w:rPr>
            </w:pPr>
          </w:p>
        </w:tc>
      </w:tr>
    </w:tbl>
    <w:p w:rsidR="00CF3B54" w:rsidRDefault="00CF3B54" w:rsidP="008A19AB">
      <w:pPr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</w:pPr>
    </w:p>
    <w:p w:rsidR="00CF3B54" w:rsidRDefault="00CF3B54" w:rsidP="008A19AB">
      <w:pPr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</w:pPr>
    </w:p>
    <w:p w:rsidR="00CF3B54" w:rsidRDefault="00CF3B54" w:rsidP="008A19AB">
      <w:pPr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</w:pPr>
    </w:p>
    <w:p w:rsidR="00CF3B54" w:rsidRDefault="00CF3B54" w:rsidP="008A19AB">
      <w:pPr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</w:pPr>
    </w:p>
    <w:p w:rsidR="00AD0B2C" w:rsidRPr="00B6041A" w:rsidRDefault="00B51C95" w:rsidP="008A19AB">
      <w:pPr>
        <w:rPr>
          <w:rFonts w:ascii="Times New Roman" w:hAnsi="Times New Roman" w:cs="Times New Roman"/>
          <w:color w:val="auto"/>
          <w:sz w:val="4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  <w:lastRenderedPageBreak/>
        <w:drawing>
          <wp:inline distT="0" distB="0" distL="0" distR="0">
            <wp:extent cx="3486150" cy="4893317"/>
            <wp:effectExtent l="19050" t="0" r="0" b="0"/>
            <wp:docPr id="1" name="Рисунок 0" descr="x_0ea32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0ea32a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780" cy="4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48"/>
          <w:szCs w:val="28"/>
        </w:rPr>
        <w:t xml:space="preserve">   </w:t>
      </w:r>
      <w:r w:rsidRPr="00B51C95">
        <w:rPr>
          <w:rFonts w:ascii="Times New Roman" w:hAnsi="Times New Roman" w:cs="Times New Roman"/>
          <w:noProof/>
          <w:color w:val="auto"/>
          <w:sz w:val="48"/>
          <w:szCs w:val="28"/>
          <w:lang w:eastAsia="ru-RU"/>
        </w:rPr>
        <w:drawing>
          <wp:inline distT="0" distB="0" distL="0" distR="0">
            <wp:extent cx="3619500" cy="4893315"/>
            <wp:effectExtent l="19050" t="0" r="0" b="0"/>
            <wp:docPr id="2" name="Рисунок 0" descr="x_0ea32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0ea32a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078" cy="4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95" w:rsidRDefault="00B6041A" w:rsidP="008A19A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B51C95" w:rsidRPr="00B51C95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486150" cy="4893317"/>
            <wp:effectExtent l="19050" t="0" r="0" b="0"/>
            <wp:docPr id="3" name="Рисунок 0" descr="x_0ea32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0ea32a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780" cy="4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95">
        <w:rPr>
          <w:color w:val="auto"/>
          <w:sz w:val="28"/>
          <w:szCs w:val="28"/>
        </w:rPr>
        <w:t xml:space="preserve">      </w:t>
      </w:r>
      <w:r w:rsidR="00B51C95" w:rsidRPr="00B51C95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486150" cy="4893317"/>
            <wp:effectExtent l="19050" t="0" r="0" b="0"/>
            <wp:docPr id="4" name="Рисунок 0" descr="x_0ea32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0ea32a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780" cy="4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1A" w:rsidRPr="00B6041A" w:rsidRDefault="00B6041A" w:rsidP="008A19AB">
      <w:pPr>
        <w:rPr>
          <w:color w:val="auto"/>
          <w:sz w:val="28"/>
          <w:szCs w:val="28"/>
        </w:rPr>
      </w:pPr>
    </w:p>
    <w:sectPr w:rsidR="00B6041A" w:rsidRPr="00B6041A" w:rsidSect="00FD09BB">
      <w:pgSz w:w="11906" w:h="16838"/>
      <w:pgMar w:top="142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7423"/>
    <w:multiLevelType w:val="hybridMultilevel"/>
    <w:tmpl w:val="7AB62804"/>
    <w:lvl w:ilvl="0" w:tplc="88E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63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CD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0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6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A7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E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7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6A6"/>
    <w:multiLevelType w:val="hybridMultilevel"/>
    <w:tmpl w:val="7AB62804"/>
    <w:lvl w:ilvl="0" w:tplc="88E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63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CD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0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6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A7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E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7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B8"/>
    <w:rsid w:val="000E76EA"/>
    <w:rsid w:val="001B66B8"/>
    <w:rsid w:val="00340471"/>
    <w:rsid w:val="00492ABE"/>
    <w:rsid w:val="006F4016"/>
    <w:rsid w:val="00840885"/>
    <w:rsid w:val="008A19AB"/>
    <w:rsid w:val="00AD0B2C"/>
    <w:rsid w:val="00B51C95"/>
    <w:rsid w:val="00B6041A"/>
    <w:rsid w:val="00CF3B54"/>
    <w:rsid w:val="00F35DEB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Свистунов</cp:lastModifiedBy>
  <cp:revision>4</cp:revision>
  <cp:lastPrinted>2012-11-28T03:44:00Z</cp:lastPrinted>
  <dcterms:created xsi:type="dcterms:W3CDTF">2012-11-27T11:08:00Z</dcterms:created>
  <dcterms:modified xsi:type="dcterms:W3CDTF">2014-02-10T13:47:00Z</dcterms:modified>
</cp:coreProperties>
</file>