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3" w:rsidRDefault="00B5084A" w:rsidP="00371A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3CC" w:rsidRPr="00FD07DD">
        <w:rPr>
          <w:rFonts w:ascii="Times New Roman" w:hAnsi="Times New Roman" w:cs="Times New Roman"/>
          <w:sz w:val="28"/>
          <w:szCs w:val="28"/>
          <w:lang w:val="ru-RU"/>
        </w:rPr>
        <w:t>«Коррупция и  противостояние ей в истории Российского государства».</w:t>
      </w:r>
    </w:p>
    <w:p w:rsidR="00FD07DD" w:rsidRDefault="00FD07DD" w:rsidP="00371A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07DD" w:rsidRPr="00FD07DD" w:rsidRDefault="00FD07DD" w:rsidP="00371A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371A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</w:p>
    <w:p w:rsidR="00371A93" w:rsidRPr="00FD07DD" w:rsidRDefault="00371A93" w:rsidP="00FD07DD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Осознание учащимися неоднозначного отношения к коррупции и определение последствий эволюции взяточничества и казнокрадства в России.</w:t>
      </w:r>
    </w:p>
    <w:p w:rsidR="00371A93" w:rsidRPr="00FD07DD" w:rsidRDefault="00371A93" w:rsidP="00FD07DD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Продолжить формировать у учащихся учиться аргументировать свою позицию, делать выбор, работать в команде.</w:t>
      </w:r>
    </w:p>
    <w:p w:rsidR="00371A93" w:rsidRPr="00FD07DD" w:rsidRDefault="00371A93" w:rsidP="00FD07DD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Выяснить виды и типы взяток. </w:t>
      </w:r>
    </w:p>
    <w:p w:rsidR="00FD07DD" w:rsidRDefault="00371A93" w:rsidP="00FD07DD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Охарактеризовать общественное мнение и описывать механизм его действия по отношению к коррупции. </w:t>
      </w:r>
    </w:p>
    <w:p w:rsidR="00371A93" w:rsidRPr="00FD07DD" w:rsidRDefault="00371A93" w:rsidP="00FD07DD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Составить представление о коррупции в разные исторические эпохи; выяснить соотношение коррупции и антикоррупции.</w:t>
      </w:r>
    </w:p>
    <w:p w:rsidR="00371A93" w:rsidRDefault="00371A93" w:rsidP="00371A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07DD" w:rsidRPr="00FD07DD" w:rsidRDefault="00FD07DD" w:rsidP="00371A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Ожидаемые учебные результаты.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Учащиеся должны: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– Анализировать, сравнивать, участвовать в эвристической беседе, дискуссии;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– работать с текстами документов, дополнительными источниками, выделять главное, актуализировать ранее полученные знания;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– задуматься над своими нравственными ценностями;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– вырабатывать навыки работы в группе.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Оборудование: папки с документами для каждой группы, в которых содержатся задания с текстами (выдержки из “Русской Правды”), Гоголь Н.В. “Ревизор”, “Мертвые души”, Федеральные Законы.</w:t>
      </w:r>
    </w:p>
    <w:p w:rsidR="00FD07DD" w:rsidRPr="00FD07DD" w:rsidRDefault="00FD07DD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Тип урока – работа в группах – решение нравственных проблем.</w:t>
      </w:r>
    </w:p>
    <w:p w:rsidR="00FD07DD" w:rsidRPr="00FD07DD" w:rsidRDefault="00FD07DD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1. Организационный момент.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2. Актуализация опорных знаний.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Учитель создает в классе группы по 3-4 человека и объясняет правила работы. За всеми сторонами сохраняется право участвовать в обсуждении, уточнять позиции, задавать вопросы.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1 группа – анализирует и представляет свою позицию об исторических корнях взяточничества и казнокрадства в России по историческим источникам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>в папке лежат тексты с выдержками “Местничество”, “Опричнина”, “Фаворитизм”, “Системы приказов”.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2 группа – получает папку с текстами выдержек из литературных источников (Гоголь Н.В. “Ревизор”, “Мертвые души”)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проанализировав, аргументирует свою позицию, какое общественное мнение к взяточничеству описывал автор, сравнивая с современностью описываемых событий.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3 группа – работает со слайдами, плакатами,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давая им нравственную оценку и определяя к какому типу и виду коррупций они подходят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4 группа – работает с документами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– нарастание кризиса в годы застоя;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– наступление на коррупцию.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Задания: Почему 70-е, начало 80-х годов в развитии страны получили название “застойные годы”.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– Возможен ли был дальнейший прогресс в развитии страны.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Проанализировать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и ответить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каким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путем была попытка осуществить дальнейшее развитие страны.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5 группа аналитиков – на основе прослушанных выступлений оценивает шансы успешной борьбы с коррупцией, продумывает пути дальнейшего </w:t>
      </w:r>
      <w:r w:rsidRPr="00FD07D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развития страны в борьбе с коррупцией. Дает определение коррупции, сообщает в каких странах низкий процент коррупции.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Дополнительный материал для преподавателя. 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В комплекте документов для первой группы учитель по своему усмотрению предлагает выдержки из исторических эпох, связанных с данным понятием (местничество, опричнина, фаворитизм, система приказов).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В комплекте документов для второй группы так же учитель делает свою подборку по литературному источнику Гоголь Н.В. “Ревизор”, “Мертвые души”.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Третья группа работает со слайдами “Взятки”.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Четвертая группа работает со следующими документами. 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Нарастание кризиса в годы “застоя”.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Задание 1. Почему 70-е, начало 80-х годов в развитии страны получили название “застойные годы”?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2. Возможен ли был дальнейший прогресс в развитии страны?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После смещения Хрущева с середины 60-х годов начиналась 18-летняя эпоха Леонида Ильича Брежнева. Эпоха, о которой все годы страстно мечтала партийная и государственная номенклатура. Это была эпоха полного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беспредела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и безнаказанности элиты. Наиболее “яркой” чертой этого времени стало воровство, коррупция, продажность, растаскивание народного достояния. 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В большинстве союзных республик все партийные и государственные должности стали свободно покупаться и продаваться за наличные деньги. В частности, в Азербайджане должность районного прокурора стоила 30 тыс. руб., председателя колхоза (хотя считалась она номинально выборной) — 80 тыс. руб., должность начальника районного отделения милиции — 50 тыс. руб. Должность самого секретаря райкома — 200 тыс. руб. (деньги платились секретарям ЦК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>омпартии Азербайджана). Чтобы стать ректором ВУЗа необходимо было заплатить 200 тыс. руб. За зачисление в студенты Института иностранных языков взималась плата в 100 000 руб., Бакинского Университета — 200 000 руб., и т. д. (по ценам 1970 г.).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В соседней Грузии все должности стоили еще дороже, но число желающих их купить было столь велико, что устраивались своего рода аукционы. В роли аукционеров выступали Секретари ЦК и члены бюро ЦК, беря плату в </w:t>
      </w:r>
      <w:r w:rsidRPr="00FD07D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основном драгоценностями и валютой. Партаппарат поделил республику на сферы своего влияния, почти полностью восстановив порядки феодального вассалитета.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В республиках Средней Азии было то же. В руках партийного руководства накапливались невероятные богатства, как в сказках Шехерезады: пещеры, набитые золотом и драгоценностями, подземные тюрьмы с сидящими на цепях рабами, дворцы с гаремами, седовласые аксакалы, лежащие ниц перед дворцом первого секретаря ЦК компартии Рашидова.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В Москве и России коррупция охватила все отрасли государственного управления, начиная от министерства обороны и кончая министерством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мясо-молочной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промышленности. Солнечная страна Номенклатурия, охраняемая чекистскими кордонами и непроницаемой завесой секретности, расцветала, крепла и богатела с каждым днем за счет народа. Коммунизм в общих чертах там был уже построен, хотя полного равенства там не было и в помине. Это создавало стимул для дальнейшей деятельности.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Миллионы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трудяг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спецлагерей и спецпоселений дали возможность создать маленькую “Спецстрану”, где все было специальное: специальные дома, возводимые специальными строительно-монтажными управлениями, где отсутствие бассейна считалось столь же диким, как и отсутствие окон в обычной квартире. Специальные дачи, пансионаты, санатории, больницы и поликлиники, спецпродукты, продаваемые в спецмагазинах, спецстоловых и спецбуфетах. Полагалось иметь специальные автобазы, бензоколонки и номера на автомашинах; была разветвленная система специнформации, специальная телефонная сеть, специальные детские учреждения, специальные клубы и кинотеатры, специальные залы ожидания на вокзалах и в аэропортах, специальные роддома и даже кладбища.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Эта “спецстрана” жила, отдыхала, питалась, покупала, путешествовала, развлекалась, училась и лечилась, никогда не соприкасаясь с народом, на ограблении которого зиждилось все это благополучие.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И многим из них казалось, что так должно быть и так будет если не всегда, то очень надолго. Народ же начинал глухо роптать, все больше появлялось инакомыслящих, не желающих так дальше жить. Кризис в обществе быстро назревал... Номенклатура искала выход. Впереди маячила перестройка. Может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быть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для нее это был выход?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Андропов во главе государства. 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Наступление на коррупцию.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Задание. Прокомментируйте материалы и ответьте, каким путем пытался осуществлять дальнейшее развитие страны новый Генеральный секретарь?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7 ноября 1982 г. Брежнев в последний раз отстоял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положенное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на трибуне Мавзолея. Через два дня кортеж главы партии и государства направился в подмосковное селение Жуковка, где находился комплекс правительственных дач. В дороге у Брежнева неожиданно начался приступ головокружения и тошноты. Перед выездом он выпил стакан молока. Черненко слышал, как генсек пожаловался на какой-то странный привкус молока, но никто не обратил внимания, зная капризность Брежнева в еде. Ему становилось все хуже. Колонна остановилась. И тут выяснилось, что машины с реаниматорами, которым глава государства был обязан жизнью в течение последних шести лет, нет. У машины, в которой ехали врачи, лопнуло колесо.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об аварии даже не сообщили по радиотелефону. Находящийся в машине Брежнева врач сделал все, что мог, но на дачу Брежнева привезли уже мертвым.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Новым генсеком КПСС единогласно выбрали Андропова. По стране пронесся анекдот о том, как проходили выборы: “Товарищи! Кто за избрание товарища Андропова генеральным секретарем — может отойти от стены, опустить руки и повернуться к нам лицом!”...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По городам страны уже полетели шифровки: “Произвести аресты всех ранее профилактируемых КГБ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Антисоветскую агитацию и пропаганду в письменной, устной и иной форме.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За хранение и распространение печатных изданий антисоветского содержания, направленных на ослабление общественного строя.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Распространение клеветнических измышлений, порочащих советский государственный и общественный строй.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Религиозную пропаганду вне отведенных для этого специальных мест, обратив особое внимание на баптистов, адвентистов и кришнаитов...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Валютные операции и контрабанду предметами антиквариата...”.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Работа закипела. Вооруженные патрули стали задерживать прохожих на улицах, врываться в бани и парикмахерские, оцеплять пивные точки, останавливать дневные киносеансы, выясняя у граждан, почему они не на работе. Так укреплялась трудовая дисциплина.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А в это время все новые дивизии бросались в огонь Афганской войны. За продажу советского оружия партизанам Афганистана были расстреляны секретари советского посольства в Кабуле Раджибов и Саидов, в прошлом министры в Таджикистане.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В Москве были схвачены и расстреляны руководители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Импортно-коммерческого управления—Павлов и Смеляков, бравшие огромные взятки.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Дело арестованного министра рыбной промышленности Ишкова и его заместителя Рыкова выявило целую преступную сеть, в которую оказались вовлеченными целые регионы страны с обкомами, горкомами и управлениями внутренних дел. Спецназ КГБ захватил управление МВД Ростова. Начались аресты среди работников торговли и горкома. Золото и валюта вывозились вагонами.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Раскручивая “Медуновское дело”, раскрыта преступная сеть по всему Союзу. Полным составом было арестовано все Министерство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мясо-молочной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и плодоовощной промышленности. Одним махом были арестованы директора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ликеро-водочных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заводов. Оказался в тюрьме начальник управления торговли г. Москвы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Трегубое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 со 130-ю своими сотрудниками. Их взяли по показаниям ранее арестованного и позднее расстрелянного директора московского “Елисеевского” гастронома — Соколова. За ним арестовали директора и 17 сотрудников овощной базы Дзержинского района. Директор расстрелян.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Расстреляли и директора “Межколхозстроя” в Белокаменске, такая же участь постигла директора, главного инженера и технолога московского завода по переработке вторичного сырья. Не избежали “высшей меры” и руководители Кишиневского сахарного завода.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Успел застрелиться министр внутренних дел СССР Щелоков, а его заместитель — Чурбанов — зять Брежнева, арестован. Одним махом арестовываются все темные личности из окружения Галины Брежневой. На их показаниях раскручивается огромное дело по контрабанде бриллиантами, рубинами и изумрудами. Показания арестованных представляют дочь покойного генсека как организатора преступлений, а ее мужа — генерал-полковника Чурба– </w:t>
      </w:r>
      <w:proofErr w:type="gramStart"/>
      <w:r w:rsidRPr="00FD07DD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 w:rsidRPr="00FD07DD">
        <w:rPr>
          <w:rFonts w:ascii="Times New Roman" w:hAnsi="Times New Roman" w:cs="Times New Roman"/>
          <w:sz w:val="28"/>
          <w:szCs w:val="28"/>
          <w:lang w:val="ru-RU"/>
        </w:rPr>
        <w:t>ва, как крупнейшего взяточника.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Стране стало известно, прогремевшее на весь мир, “Узбекское дело”, затем другое “дело века” — о хищениях в хлопкообрабатывающей промышленности. У секретарей райкомов и обкомов во время обысков обнаруживалось по 100—200 кг золота и десятки миллионов рублей и валюты. Следы вели к союзным министрам и членам Политбюро, к покойному Брежневу. Перед Андроповым стала проблема: или наносить удар з самое сердце элите, или на этом остановиться. Но тогда вся борьба бесполезна, если сохранить главный штаб и мозг коррупции.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Люди Андропова решили начать с секретаря Президиума Верховного Совета СССР. Следователи изъяли из сейфов и домашних тайников Георгадзе 100 золотых слитков и миллионы долларов...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>Почти сразу после этого Андропова не стало. Стране долго морочили голову, что он простудился...</w:t>
      </w:r>
    </w:p>
    <w:p w:rsidR="00371A9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1AC3" w:rsidRPr="00FD07DD" w:rsidRDefault="00371A93" w:rsidP="00FD0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07DD">
        <w:rPr>
          <w:rFonts w:ascii="Times New Roman" w:hAnsi="Times New Roman" w:cs="Times New Roman"/>
          <w:sz w:val="28"/>
          <w:szCs w:val="28"/>
          <w:lang w:val="ru-RU"/>
        </w:rPr>
        <w:t xml:space="preserve">Группа аналитиков – получает статистические данные коррупции в заработанных странах (например, Финляндия и Сингапур). </w:t>
      </w:r>
    </w:p>
    <w:sectPr w:rsidR="00961AC3" w:rsidRPr="00FD07DD" w:rsidSect="0096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68A"/>
    <w:multiLevelType w:val="hybridMultilevel"/>
    <w:tmpl w:val="3312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A93"/>
    <w:rsid w:val="002A536D"/>
    <w:rsid w:val="00371A93"/>
    <w:rsid w:val="007B7E5F"/>
    <w:rsid w:val="00961AC3"/>
    <w:rsid w:val="0096434E"/>
    <w:rsid w:val="00A12971"/>
    <w:rsid w:val="00A453CC"/>
    <w:rsid w:val="00B5084A"/>
    <w:rsid w:val="00F877BE"/>
    <w:rsid w:val="00FD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BE"/>
  </w:style>
  <w:style w:type="paragraph" w:styleId="1">
    <w:name w:val="heading 1"/>
    <w:basedOn w:val="a"/>
    <w:next w:val="a"/>
    <w:link w:val="10"/>
    <w:uiPriority w:val="9"/>
    <w:qFormat/>
    <w:rsid w:val="00F87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7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7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77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77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77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77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77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77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7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77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77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77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77BE"/>
    <w:rPr>
      <w:b/>
      <w:bCs/>
    </w:rPr>
  </w:style>
  <w:style w:type="character" w:styleId="a9">
    <w:name w:val="Emphasis"/>
    <w:basedOn w:val="a0"/>
    <w:uiPriority w:val="20"/>
    <w:qFormat/>
    <w:rsid w:val="00F877BE"/>
    <w:rPr>
      <w:i/>
      <w:iCs/>
    </w:rPr>
  </w:style>
  <w:style w:type="paragraph" w:styleId="aa">
    <w:name w:val="No Spacing"/>
    <w:uiPriority w:val="1"/>
    <w:qFormat/>
    <w:rsid w:val="00F877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77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7B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77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77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77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77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77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77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77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77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77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2011-05-01T17:09:00Z</dcterms:created>
  <dcterms:modified xsi:type="dcterms:W3CDTF">2014-02-02T13:43:00Z</dcterms:modified>
</cp:coreProperties>
</file>