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63" w:rsidRDefault="00DF4563" w:rsidP="00DF45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563" w:rsidRDefault="00DF4563" w:rsidP="0028615D">
      <w:pPr>
        <w:pStyle w:val="a3"/>
        <w:jc w:val="center"/>
        <w:rPr>
          <w:rFonts w:ascii="Times New Roman" w:hAnsi="Times New Roman" w:cs="Times New Roman"/>
          <w:b/>
          <w:color w:val="D60093"/>
          <w:sz w:val="28"/>
          <w:szCs w:val="28"/>
        </w:rPr>
      </w:pPr>
    </w:p>
    <w:p w:rsidR="00C70446" w:rsidRDefault="00C70446" w:rsidP="0028615D">
      <w:pPr>
        <w:pStyle w:val="a3"/>
        <w:jc w:val="center"/>
        <w:rPr>
          <w:rFonts w:ascii="Times New Roman" w:hAnsi="Times New Roman" w:cs="Times New Roman"/>
          <w:b/>
          <w:color w:val="FF00FF"/>
          <w:sz w:val="32"/>
          <w:szCs w:val="32"/>
        </w:rPr>
      </w:pPr>
      <w:r w:rsidRPr="00DF4563">
        <w:rPr>
          <w:rFonts w:ascii="Times New Roman" w:hAnsi="Times New Roman" w:cs="Times New Roman"/>
          <w:b/>
          <w:color w:val="FF00FF"/>
          <w:sz w:val="32"/>
          <w:szCs w:val="32"/>
        </w:rPr>
        <w:t>ПРОГРАММА</w:t>
      </w:r>
    </w:p>
    <w:p w:rsidR="00DF4563" w:rsidRPr="00DF4563" w:rsidRDefault="00DF4563" w:rsidP="0028615D">
      <w:pPr>
        <w:pStyle w:val="a3"/>
        <w:jc w:val="center"/>
        <w:rPr>
          <w:rFonts w:ascii="Times New Roman" w:hAnsi="Times New Roman" w:cs="Times New Roman"/>
          <w:b/>
          <w:color w:val="FF00FF"/>
          <w:sz w:val="32"/>
          <w:szCs w:val="32"/>
        </w:rPr>
      </w:pPr>
    </w:p>
    <w:p w:rsidR="00C70446" w:rsidRPr="00DF4563" w:rsidRDefault="00866ACE" w:rsidP="0028615D">
      <w:pPr>
        <w:pStyle w:val="a3"/>
        <w:jc w:val="center"/>
        <w:rPr>
          <w:rFonts w:ascii="Times New Roman" w:hAnsi="Times New Roman" w:cs="Times New Roman"/>
          <w:b/>
          <w:i/>
          <w:color w:val="FF00FF"/>
          <w:sz w:val="32"/>
          <w:szCs w:val="32"/>
        </w:rPr>
      </w:pPr>
      <w:r w:rsidRPr="00DF4563">
        <w:rPr>
          <w:rFonts w:ascii="Times New Roman" w:hAnsi="Times New Roman" w:cs="Times New Roman"/>
          <w:b/>
          <w:i/>
          <w:color w:val="FF00FF"/>
          <w:sz w:val="32"/>
          <w:szCs w:val="32"/>
        </w:rPr>
        <w:t>«ПЛАНЕТА  ДОБРА»</w:t>
      </w:r>
    </w:p>
    <w:p w:rsidR="00866ACE" w:rsidRDefault="00866ACE" w:rsidP="0028615D">
      <w:pPr>
        <w:pStyle w:val="a3"/>
        <w:jc w:val="center"/>
        <w:rPr>
          <w:rFonts w:ascii="Times New Roman" w:hAnsi="Times New Roman" w:cs="Times New Roman"/>
          <w:b/>
          <w:color w:val="FF00FF"/>
          <w:sz w:val="32"/>
          <w:szCs w:val="32"/>
        </w:rPr>
      </w:pPr>
      <w:r w:rsidRPr="00DF4563">
        <w:rPr>
          <w:rFonts w:ascii="Times New Roman" w:hAnsi="Times New Roman" w:cs="Times New Roman"/>
          <w:b/>
          <w:color w:val="FF00FF"/>
          <w:sz w:val="32"/>
          <w:szCs w:val="32"/>
        </w:rPr>
        <w:t>(для начальных классов)</w:t>
      </w:r>
    </w:p>
    <w:p w:rsidR="00C70446" w:rsidRPr="0028615D" w:rsidRDefault="00C70446" w:rsidP="002861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563" w:rsidRPr="002D2C4F" w:rsidRDefault="00583EFE" w:rsidP="00DF456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D2C4F">
        <w:rPr>
          <w:rFonts w:ascii="Times New Roman" w:hAnsi="Times New Roman" w:cs="Times New Roman"/>
          <w:b/>
          <w:color w:val="0000FF"/>
          <w:sz w:val="32"/>
          <w:szCs w:val="32"/>
        </w:rPr>
        <w:t>Актуальность программы.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Детская игра – сфера активного общения личности, поскольку предоставляет свободный выбор разнообразных общественно значимых ролей и положений, обеспечивает деятельность, развивающую неограниченные возможности детей, их таланты в наиболее целесообразном применении.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Формирование личности возможно в ситуации успеха, но далеко не каждый ребенок способен через учебную деятельность реализовать свои способности, быть успешным.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В работе детского объединения возможно оптимальное сочетание игры и учебной деятельности</w:t>
      </w:r>
      <w:r w:rsidR="00866ACE" w:rsidRPr="00DF4563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Цель взрослых участников игры помочь каждому ребенку </w:t>
      </w:r>
      <w:proofErr w:type="spellStart"/>
      <w:r w:rsidRPr="00DF4563">
        <w:rPr>
          <w:rFonts w:ascii="Times New Roman" w:hAnsi="Times New Roman" w:cs="Times New Roman"/>
          <w:color w:val="0000FF"/>
          <w:sz w:val="28"/>
          <w:szCs w:val="28"/>
        </w:rPr>
        <w:t>самореализоваться</w:t>
      </w:r>
      <w:proofErr w:type="spellEnd"/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через  игровую деятельность.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Именно поэтому возникла необ</w:t>
      </w:r>
      <w:r w:rsidR="00866ACE" w:rsidRPr="00DF4563">
        <w:rPr>
          <w:rFonts w:ascii="Times New Roman" w:hAnsi="Times New Roman" w:cs="Times New Roman"/>
          <w:color w:val="0000FF"/>
          <w:sz w:val="28"/>
          <w:szCs w:val="28"/>
        </w:rPr>
        <w:t>ходимость создания программы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детского </w:t>
      </w:r>
      <w:r w:rsidR="00866ACE" w:rsidRPr="00DF4563">
        <w:rPr>
          <w:rFonts w:ascii="Times New Roman" w:hAnsi="Times New Roman" w:cs="Times New Roman"/>
          <w:color w:val="0000FF"/>
          <w:sz w:val="28"/>
          <w:szCs w:val="28"/>
        </w:rPr>
        <w:t>объединения</w:t>
      </w:r>
      <w:r w:rsidR="006E3C62" w:rsidRPr="00DF4563">
        <w:rPr>
          <w:rFonts w:ascii="Times New Roman" w:hAnsi="Times New Roman" w:cs="Times New Roman"/>
          <w:color w:val="0000FF"/>
          <w:sz w:val="28"/>
          <w:szCs w:val="28"/>
        </w:rPr>
        <w:t>, которая реализуется в форме игры-путешествия «Путешествие в Солнечный город».</w:t>
      </w:r>
      <w:r w:rsidR="00866ACE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354B9" w:rsidRPr="00DF4563" w:rsidRDefault="00F354B9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Жители Солнечного города – это учащиеся начальной  школы №4, путешествующие по заранее выбранному маршруту. Жителям Солнечного города помогают путешествовать классные руководители, учителя, родители. 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Программа направлена на создание определенных условий для разностороннего развития ребенка посредством игры.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F354B9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F4563">
        <w:rPr>
          <w:rFonts w:ascii="Times New Roman" w:hAnsi="Times New Roman" w:cs="Times New Roman"/>
          <w:b/>
          <w:color w:val="0000FF"/>
          <w:sz w:val="32"/>
          <w:szCs w:val="32"/>
        </w:rPr>
        <w:t>2</w:t>
      </w:r>
      <w:r w:rsidR="00583EFE" w:rsidRPr="00DF4563"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  <w:r w:rsidR="00C70446" w:rsidRPr="00DF4563">
        <w:rPr>
          <w:rFonts w:ascii="Times New Roman" w:hAnsi="Times New Roman" w:cs="Times New Roman"/>
          <w:b/>
          <w:color w:val="0000FF"/>
          <w:sz w:val="32"/>
          <w:szCs w:val="32"/>
        </w:rPr>
        <w:t>Основная цель программы.</w:t>
      </w:r>
    </w:p>
    <w:p w:rsidR="00C70446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Создание условий для развития социально-активной, творческой личности через игровую деятельность, творческую деятельность.</w:t>
      </w:r>
    </w:p>
    <w:p w:rsidR="008B15F4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8B15F4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F4563">
        <w:rPr>
          <w:rFonts w:ascii="Times New Roman" w:hAnsi="Times New Roman" w:cs="Times New Roman"/>
          <w:b/>
          <w:color w:val="0000FF"/>
          <w:sz w:val="32"/>
          <w:szCs w:val="32"/>
        </w:rPr>
        <w:t>3.Задачи программы.</w:t>
      </w:r>
    </w:p>
    <w:p w:rsidR="008B15F4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Программа «Планета добра» способствует: </w:t>
      </w:r>
    </w:p>
    <w:p w:rsidR="008B15F4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-    созданию условий для развивающего досуга; возможностей каждого в развитии творческого и интеллектуального потенциала; </w:t>
      </w:r>
    </w:p>
    <w:p w:rsidR="008B15F4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развитие творческих способностей через разнообразные формы и методы работы;</w:t>
      </w:r>
    </w:p>
    <w:p w:rsidR="00C70446" w:rsidRPr="00DF4563" w:rsidRDefault="008B15F4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-    привлечение учащихся к </w:t>
      </w:r>
      <w:r w:rsidR="0028615D" w:rsidRPr="00DF4563">
        <w:rPr>
          <w:rFonts w:ascii="Times New Roman" w:hAnsi="Times New Roman" w:cs="Times New Roman"/>
          <w:color w:val="0000FF"/>
          <w:sz w:val="28"/>
          <w:szCs w:val="28"/>
        </w:rPr>
        <w:t>творческим конкурсам вне школы.</w:t>
      </w:r>
    </w:p>
    <w:p w:rsidR="0028615D" w:rsidRPr="00DF4563" w:rsidRDefault="0028615D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28615D" w:rsidRDefault="0028615D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F4563">
        <w:rPr>
          <w:rFonts w:ascii="Times New Roman" w:hAnsi="Times New Roman" w:cs="Times New Roman"/>
          <w:b/>
          <w:color w:val="0000FF"/>
          <w:sz w:val="32"/>
          <w:szCs w:val="32"/>
        </w:rPr>
        <w:t>4. Этапы программы:</w:t>
      </w:r>
    </w:p>
    <w:p w:rsidR="00DF4563" w:rsidRDefault="00DF4563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28615D" w:rsidRPr="00DF4563" w:rsidRDefault="0028615D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- организационный (сентябрь);</w:t>
      </w:r>
    </w:p>
    <w:p w:rsidR="005130BE" w:rsidRPr="00DF4563" w:rsidRDefault="00623A81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На этом этапе определяются условия, правила игры; распределяются роли; оформляются классные уголки.</w:t>
      </w:r>
      <w:r w:rsidR="005130BE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28615D" w:rsidRPr="00DF4563" w:rsidRDefault="0028615D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623A81" w:rsidRPr="00DF4563">
        <w:rPr>
          <w:rFonts w:ascii="Times New Roman" w:hAnsi="Times New Roman" w:cs="Times New Roman"/>
          <w:color w:val="0000FF"/>
          <w:sz w:val="28"/>
          <w:szCs w:val="28"/>
        </w:rPr>
        <w:t>тропинка «Мой дом, моя семья» (октябрь-ноябрь);</w:t>
      </w:r>
    </w:p>
    <w:p w:rsidR="00623A81" w:rsidRPr="00DF4563" w:rsidRDefault="00623A81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Основным содержанием тропинки является изучение, знакомство с историей своей родины, своей семьи через игровую деятельность, конкурсы, экскурсии.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623A81" w:rsidRPr="00DF4563" w:rsidRDefault="00623A81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- тропинка «Мои увлечения» (декабр</w:t>
      </w:r>
      <w:proofErr w:type="gramStart"/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ь-</w:t>
      </w:r>
      <w:proofErr w:type="gramEnd"/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март);</w:t>
      </w:r>
    </w:p>
    <w:p w:rsidR="00623A81" w:rsidRPr="00DF4563" w:rsidRDefault="00623A81" w:rsidP="00623A81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Занятия на этой тропинке объединяют детей, интересующихся творчеством, созданием прекрасного своими руками, стремлением доставить радость другим и себе. Итогом этой работы являются выставки творческих работ на школьных мероприятиях, а также на районных и республиканских.</w:t>
      </w:r>
    </w:p>
    <w:p w:rsidR="00623A81" w:rsidRPr="00DF4563" w:rsidRDefault="00623A81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- тропинка «Мои права и обязанности» (февраль);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Основным содержанием тропинки является изучение прав и обязанностей  через конкурсы, игровую деятельность, экскурсии.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623A81" w:rsidRPr="00DF4563" w:rsidRDefault="00623A81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- тропинка «Мой друг-природа</w:t>
      </w:r>
      <w:proofErr w:type="gramStart"/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»(</w:t>
      </w:r>
      <w:proofErr w:type="gramEnd"/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март);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Данная тропинка включает </w:t>
      </w:r>
      <w:proofErr w:type="gramStart"/>
      <w:r w:rsidRPr="00DF4563">
        <w:rPr>
          <w:rFonts w:ascii="Times New Roman" w:hAnsi="Times New Roman" w:cs="Times New Roman"/>
          <w:color w:val="0000FF"/>
          <w:sz w:val="28"/>
          <w:szCs w:val="28"/>
        </w:rPr>
        <w:t>экологическое</w:t>
      </w:r>
      <w:proofErr w:type="gramEnd"/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мероприятия, спортивные игры, которые приобщают ребенка к здоровому образу жизни.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623A81" w:rsidRPr="00DF4563" w:rsidRDefault="00623A81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- тропинка «Моя школа, мои друзья</w:t>
      </w:r>
      <w:proofErr w:type="gramStart"/>
      <w:r w:rsidRPr="00DF4563">
        <w:rPr>
          <w:rFonts w:ascii="Times New Roman" w:hAnsi="Times New Roman" w:cs="Times New Roman"/>
          <w:b/>
          <w:color w:val="0000FF"/>
          <w:sz w:val="28"/>
          <w:szCs w:val="28"/>
        </w:rPr>
        <w:t>»</w:t>
      </w:r>
      <w:r w:rsidR="005130BE" w:rsidRPr="00DF4563">
        <w:rPr>
          <w:rFonts w:ascii="Times New Roman" w:hAnsi="Times New Roman" w:cs="Times New Roman"/>
          <w:b/>
          <w:color w:val="0000FF"/>
          <w:sz w:val="28"/>
          <w:szCs w:val="28"/>
        </w:rPr>
        <w:t>(</w:t>
      </w:r>
      <w:proofErr w:type="gramEnd"/>
      <w:r w:rsidR="005130BE" w:rsidRPr="00DF4563">
        <w:rPr>
          <w:rFonts w:ascii="Times New Roman" w:hAnsi="Times New Roman" w:cs="Times New Roman"/>
          <w:b/>
          <w:color w:val="0000FF"/>
          <w:sz w:val="28"/>
          <w:szCs w:val="28"/>
        </w:rPr>
        <w:t>апрель-май);</w:t>
      </w:r>
    </w:p>
    <w:p w:rsidR="005130BE" w:rsidRPr="00DF4563" w:rsidRDefault="005130BE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На данной тропинке подводятся итоги работы за год, награждаются активисты программы.</w:t>
      </w:r>
    </w:p>
    <w:p w:rsidR="00C70446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2D2C4F" w:rsidRPr="002D2C4F" w:rsidRDefault="002D2C4F" w:rsidP="0028615D">
      <w:pPr>
        <w:pStyle w:val="a3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D2C4F">
        <w:rPr>
          <w:rFonts w:ascii="Times New Roman" w:hAnsi="Times New Roman" w:cs="Times New Roman"/>
          <w:b/>
          <w:color w:val="0000FF"/>
          <w:sz w:val="28"/>
          <w:szCs w:val="28"/>
        </w:rPr>
        <w:t>- игра «Путешествие в страну Пионерию» (в течение года);</w:t>
      </w:r>
    </w:p>
    <w:p w:rsidR="002D2C4F" w:rsidRDefault="002D2C4F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Цель этой игры – изучение истории пионерского движения.</w:t>
      </w:r>
    </w:p>
    <w:p w:rsidR="002D2C4F" w:rsidRDefault="002D2C4F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2D2C4F" w:rsidRDefault="00DF4563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D2C4F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="00583EFE" w:rsidRPr="002D2C4F"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  <w:r w:rsidR="00C70446" w:rsidRPr="002D2C4F">
        <w:rPr>
          <w:rFonts w:ascii="Times New Roman" w:hAnsi="Times New Roman" w:cs="Times New Roman"/>
          <w:b/>
          <w:color w:val="0000FF"/>
          <w:sz w:val="32"/>
          <w:szCs w:val="32"/>
        </w:rPr>
        <w:t>Методика проведения игры.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Программа, рассчитанная на учебный год, реализуется посредством различных форм и</w:t>
      </w:r>
      <w:r w:rsidR="00304525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видов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деятельности детей, ос</w:t>
      </w:r>
      <w:r w:rsidR="00304525" w:rsidRPr="00DF4563">
        <w:rPr>
          <w:rFonts w:ascii="Times New Roman" w:hAnsi="Times New Roman" w:cs="Times New Roman"/>
          <w:color w:val="0000FF"/>
          <w:sz w:val="28"/>
          <w:szCs w:val="28"/>
        </w:rPr>
        <w:t>новная работа ведется в командах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. Не реже 1 раза в месяц проводятся общие сборы всех участников игры (линейки).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У жителей Со</w:t>
      </w:r>
      <w:r w:rsidR="0028615D" w:rsidRPr="00DF4563">
        <w:rPr>
          <w:rFonts w:ascii="Times New Roman" w:hAnsi="Times New Roman" w:cs="Times New Roman"/>
          <w:color w:val="0000FF"/>
          <w:sz w:val="28"/>
          <w:szCs w:val="28"/>
        </w:rPr>
        <w:t>лнечного города есть свои правила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-          Старайся жить так, чтобы людям рядом с тобой было хорошо. 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Относись к людям так, как ты хочешь, чтобы относились к тебе.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Научись радоваться не только своим успехам, но и успехам товарищей.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Помогай малышам, уважай старших.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Старайся прийти на помощь товарищу, не жди, когда тебя об этом попросят.</w:t>
      </w:r>
    </w:p>
    <w:p w:rsidR="00304525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Дорожи школьной дружбой, цени свой класс и школу.</w:t>
      </w:r>
    </w:p>
    <w:p w:rsidR="0028615D" w:rsidRPr="00DF4563" w:rsidRDefault="0028615D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Карта пу</w:t>
      </w:r>
      <w:r w:rsidR="00304525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тешествия вывешивается в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уголке Солнечного города. Форма карты, содержание и название мест, станций и т.д. меняется, в зависимости от плана игры на год.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304525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До начала игры каждой команде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необходимо определиться с названием, девизом.</w:t>
      </w:r>
    </w:p>
    <w:p w:rsidR="00C70446" w:rsidRPr="00DF4563" w:rsidRDefault="00304525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В октябре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дается старт игры для учащихся 1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– 4 классов. 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Во время старта игры прог</w:t>
      </w:r>
      <w:r w:rsidR="008B15F4" w:rsidRPr="00DF4563">
        <w:rPr>
          <w:rFonts w:ascii="Times New Roman" w:hAnsi="Times New Roman" w:cs="Times New Roman"/>
          <w:color w:val="0000FF"/>
          <w:sz w:val="28"/>
          <w:szCs w:val="28"/>
        </w:rPr>
        <w:t>овариваются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условия соревнования, </w:t>
      </w:r>
      <w:r w:rsidR="008B15F4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этапы игры, сроки проведения мероприятий,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презентуются экипажи, вступающие в игру.</w:t>
      </w:r>
    </w:p>
    <w:p w:rsidR="002D2C4F" w:rsidRDefault="002D2C4F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E74525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Координация действий команд 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на протяжении всей игры, управление игрой проводится при активном</w:t>
      </w:r>
      <w:r w:rsidR="008B15F4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участии членов Детского Актива (Солнечный Актив)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lastRenderedPageBreak/>
        <w:t>который создается из числа ребят 2 – 4 классо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в. Заседания Актива проводятся не реже 1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раз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C70446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в месяц. 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На итоговом этапе подводятся итоги игры, анал</w:t>
      </w:r>
      <w:r w:rsidR="00E74525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изируется участие в ней команд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в целом и каждого участника в отдельности, происходит награждение организаторов и активных участников игры. Участники и победители конкурс</w:t>
      </w:r>
      <w:r w:rsidR="00E74525" w:rsidRPr="00DF4563">
        <w:rPr>
          <w:rFonts w:ascii="Times New Roman" w:hAnsi="Times New Roman" w:cs="Times New Roman"/>
          <w:color w:val="0000FF"/>
          <w:sz w:val="28"/>
          <w:szCs w:val="28"/>
        </w:rPr>
        <w:t>ов, выставок и т.д. награждаются грамотами и поощрительными баллами:</w:t>
      </w:r>
    </w:p>
    <w:p w:rsidR="00E74525" w:rsidRPr="00DF4563" w:rsidRDefault="00E74525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1 место- 2 балла, за активное участие- 1 балл.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2D2C4F" w:rsidRDefault="00DF4563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D2C4F">
        <w:rPr>
          <w:rFonts w:ascii="Times New Roman" w:hAnsi="Times New Roman" w:cs="Times New Roman"/>
          <w:b/>
          <w:color w:val="0000FF"/>
          <w:sz w:val="32"/>
          <w:szCs w:val="32"/>
        </w:rPr>
        <w:t>6</w:t>
      </w:r>
      <w:r w:rsidR="00304525" w:rsidRPr="002D2C4F"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  <w:r w:rsidR="00C70446" w:rsidRPr="002D2C4F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Механизм реализации  и  ожидаемые результаты.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Игра проводится во внеурочное время. Организа</w:t>
      </w:r>
      <w:r w:rsidR="00E74525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ция игры – это движение команд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от одного временного этапа к другому в форме воображаемого путешествия. При этом</w:t>
      </w:r>
      <w:proofErr w:type="gramStart"/>
      <w:r w:rsidRPr="00DF4563">
        <w:rPr>
          <w:rFonts w:ascii="Times New Roman" w:hAnsi="Times New Roman" w:cs="Times New Roman"/>
          <w:color w:val="0000FF"/>
          <w:sz w:val="28"/>
          <w:szCs w:val="28"/>
        </w:rPr>
        <w:t>,</w:t>
      </w:r>
      <w:proofErr w:type="gramEnd"/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участники игры соревнуются друг с другом, учатся оценивать себя  и товарищей, анализировать собственную деятельность, свои поступки и поступки других ребят.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По и</w:t>
      </w:r>
      <w:r w:rsidR="00304525"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тогам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всего года подводятся итоги, награждаются самые активные участники игры, все дети становятся победителями игры в разных номинациях: «Самый спортивный», «Самый весёлый», «Самый любознательный», «Самый смекалистый», «Самый ловкий» и т.д.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Ожидаемые результаты: осознанное активное участие в школьной жизни большинства учащихся, сформированная учебная мотивация, ориентация на здоровый образ жизни, осознанное желание участвовать в дет</w:t>
      </w:r>
      <w:r w:rsidR="00E74525" w:rsidRPr="00DF4563">
        <w:rPr>
          <w:rFonts w:ascii="Times New Roman" w:hAnsi="Times New Roman" w:cs="Times New Roman"/>
          <w:color w:val="0000FF"/>
          <w:sz w:val="28"/>
          <w:szCs w:val="28"/>
        </w:rPr>
        <w:t>ском объединении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, умение и желание принять новые условия жизни детского коллектива.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 Результатом реализации данной программы может стать: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создание условий для приобретения коммуникативной культуры;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создание методической копилки в области игровой деятельности детей внутри школы;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сплочение детского коллектива, развитие навыков самоорганизации и самоконтроля, самобытности личности ребенка, формирование духовно – нравственных ценностей посредством игровой практики;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>-          привлечение внимания родителей к проблемам воспитания учащихся и организации досуга детей;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C70446" w:rsidRPr="002D2C4F" w:rsidRDefault="00DF4563" w:rsidP="0028615D">
      <w:pPr>
        <w:pStyle w:val="a3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2D2C4F">
        <w:rPr>
          <w:rFonts w:ascii="Times New Roman" w:hAnsi="Times New Roman" w:cs="Times New Roman"/>
          <w:b/>
          <w:color w:val="0000FF"/>
          <w:sz w:val="32"/>
          <w:szCs w:val="32"/>
        </w:rPr>
        <w:t>7</w:t>
      </w:r>
      <w:r w:rsidR="00304525" w:rsidRPr="002D2C4F">
        <w:rPr>
          <w:rFonts w:ascii="Times New Roman" w:hAnsi="Times New Roman" w:cs="Times New Roman"/>
          <w:b/>
          <w:color w:val="0000FF"/>
          <w:sz w:val="32"/>
          <w:szCs w:val="32"/>
        </w:rPr>
        <w:t>.</w:t>
      </w:r>
      <w:r w:rsidR="00C70446" w:rsidRPr="002D2C4F">
        <w:rPr>
          <w:rFonts w:ascii="Times New Roman" w:hAnsi="Times New Roman" w:cs="Times New Roman"/>
          <w:b/>
          <w:color w:val="0000FF"/>
          <w:sz w:val="32"/>
          <w:szCs w:val="32"/>
        </w:rPr>
        <w:t>Контроль.</w:t>
      </w:r>
    </w:p>
    <w:p w:rsidR="00C70446" w:rsidRPr="00DF4563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t xml:space="preserve">На протяжении всего периода </w:t>
      </w:r>
      <w:r w:rsidR="00DF4563">
        <w:rPr>
          <w:rFonts w:ascii="Times New Roman" w:hAnsi="Times New Roman" w:cs="Times New Roman"/>
          <w:color w:val="0000FF"/>
          <w:sz w:val="28"/>
          <w:szCs w:val="28"/>
        </w:rPr>
        <w:t>игры результаты отображаются в рейтинговой таблице; в дневнике детского объединения.</w:t>
      </w:r>
      <w:r w:rsidR="002D2C4F">
        <w:rPr>
          <w:rFonts w:ascii="Times New Roman" w:hAnsi="Times New Roman" w:cs="Times New Roman"/>
          <w:color w:val="0000FF"/>
          <w:sz w:val="28"/>
          <w:szCs w:val="28"/>
        </w:rPr>
        <w:t xml:space="preserve"> К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лассные руководители фиксируют фактическое участие детей в классных и общешкольных мероприятиях, проводимых в рамках действия детского объединения, резуль</w:t>
      </w:r>
      <w:r w:rsidR="002D2C4F">
        <w:rPr>
          <w:rFonts w:ascii="Times New Roman" w:hAnsi="Times New Roman" w:cs="Times New Roman"/>
          <w:color w:val="0000FF"/>
          <w:sz w:val="28"/>
          <w:szCs w:val="28"/>
        </w:rPr>
        <w:t xml:space="preserve">таты участия в мероприятиях  </w:t>
      </w:r>
      <w:r w:rsidRPr="00DF4563">
        <w:rPr>
          <w:rFonts w:ascii="Times New Roman" w:hAnsi="Times New Roman" w:cs="Times New Roman"/>
          <w:color w:val="0000FF"/>
          <w:sz w:val="28"/>
          <w:szCs w:val="28"/>
        </w:rPr>
        <w:t>обязательно отображаются в личных портфолио учащихся и в портфолио класса.</w:t>
      </w:r>
    </w:p>
    <w:p w:rsidR="00C70446" w:rsidRDefault="00C70446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D2059C" w:rsidRDefault="00D2059C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D2059C" w:rsidRDefault="00D2059C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D2059C" w:rsidRDefault="00D2059C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D2059C" w:rsidRPr="00DF4563" w:rsidRDefault="00D2059C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</w:p>
    <w:p w:rsidR="008E48E7" w:rsidRDefault="003B5128" w:rsidP="0028615D">
      <w:pPr>
        <w:pStyle w:val="a3"/>
        <w:rPr>
          <w:rFonts w:ascii="Times New Roman" w:hAnsi="Times New Roman" w:cs="Times New Roman"/>
          <w:color w:val="0000FF"/>
          <w:sz w:val="28"/>
          <w:szCs w:val="28"/>
        </w:rPr>
      </w:pPr>
      <w:r w:rsidRPr="00DF4563">
        <w:rPr>
          <w:rFonts w:ascii="Times New Roman" w:hAnsi="Times New Roman" w:cs="Times New Roman"/>
          <w:color w:val="0000FF"/>
          <w:sz w:val="28"/>
          <w:szCs w:val="28"/>
        </w:rPr>
        <w:lastRenderedPageBreak/>
        <w:tab/>
      </w:r>
    </w:p>
    <w:p w:rsidR="00D2059C" w:rsidRDefault="00D2059C" w:rsidP="00D2059C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D2059C" w:rsidRPr="00D2059C" w:rsidRDefault="00D2059C" w:rsidP="00D2059C">
      <w:pPr>
        <w:pStyle w:val="a3"/>
        <w:jc w:val="center"/>
        <w:rPr>
          <w:rFonts w:ascii="Times New Roman" w:hAnsi="Times New Roman" w:cs="Times New Roman"/>
          <w:b/>
          <w:color w:val="CC00FF"/>
          <w:sz w:val="36"/>
          <w:szCs w:val="36"/>
        </w:rPr>
      </w:pPr>
      <w:r w:rsidRPr="00D2059C">
        <w:rPr>
          <w:rFonts w:ascii="Times New Roman" w:hAnsi="Times New Roman" w:cs="Times New Roman"/>
          <w:b/>
          <w:color w:val="CC00FF"/>
          <w:sz w:val="36"/>
          <w:szCs w:val="36"/>
        </w:rPr>
        <w:t>ТРАДИЦИОННЫЕ ПРАЗДНИКИ ШКОЛЫ</w:t>
      </w:r>
    </w:p>
    <w:p w:rsidR="00D2059C" w:rsidRPr="00D2059C" w:rsidRDefault="00D2059C" w:rsidP="00D2059C">
      <w:pPr>
        <w:pStyle w:val="a3"/>
        <w:rPr>
          <w:rFonts w:ascii="Times New Roman" w:hAnsi="Times New Roman" w:cs="Times New Roman"/>
          <w:b/>
          <w:color w:val="CC00FF"/>
          <w:sz w:val="36"/>
          <w:szCs w:val="36"/>
        </w:rPr>
      </w:pPr>
    </w:p>
    <w:p w:rsidR="00D2059C" w:rsidRPr="00D2059C" w:rsidRDefault="00D2059C" w:rsidP="00D2059C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сентябрь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«Здравствуй, школа!»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Месячник безопасности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октябрь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«День пожилого человека»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«День Учителя»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«День Урожая»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ноябрь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«день матери»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декабрь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Антинаркотическая акция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Новогоднее представление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Лыжные гонки на приз Деда Мороза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февраль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Акция, посвященная Дню Защитника Отечества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март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«международный женский день»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апрель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Дни защиты от экологической опасности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Акция «Весенняя неделя добра»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Конкурс «Безопасное колесо»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CC00FF"/>
                <w:sz w:val="32"/>
                <w:szCs w:val="32"/>
              </w:rPr>
              <w:t>май</w:t>
            </w: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«Салют, Победа»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CC00FF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День школы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Праздник Последнего звонка</w:t>
            </w:r>
          </w:p>
        </w:tc>
      </w:tr>
      <w:tr w:rsidR="00D2059C" w:rsidRPr="00D2059C" w:rsidTr="00D2059C">
        <w:tc>
          <w:tcPr>
            <w:tcW w:w="226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D2059C" w:rsidRPr="00D2059C" w:rsidRDefault="00D2059C" w:rsidP="00D2059C">
            <w:pPr>
              <w:pStyle w:val="a3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D2059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День защиты детей</w:t>
            </w:r>
          </w:p>
        </w:tc>
      </w:tr>
    </w:tbl>
    <w:p w:rsidR="00D2059C" w:rsidRDefault="00D2059C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p w:rsidR="00B604CE" w:rsidRDefault="00B604CE" w:rsidP="00D2059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B604CE" w:rsidSect="00DF4563">
      <w:pgSz w:w="11906" w:h="16838"/>
      <w:pgMar w:top="720" w:right="720" w:bottom="720" w:left="720" w:header="708" w:footer="708" w:gutter="0"/>
      <w:pgBorders w:offsetFrom="page">
        <w:top w:val="thinThickThinMediumGap" w:sz="24" w:space="24" w:color="FF00FF"/>
        <w:left w:val="thinThickThinMediumGap" w:sz="24" w:space="24" w:color="FF00FF"/>
        <w:bottom w:val="thinThickThinMediumGap" w:sz="24" w:space="24" w:color="FF00FF"/>
        <w:right w:val="thinThickThinMediumGap" w:sz="24" w:space="24" w:color="FF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72" w:rsidRDefault="00534A72" w:rsidP="00DF4563">
      <w:pPr>
        <w:spacing w:after="0" w:line="240" w:lineRule="auto"/>
      </w:pPr>
      <w:r>
        <w:separator/>
      </w:r>
    </w:p>
  </w:endnote>
  <w:endnote w:type="continuationSeparator" w:id="0">
    <w:p w:rsidR="00534A72" w:rsidRDefault="00534A72" w:rsidP="00DF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72" w:rsidRDefault="00534A72" w:rsidP="00DF4563">
      <w:pPr>
        <w:spacing w:after="0" w:line="240" w:lineRule="auto"/>
      </w:pPr>
      <w:r>
        <w:separator/>
      </w:r>
    </w:p>
  </w:footnote>
  <w:footnote w:type="continuationSeparator" w:id="0">
    <w:p w:rsidR="00534A72" w:rsidRDefault="00534A72" w:rsidP="00DF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B71"/>
    <w:multiLevelType w:val="hybridMultilevel"/>
    <w:tmpl w:val="8252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6ECF"/>
    <w:multiLevelType w:val="hybridMultilevel"/>
    <w:tmpl w:val="C0E0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46"/>
    <w:rsid w:val="0004413C"/>
    <w:rsid w:val="0028615D"/>
    <w:rsid w:val="002D2C4F"/>
    <w:rsid w:val="00304525"/>
    <w:rsid w:val="003B5128"/>
    <w:rsid w:val="005130BE"/>
    <w:rsid w:val="00534A72"/>
    <w:rsid w:val="00583EFE"/>
    <w:rsid w:val="00623A81"/>
    <w:rsid w:val="00695E65"/>
    <w:rsid w:val="006E3C62"/>
    <w:rsid w:val="00857F94"/>
    <w:rsid w:val="00866ACE"/>
    <w:rsid w:val="008B15F4"/>
    <w:rsid w:val="008E48E7"/>
    <w:rsid w:val="00B604CE"/>
    <w:rsid w:val="00BA49C3"/>
    <w:rsid w:val="00C70446"/>
    <w:rsid w:val="00D2059C"/>
    <w:rsid w:val="00DF4563"/>
    <w:rsid w:val="00E16C69"/>
    <w:rsid w:val="00E74525"/>
    <w:rsid w:val="00F12A40"/>
    <w:rsid w:val="00F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563"/>
  </w:style>
  <w:style w:type="paragraph" w:styleId="a6">
    <w:name w:val="footer"/>
    <w:basedOn w:val="a"/>
    <w:link w:val="a7"/>
    <w:uiPriority w:val="99"/>
    <w:unhideWhenUsed/>
    <w:rsid w:val="00DF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563"/>
  </w:style>
  <w:style w:type="paragraph" w:styleId="a8">
    <w:name w:val="Balloon Text"/>
    <w:basedOn w:val="a"/>
    <w:link w:val="a9"/>
    <w:uiPriority w:val="99"/>
    <w:semiHidden/>
    <w:unhideWhenUsed/>
    <w:rsid w:val="00D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2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1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563"/>
  </w:style>
  <w:style w:type="paragraph" w:styleId="a6">
    <w:name w:val="footer"/>
    <w:basedOn w:val="a"/>
    <w:link w:val="a7"/>
    <w:uiPriority w:val="99"/>
    <w:unhideWhenUsed/>
    <w:rsid w:val="00DF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563"/>
  </w:style>
  <w:style w:type="paragraph" w:styleId="a8">
    <w:name w:val="Balloon Text"/>
    <w:basedOn w:val="a"/>
    <w:link w:val="a9"/>
    <w:uiPriority w:val="99"/>
    <w:semiHidden/>
    <w:unhideWhenUsed/>
    <w:rsid w:val="00D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5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2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6BE6-2384-4FA8-8AA7-ECCB1753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2012-01-14T09:12:00Z</cp:lastPrinted>
  <dcterms:created xsi:type="dcterms:W3CDTF">2011-09-18T14:39:00Z</dcterms:created>
  <dcterms:modified xsi:type="dcterms:W3CDTF">2012-02-09T13:56:00Z</dcterms:modified>
</cp:coreProperties>
</file>