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3" w:rsidRPr="00806D57" w:rsidRDefault="001136B3" w:rsidP="001136B3">
      <w:pPr>
        <w:spacing w:line="240" w:lineRule="auto"/>
        <w:ind w:left="57" w:firstLine="709"/>
        <w:jc w:val="center"/>
        <w:rPr>
          <w:b/>
          <w:i/>
          <w:shadow/>
          <w:color w:val="7030A0"/>
          <w:sz w:val="56"/>
          <w:szCs w:val="56"/>
        </w:rPr>
      </w:pPr>
      <w:r w:rsidRPr="00806D57">
        <w:rPr>
          <w:b/>
          <w:i/>
          <w:shadow/>
          <w:color w:val="7030A0"/>
          <w:sz w:val="56"/>
          <w:szCs w:val="56"/>
        </w:rPr>
        <w:t>ДОО «Непоседы» МОУ ОСОШ.</w:t>
      </w:r>
    </w:p>
    <w:p w:rsidR="001136B3" w:rsidRPr="006F3054" w:rsidRDefault="001136B3" w:rsidP="006F3054">
      <w:pPr>
        <w:spacing w:after="0" w:line="240" w:lineRule="auto"/>
        <w:ind w:left="57" w:firstLine="709"/>
        <w:jc w:val="right"/>
        <w:rPr>
          <w:i/>
          <w:shadow/>
          <w:color w:val="215868" w:themeColor="accent5" w:themeShade="80"/>
          <w:sz w:val="28"/>
          <w:szCs w:val="20"/>
        </w:rPr>
      </w:pPr>
      <w:r w:rsidRPr="006F3054">
        <w:rPr>
          <w:i/>
          <w:shadow/>
          <w:sz w:val="28"/>
          <w:szCs w:val="20"/>
        </w:rPr>
        <w:t xml:space="preserve">                                  </w:t>
      </w:r>
      <w:r w:rsidRPr="006F3054">
        <w:rPr>
          <w:b/>
          <w:i/>
          <w:shadow/>
          <w:sz w:val="28"/>
          <w:szCs w:val="20"/>
        </w:rPr>
        <w:t xml:space="preserve">  </w:t>
      </w:r>
      <w:r w:rsidRPr="006F3054">
        <w:rPr>
          <w:b/>
          <w:i/>
          <w:shadow/>
          <w:color w:val="215868" w:themeColor="accent5" w:themeShade="80"/>
          <w:sz w:val="28"/>
          <w:szCs w:val="20"/>
        </w:rPr>
        <w:t>Девиз органа ученического самоуправления</w:t>
      </w:r>
      <w:r w:rsidRPr="006F3054">
        <w:rPr>
          <w:i/>
          <w:shadow/>
          <w:color w:val="215868" w:themeColor="accent5" w:themeShade="80"/>
          <w:sz w:val="28"/>
          <w:szCs w:val="20"/>
        </w:rPr>
        <w:t>:</w:t>
      </w:r>
    </w:p>
    <w:p w:rsidR="001136B3" w:rsidRPr="006F3054" w:rsidRDefault="001136B3" w:rsidP="006F3054">
      <w:pPr>
        <w:spacing w:after="0" w:line="240" w:lineRule="auto"/>
        <w:ind w:left="57" w:firstLine="709"/>
        <w:jc w:val="right"/>
        <w:rPr>
          <w:b/>
          <w:i/>
          <w:shadow/>
          <w:sz w:val="28"/>
          <w:szCs w:val="20"/>
        </w:rPr>
      </w:pPr>
      <w:r w:rsidRPr="006F3054">
        <w:rPr>
          <w:b/>
          <w:i/>
          <w:shadow/>
          <w:color w:val="17365D" w:themeColor="text2" w:themeShade="BF"/>
          <w:sz w:val="28"/>
          <w:szCs w:val="20"/>
        </w:rPr>
        <w:t xml:space="preserve">учимся работать, руководить, планировать работу и </w:t>
      </w:r>
      <w:proofErr w:type="gramStart"/>
      <w:r w:rsidRPr="006F3054">
        <w:rPr>
          <w:b/>
          <w:i/>
          <w:shadow/>
          <w:color w:val="17365D" w:themeColor="text2" w:themeShade="BF"/>
          <w:sz w:val="28"/>
          <w:szCs w:val="20"/>
        </w:rPr>
        <w:t>отчитываться о</w:t>
      </w:r>
      <w:proofErr w:type="gramEnd"/>
      <w:r w:rsidRPr="006F3054">
        <w:rPr>
          <w:b/>
          <w:i/>
          <w:shadow/>
          <w:color w:val="17365D" w:themeColor="text2" w:themeShade="BF"/>
          <w:sz w:val="28"/>
          <w:szCs w:val="20"/>
        </w:rPr>
        <w:t xml:space="preserve"> ее выполнении.</w:t>
      </w:r>
    </w:p>
    <w:p w:rsidR="001136B3" w:rsidRPr="00806D57" w:rsidRDefault="009E4161" w:rsidP="00806D57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color w:val="FF0000"/>
          <w:szCs w:val="20"/>
        </w:rPr>
      </w:pPr>
      <w:r w:rsidRPr="00806D57">
        <w:rPr>
          <w:rFonts w:ascii="Times New Roman" w:hAnsi="Times New Roman" w:cs="Times New Roman"/>
          <w:b/>
          <w:color w:val="FF0000"/>
          <w:szCs w:val="20"/>
        </w:rPr>
        <w:t>ПРАВИЛА призваны</w:t>
      </w:r>
    </w:p>
    <w:p w:rsidR="001136B3" w:rsidRPr="009E4161" w:rsidRDefault="001136B3" w:rsidP="00806D57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color w:val="FF0000"/>
          <w:szCs w:val="20"/>
        </w:rPr>
      </w:pPr>
      <w:r w:rsidRPr="009E4161">
        <w:rPr>
          <w:rFonts w:ascii="Times New Roman" w:hAnsi="Times New Roman" w:cs="Times New Roman"/>
          <w:szCs w:val="20"/>
        </w:rPr>
        <w:t>• обеспечить в школе благоприятную творческую обстановку для продуктивной совместной деятельности педагогов и учащихся;</w:t>
      </w:r>
    </w:p>
    <w:p w:rsidR="001136B3" w:rsidRPr="009E4161" w:rsidRDefault="001136B3" w:rsidP="00806D57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• поддерживать в школе порядок;</w:t>
      </w:r>
    </w:p>
    <w:p w:rsidR="001136B3" w:rsidRPr="009E4161" w:rsidRDefault="006F3054" w:rsidP="00806D57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806D57">
        <w:rPr>
          <w:rFonts w:ascii="Times New Roman" w:hAnsi="Times New Roman" w:cs="Times New Roman"/>
          <w:b/>
          <w:noProof/>
          <w:color w:val="FF0000"/>
          <w:spacing w:val="20"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0" allowOverlap="1" wp14:anchorId="008D7C36" wp14:editId="4EE2D299">
            <wp:simplePos x="0" y="0"/>
            <wp:positionH relativeFrom="column">
              <wp:posOffset>451485</wp:posOffset>
            </wp:positionH>
            <wp:positionV relativeFrom="paragraph">
              <wp:posOffset>86360</wp:posOffset>
            </wp:positionV>
            <wp:extent cx="1028700" cy="2038350"/>
            <wp:effectExtent l="0" t="0" r="0" b="0"/>
            <wp:wrapSquare wrapText="bothSides"/>
            <wp:docPr id="93" name="Рисунок 93" descr="j023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j02320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B3" w:rsidRPr="009E4161">
        <w:rPr>
          <w:rFonts w:ascii="Times New Roman" w:hAnsi="Times New Roman" w:cs="Times New Roman"/>
          <w:szCs w:val="20"/>
        </w:rPr>
        <w:t>• способствовать развитию ученического самоуправления.</w:t>
      </w:r>
    </w:p>
    <w:p w:rsidR="001136B3" w:rsidRPr="00806D57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0"/>
        </w:rPr>
      </w:pPr>
      <w:r w:rsidRPr="00806D57">
        <w:rPr>
          <w:rFonts w:ascii="Times New Roman" w:hAnsi="Times New Roman" w:cs="Times New Roman"/>
          <w:b/>
          <w:color w:val="FF0000"/>
          <w:spacing w:val="20"/>
          <w:sz w:val="24"/>
          <w:szCs w:val="20"/>
        </w:rPr>
        <w:t>ПООЩРЕНИЯ.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Поощрения применяются Советом старшеклассников в соответствии с положением о проводимых в школе конкурсах и соревнованиях. Поощрения применяются в обстановке широкой гласности, доводятся до сведения учащихся и работников школы, публикуются в школьной печати.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b/>
          <w:szCs w:val="20"/>
        </w:rPr>
      </w:pPr>
      <w:r w:rsidRPr="009E4161">
        <w:rPr>
          <w:rFonts w:ascii="Times New Roman" w:hAnsi="Times New Roman" w:cs="Times New Roman"/>
          <w:b/>
          <w:szCs w:val="20"/>
        </w:rPr>
        <w:t xml:space="preserve">1. Учащиеся школы поощряются </w:t>
      </w:r>
      <w:proofErr w:type="gramStart"/>
      <w:r w:rsidRPr="009E4161">
        <w:rPr>
          <w:rFonts w:ascii="Times New Roman" w:hAnsi="Times New Roman" w:cs="Times New Roman"/>
          <w:b/>
          <w:szCs w:val="20"/>
        </w:rPr>
        <w:t>за</w:t>
      </w:r>
      <w:proofErr w:type="gramEnd"/>
      <w:r w:rsidRPr="009E4161">
        <w:rPr>
          <w:rFonts w:ascii="Times New Roman" w:hAnsi="Times New Roman" w:cs="Times New Roman"/>
          <w:b/>
          <w:szCs w:val="20"/>
        </w:rPr>
        <w:t>: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• успехи в учёбе;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30E401D3" wp14:editId="3626C2FC">
            <wp:simplePos x="0" y="0"/>
            <wp:positionH relativeFrom="column">
              <wp:posOffset>3905250</wp:posOffset>
            </wp:positionH>
            <wp:positionV relativeFrom="paragraph">
              <wp:posOffset>401955</wp:posOffset>
            </wp:positionV>
            <wp:extent cx="1343025" cy="1630045"/>
            <wp:effectExtent l="0" t="0" r="0" b="0"/>
            <wp:wrapTight wrapText="bothSides">
              <wp:wrapPolygon edited="0">
                <wp:start x="10723" y="0"/>
                <wp:lineTo x="6740" y="1010"/>
                <wp:lineTo x="3983" y="2777"/>
                <wp:lineTo x="3983" y="4291"/>
                <wp:lineTo x="2451" y="7068"/>
                <wp:lineTo x="2451" y="7825"/>
                <wp:lineTo x="3677" y="8330"/>
                <wp:lineTo x="3370" y="10350"/>
                <wp:lineTo x="0" y="17166"/>
                <wp:lineTo x="0" y="18175"/>
                <wp:lineTo x="4902" y="20447"/>
                <wp:lineTo x="6434" y="21457"/>
                <wp:lineTo x="9498" y="21457"/>
                <wp:lineTo x="15013" y="20447"/>
                <wp:lineTo x="17464" y="18428"/>
                <wp:lineTo x="16851" y="16408"/>
                <wp:lineTo x="18383" y="12369"/>
                <wp:lineTo x="20834" y="9088"/>
                <wp:lineTo x="21447" y="7573"/>
                <wp:lineTo x="20528" y="4039"/>
                <wp:lineTo x="16851" y="757"/>
                <wp:lineTo x="12255" y="0"/>
                <wp:lineTo x="10723" y="0"/>
              </wp:wrapPolygon>
            </wp:wrapTight>
            <wp:docPr id="92" name="Рисунок 92" descr="j025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j02511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161">
        <w:rPr>
          <w:rFonts w:ascii="Times New Roman" w:hAnsi="Times New Roman" w:cs="Times New Roman"/>
          <w:szCs w:val="20"/>
        </w:rPr>
        <w:t>• участие и победу в учебных, творческих конкурсах, спортивных состязаниях;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• общественно-полезную деятельность.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b/>
          <w:szCs w:val="20"/>
        </w:rPr>
      </w:pPr>
      <w:r w:rsidRPr="009E4161">
        <w:rPr>
          <w:rFonts w:ascii="Times New Roman" w:hAnsi="Times New Roman" w:cs="Times New Roman"/>
          <w:b/>
          <w:szCs w:val="20"/>
        </w:rPr>
        <w:t xml:space="preserve">2. Совет </w:t>
      </w:r>
      <w:r w:rsidR="003D6788" w:rsidRPr="009E4161">
        <w:rPr>
          <w:rFonts w:ascii="Times New Roman" w:hAnsi="Times New Roman" w:cs="Times New Roman"/>
          <w:b/>
          <w:szCs w:val="20"/>
        </w:rPr>
        <w:t>Школьников</w:t>
      </w:r>
      <w:r w:rsidRPr="009E4161">
        <w:rPr>
          <w:rFonts w:ascii="Times New Roman" w:hAnsi="Times New Roman" w:cs="Times New Roman"/>
          <w:b/>
          <w:szCs w:val="20"/>
        </w:rPr>
        <w:t xml:space="preserve"> применяет следующие виды поощрений: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• объявление благодарности;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7" w:firstLine="709"/>
        <w:jc w:val="center"/>
        <w:rPr>
          <w:rFonts w:ascii="Times New Roman" w:hAnsi="Times New Roman" w:cs="Times New Roman"/>
          <w:szCs w:val="20"/>
        </w:rPr>
      </w:pPr>
      <w:r w:rsidRPr="009E4161">
        <w:rPr>
          <w:rFonts w:ascii="Times New Roman" w:hAnsi="Times New Roman" w:cs="Times New Roman"/>
          <w:szCs w:val="20"/>
        </w:rPr>
        <w:t>• награждение почетной грамотой или дипломом I, II, III степени.</w:t>
      </w:r>
    </w:p>
    <w:p w:rsidR="001136B3" w:rsidRPr="006F3054" w:rsidRDefault="001136B3" w:rsidP="006F3054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hadow/>
          <w:color w:val="FF0000"/>
          <w:spacing w:val="10"/>
          <w:sz w:val="24"/>
          <w:szCs w:val="20"/>
        </w:rPr>
      </w:pPr>
      <w:r w:rsidRPr="00806D57">
        <w:rPr>
          <w:rFonts w:ascii="Times New Roman" w:hAnsi="Times New Roman" w:cs="Times New Roman"/>
          <w:b/>
          <w:smallCaps/>
          <w:shadow/>
          <w:color w:val="FF0000"/>
          <w:spacing w:val="10"/>
          <w:sz w:val="24"/>
          <w:szCs w:val="20"/>
        </w:rPr>
        <w:t>Правила поведения учащихся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1. Дисциплина в школе поддерживается на основе уважения человеческого достоинства учащихся, педагогов и других работников школы.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2. Права и обязанности учащихся школы определяются Уставом школы.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3. 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правила внутреннего распорядка:</w:t>
      </w:r>
    </w:p>
    <w:p w:rsidR="001136B3" w:rsidRPr="009E4161" w:rsidRDefault="006F3054" w:rsidP="001136B3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239B6A17" wp14:editId="1C41B971">
            <wp:simplePos x="0" y="0"/>
            <wp:positionH relativeFrom="column">
              <wp:posOffset>175260</wp:posOffset>
            </wp:positionH>
            <wp:positionV relativeFrom="paragraph">
              <wp:posOffset>384810</wp:posOffset>
            </wp:positionV>
            <wp:extent cx="1543050" cy="2324100"/>
            <wp:effectExtent l="0" t="0" r="0" b="0"/>
            <wp:wrapTight wrapText="bothSides">
              <wp:wrapPolygon edited="0">
                <wp:start x="6133" y="0"/>
                <wp:lineTo x="2667" y="885"/>
                <wp:lineTo x="533" y="1948"/>
                <wp:lineTo x="1067" y="5843"/>
                <wp:lineTo x="0" y="8675"/>
                <wp:lineTo x="0" y="11685"/>
                <wp:lineTo x="1067" y="14341"/>
                <wp:lineTo x="800" y="20361"/>
                <wp:lineTo x="4267" y="21423"/>
                <wp:lineTo x="12533" y="21423"/>
                <wp:lineTo x="12800" y="21069"/>
                <wp:lineTo x="14133" y="20007"/>
                <wp:lineTo x="13067" y="17174"/>
                <wp:lineTo x="12267" y="14341"/>
                <wp:lineTo x="14133" y="14341"/>
                <wp:lineTo x="18133" y="12393"/>
                <wp:lineTo x="18133" y="11508"/>
                <wp:lineTo x="21333" y="8675"/>
                <wp:lineTo x="21333" y="4426"/>
                <wp:lineTo x="18667" y="3541"/>
                <wp:lineTo x="12533" y="3010"/>
                <wp:lineTo x="12800" y="1416"/>
                <wp:lineTo x="10667" y="177"/>
                <wp:lineTo x="7467" y="0"/>
                <wp:lineTo x="6133" y="0"/>
              </wp:wrapPolygon>
            </wp:wrapTight>
            <wp:docPr id="94" name="Рисунок 94" descr="j023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j02326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B3" w:rsidRPr="009E4161">
        <w:rPr>
          <w:rFonts w:ascii="Tunga" w:hAnsi="Tunga" w:cs="Tunga"/>
          <w:smallCaps/>
          <w:shadow/>
          <w:spacing w:val="-12"/>
          <w:szCs w:val="20"/>
        </w:rPr>
        <w:t xml:space="preserve">• соблюдать расписание занятий (уроков, факультативов, спецкурсов), не опаздывать и </w:t>
      </w:r>
      <w:r w:rsidR="009E4161">
        <w:rPr>
          <w:rFonts w:cs="Tunga"/>
          <w:smallCaps/>
          <w:shadow/>
          <w:spacing w:val="-12"/>
          <w:szCs w:val="20"/>
        </w:rPr>
        <w:t xml:space="preserve"> </w:t>
      </w:r>
      <w:r w:rsidR="001136B3" w:rsidRPr="009E4161">
        <w:rPr>
          <w:rFonts w:ascii="Tunga" w:hAnsi="Tunga" w:cs="Tunga"/>
          <w:smallCaps/>
          <w:shadow/>
          <w:spacing w:val="-12"/>
          <w:szCs w:val="20"/>
        </w:rPr>
        <w:t>не пропускать занятий без уважительной причины;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соблюдать чистоту в школе и школьном дворе;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беречь школьное здание, оборудование, имущество;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соблюдать порядок и чистоту в столовой, раздевалке, туалете;</w:t>
      </w:r>
    </w:p>
    <w:p w:rsidR="001136B3" w:rsidRPr="009E4161" w:rsidRDefault="001136B3" w:rsidP="001136B3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принимать участие в коллективных творческих делах класса и школы;</w:t>
      </w:r>
    </w:p>
    <w:p w:rsidR="001136B3" w:rsidRPr="009E4161" w:rsidRDefault="001136B3" w:rsidP="006F3054">
      <w:pPr>
        <w:widowControl w:val="0"/>
        <w:autoSpaceDE w:val="0"/>
        <w:autoSpaceDN w:val="0"/>
        <w:adjustRightInd w:val="0"/>
        <w:spacing w:after="0" w:line="240" w:lineRule="auto"/>
        <w:ind w:left="720" w:hanging="153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соблюдать законы жизнедеятельности классного коллектива и школьного самоуправления;</w:t>
      </w:r>
    </w:p>
    <w:p w:rsidR="001136B3" w:rsidRPr="009E4161" w:rsidRDefault="001136B3" w:rsidP="006F305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unga" w:hAnsi="Tunga" w:cs="Tunga"/>
          <w:smallCaps/>
          <w:shadow/>
          <w:spacing w:val="-12"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>• придерживаться делового стиля одежды.</w:t>
      </w:r>
    </w:p>
    <w:p w:rsidR="001136B3" w:rsidRPr="009E4161" w:rsidRDefault="001136B3" w:rsidP="006F305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unga" w:hAnsi="Tunga" w:cs="Tunga"/>
          <w:smallCaps/>
          <w:shadow/>
          <w:szCs w:val="20"/>
        </w:rPr>
      </w:pPr>
      <w:r w:rsidRPr="009E4161">
        <w:rPr>
          <w:rFonts w:ascii="Tunga" w:hAnsi="Tunga" w:cs="Tunga"/>
          <w:smallCaps/>
          <w:shadow/>
          <w:spacing w:val="-12"/>
          <w:szCs w:val="20"/>
        </w:rPr>
        <w:t xml:space="preserve">Меры дисциплинарного воздействия определяются высшим ученическим органом власти Советом </w:t>
      </w:r>
      <w:r w:rsidR="003D6788" w:rsidRPr="009E4161">
        <w:rPr>
          <w:rFonts w:cs="Tunga"/>
          <w:smallCaps/>
          <w:shadow/>
          <w:spacing w:val="-12"/>
          <w:szCs w:val="20"/>
        </w:rPr>
        <w:t>Школьников</w:t>
      </w:r>
      <w:r w:rsidRPr="009E4161">
        <w:rPr>
          <w:rFonts w:ascii="Tunga" w:hAnsi="Tunga" w:cs="Tunga"/>
          <w:color w:val="FF0000"/>
          <w:szCs w:val="20"/>
        </w:rPr>
        <w:t>.</w:t>
      </w:r>
      <w:bookmarkStart w:id="0" w:name="_GoBack"/>
      <w:bookmarkEnd w:id="0"/>
    </w:p>
    <w:sectPr w:rsidR="001136B3" w:rsidRPr="009E4161" w:rsidSect="006F3054">
      <w:pgSz w:w="11906" w:h="16838"/>
      <w:pgMar w:top="426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E4" w:rsidRDefault="00D005E4" w:rsidP="001136B3">
      <w:pPr>
        <w:spacing w:after="0" w:line="240" w:lineRule="auto"/>
      </w:pPr>
      <w:r>
        <w:separator/>
      </w:r>
    </w:p>
  </w:endnote>
  <w:endnote w:type="continuationSeparator" w:id="0">
    <w:p w:rsidR="00D005E4" w:rsidRDefault="00D005E4" w:rsidP="0011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E4" w:rsidRDefault="00D005E4" w:rsidP="001136B3">
      <w:pPr>
        <w:spacing w:after="0" w:line="240" w:lineRule="auto"/>
      </w:pPr>
      <w:r>
        <w:separator/>
      </w:r>
    </w:p>
  </w:footnote>
  <w:footnote w:type="continuationSeparator" w:id="0">
    <w:p w:rsidR="00D005E4" w:rsidRDefault="00D005E4" w:rsidP="0011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D97"/>
    <w:multiLevelType w:val="hybridMultilevel"/>
    <w:tmpl w:val="6B4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6B3"/>
    <w:rsid w:val="00003158"/>
    <w:rsid w:val="00025EE7"/>
    <w:rsid w:val="001136B3"/>
    <w:rsid w:val="00233EB0"/>
    <w:rsid w:val="00312C75"/>
    <w:rsid w:val="003D6788"/>
    <w:rsid w:val="006D68E7"/>
    <w:rsid w:val="006F3054"/>
    <w:rsid w:val="00806D57"/>
    <w:rsid w:val="008676AB"/>
    <w:rsid w:val="009E4161"/>
    <w:rsid w:val="00D005E4"/>
    <w:rsid w:val="00E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3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6B3"/>
  </w:style>
  <w:style w:type="paragraph" w:styleId="a7">
    <w:name w:val="footer"/>
    <w:basedOn w:val="a"/>
    <w:link w:val="a8"/>
    <w:uiPriority w:val="99"/>
    <w:semiHidden/>
    <w:unhideWhenUsed/>
    <w:rsid w:val="0011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36B3"/>
  </w:style>
  <w:style w:type="paragraph" w:styleId="a9">
    <w:name w:val="List Paragraph"/>
    <w:basedOn w:val="a"/>
    <w:uiPriority w:val="34"/>
    <w:qFormat/>
    <w:rsid w:val="0011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4198-DE57-4F52-9080-A4E9CF2D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И. А.</dc:creator>
  <cp:keywords/>
  <dc:description/>
  <cp:lastModifiedBy>БИБЛИОТЕКА</cp:lastModifiedBy>
  <cp:revision>8</cp:revision>
  <cp:lastPrinted>2011-04-08T06:05:00Z</cp:lastPrinted>
  <dcterms:created xsi:type="dcterms:W3CDTF">2009-10-22T07:09:00Z</dcterms:created>
  <dcterms:modified xsi:type="dcterms:W3CDTF">2011-04-11T09:41:00Z</dcterms:modified>
</cp:coreProperties>
</file>