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C" w:rsidRPr="003B4E33" w:rsidRDefault="004C5B2D" w:rsidP="003B4E33">
      <w:pPr>
        <w:jc w:val="center"/>
        <w:rPr>
          <w:rFonts w:ascii="Monotype Corsiva" w:hAnsi="Monotype Corsiva"/>
          <w:b/>
          <w:sz w:val="72"/>
          <w:szCs w:val="72"/>
        </w:rPr>
      </w:pPr>
      <w:r w:rsidRPr="003B4E33">
        <w:rPr>
          <w:rFonts w:ascii="Monotype Corsiva" w:hAnsi="Monotype Corsiva"/>
          <w:b/>
          <w:sz w:val="72"/>
          <w:szCs w:val="72"/>
        </w:rPr>
        <w:t>Мамаев курган</w:t>
      </w:r>
    </w:p>
    <w:p w:rsidR="004C5B2D" w:rsidRPr="003B4E33" w:rsidRDefault="004C5B2D">
      <w:pPr>
        <w:rPr>
          <w:b/>
          <w:sz w:val="28"/>
          <w:szCs w:val="28"/>
        </w:rPr>
      </w:pPr>
      <w:r w:rsidRPr="003B4E33">
        <w:rPr>
          <w:b/>
          <w:sz w:val="28"/>
          <w:szCs w:val="28"/>
        </w:rPr>
        <w:t>Легендарная высота</w:t>
      </w:r>
    </w:p>
    <w:p w:rsidR="004C5B2D" w:rsidRDefault="004C5B2D">
      <w:r>
        <w:t>Благодарное человечество навсегда сохранит в своей памяти подвиг защитников Сталинграда. Здесь советские воины и трудящиеся города – героя остановили бешеный натиск отборных дивизий Гитлера. Последовавшие затем окружение и ликвидация огромной армии захватчиков означали коренной перелом в ходе всей мировой войны.</w:t>
      </w:r>
    </w:p>
    <w:p w:rsidR="004C5B2D" w:rsidRDefault="004C5B2D">
      <w:proofErr w:type="spellStart"/>
      <w:r>
        <w:t>Сталинградцы</w:t>
      </w:r>
      <w:proofErr w:type="spellEnd"/>
      <w:r>
        <w:t xml:space="preserve"> с честью сдержали клятву, которую они дали Родине, - отразили бешеный натиск фашистских </w:t>
      </w:r>
      <w:proofErr w:type="gramStart"/>
      <w:r>
        <w:t>полчищ</w:t>
      </w:r>
      <w:proofErr w:type="gramEnd"/>
      <w:r>
        <w:t>, рвавшихся к Волге, истребили лучшие немецкие дивизии, отстояли Сталинград</w:t>
      </w:r>
      <w:r w:rsidR="00AA445A">
        <w:t>.</w:t>
      </w:r>
    </w:p>
    <w:p w:rsidR="00AA445A" w:rsidRDefault="00AA445A">
      <w:r>
        <w:t>Это был великий подвиг советских людей, эпопея мужества и беззаветной стойкости сотен тысяч воинов – бойцов, командиров, политработников.</w:t>
      </w:r>
    </w:p>
    <w:p w:rsidR="00AA445A" w:rsidRDefault="00AA445A">
      <w:r>
        <w:t>В ознаменование победы советского народа и его армии в Сталинградской битве, окончившейся 2 февраля 1943 года полным разгромом врага, по решению советского правительства сооружен мемориальный памятник.</w:t>
      </w:r>
    </w:p>
    <w:p w:rsidR="00AA445A" w:rsidRDefault="00AA445A">
      <w:r>
        <w:t>Ансамбль скульптурных композиций и архитектурных сооружений памятника расположен на месте самого высокого напряжения сил противоборствующих сторон – на Мамаевом кургане. На этом участке фронта с 13 сентября 1942 года по 26 января 1943 года – 135 суток шли ожесточенные бои.</w:t>
      </w:r>
    </w:p>
    <w:p w:rsidR="00AA445A" w:rsidRDefault="00AA445A">
      <w:r>
        <w:t>Мамаев курган – господствующая над городом  высота</w:t>
      </w:r>
      <w:r w:rsidR="00AB4BB1">
        <w:t xml:space="preserve"> – назван так, вероятно, потому,  что в период татарского нашествия на нем размещались сторожевые дозоры хана Мамая.</w:t>
      </w:r>
    </w:p>
    <w:p w:rsidR="00AB4BB1" w:rsidRDefault="00AB4BB1">
      <w:r>
        <w:t>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бушевала жесточайшая битва. Сколько мин и фугасных бомб было обрушено на курган, невозможно подсчитать, известно только одно: крутые скаты кургана стали отлогими, их осадили взрывы снарядов и бомб. И трудно сказать, чего больше осталось после битвы на кургане – земли или осколков металла. В дни боев, даже зимой, курган чернел, как обугленный</w:t>
      </w:r>
      <w:r w:rsidR="00B444A9">
        <w:t>. Казалось, таким он останется. Но жизнеутверждающая сила нашего общества, творческий труд людей, работающих на этой легендарной высоте в мирное время, одержали еще одну победу. И этой победой мы вправе гордиться.</w:t>
      </w:r>
    </w:p>
    <w:p w:rsidR="00B444A9" w:rsidRDefault="00B444A9">
      <w:r>
        <w:t>Мамаев курган стал символом жизни, бессмертной славы ратного и трудового подвига. Парки, скверы, сады, зеленый ковер трав украсили склоны кургана. Мамаев курган увенчан величественным скульптурным ансамблем.</w:t>
      </w:r>
    </w:p>
    <w:p w:rsidR="00B444A9" w:rsidRDefault="00B444A9">
      <w:r>
        <w:t>Почти все композиции скульптурного ансамбля как бы выросли из земли и застыли навечно перед братскими могилами героев исторического сражения.</w:t>
      </w:r>
    </w:p>
    <w:p w:rsidR="00B444A9" w:rsidRDefault="00B444A9">
      <w:r>
        <w:t>Отныне легендарная высота служит пьедесталом памятника воинам Великой Сталинградской битвы.</w:t>
      </w:r>
    </w:p>
    <w:p w:rsidR="00B444A9" w:rsidRDefault="00B444A9"/>
    <w:p w:rsidR="00B619AC" w:rsidRDefault="00B619AC">
      <w:r w:rsidRPr="007C604C">
        <w:rPr>
          <w:b/>
          <w:sz w:val="28"/>
          <w:szCs w:val="28"/>
        </w:rPr>
        <w:lastRenderedPageBreak/>
        <w:t>Вводная композиция.</w:t>
      </w:r>
      <w:r>
        <w:t xml:space="preserve"> Вход в храм  Вечной славы героев битвы обозначен вводной композицией (горельефом). Она расположена у подножия Мамаева кургана. Тема композиции – память поколений.</w:t>
      </w:r>
    </w:p>
    <w:p w:rsidR="00B619AC" w:rsidRDefault="00B619AC">
      <w:r>
        <w:t>В каменной стене высечено торжественное шествие людей разных  возрастов и разных</w:t>
      </w:r>
      <w:r w:rsidR="00283309">
        <w:t xml:space="preserve"> национальностей Советского союза. С венками и знаменами они идут, чтобы отдать долг  светлой памяти павших героев – воинов.</w:t>
      </w:r>
    </w:p>
    <w:p w:rsidR="00283309" w:rsidRDefault="00283309">
      <w:r>
        <w:t>Люди движутся неторопливым шагом. Их лица сосредоточены</w:t>
      </w:r>
      <w:r w:rsidR="007C604C">
        <w:t>, головы опущены. Они зовут посетителей памятника к широкой лестнице.</w:t>
      </w:r>
    </w:p>
    <w:p w:rsidR="007C604C" w:rsidRDefault="007C604C">
      <w:r w:rsidRPr="007C604C">
        <w:rPr>
          <w:b/>
          <w:sz w:val="28"/>
          <w:szCs w:val="28"/>
        </w:rPr>
        <w:t>Аллея пирамидальных тополей.</w:t>
      </w:r>
      <w:r>
        <w:t xml:space="preserve"> Подъем по ступеням лестницы выводит посетителей в аллею пирамидальных тополей – в мир глубоких и благородных раздумий. Перед взором открывается скульптурное убранство памятника – ансамбля. По мере приближения к вершине кургана все явственнее выступает композиция «Стоять насмерть», затем, как бы над ней, поднимается скульптура Матери – Родины.</w:t>
      </w:r>
    </w:p>
    <w:p w:rsidR="007C604C" w:rsidRDefault="007C604C">
      <w:r>
        <w:t>Уже отсюда, с насыпи гребня, на котором в два ряда</w:t>
      </w:r>
      <w:r w:rsidR="00B1417F">
        <w:t xml:space="preserve"> выстроились пирамидальные тополя, видны кварталы города, заводские корпуса и заволжские дубравы.</w:t>
      </w:r>
    </w:p>
    <w:p w:rsidR="00B1417F" w:rsidRDefault="00B1417F">
      <w:r>
        <w:t>По авторскому замыслу все эти компоненты, как фон огромной панорамы</w:t>
      </w:r>
      <w:r w:rsidR="00E24569">
        <w:t>, как увертюра эпической симфонии, подготовляют чувства и настрой души к осмыслению главной темы памятника. Здесь защитники города – героя не знали страха в бою и не отступали ни на шаг. И только там, где в живых не оставалось ни одного советского солдата, противник мог продвинуться на несколько метров.</w:t>
      </w:r>
    </w:p>
    <w:p w:rsidR="00E24569" w:rsidRDefault="00E24569">
      <w:r>
        <w:t>Приказ Родины – «Стоять насмерть!» - жил в сознании советских патриотов до последнего вздоха.</w:t>
      </w:r>
    </w:p>
    <w:p w:rsidR="00E24569" w:rsidRDefault="00E24569">
      <w:r w:rsidRPr="00E24569">
        <w:rPr>
          <w:b/>
          <w:sz w:val="28"/>
          <w:szCs w:val="28"/>
        </w:rPr>
        <w:t>Площадь «Стоять насмерть».</w:t>
      </w:r>
      <w:r>
        <w:rPr>
          <w:b/>
          <w:sz w:val="28"/>
          <w:szCs w:val="28"/>
        </w:rPr>
        <w:t xml:space="preserve"> </w:t>
      </w:r>
      <w:r>
        <w:t>Композиция «Стоять насмерть» отражает трудный период Сталинградской битвы.</w:t>
      </w:r>
      <w:r w:rsidR="00AC5021">
        <w:t xml:space="preserve"> Как бы из самой великой русской реки поднимается советский воин – богатырь и, презирая смерть, становится на защиту родного города. Его фигура высечена из монолита, из огромной глыбы. Мужественное, волевое лицо. Губы тронула презрительная улыбка. В глазах непреклонная решимость. Мускулы напряжены. Это советский человек, человек труда. Война ворвалась в его дом. В грохоте взрывов, в лязге гусениц увидел он смерть. Но не ужас, не страх вызвала она в нем. Неугасимая ненависть к врагу, жажда победы  стали сильнее смерти. Словно сама земля поднялась вместе с ним навстречу врагу. Она питает его своей силой, дает ему опору.</w:t>
      </w:r>
      <w:r w:rsidR="00716E14">
        <w:t xml:space="preserve"> Воин – богатырь это глубоко эмоциональный, обобщенный образ нашего советского народа.</w:t>
      </w:r>
    </w:p>
    <w:p w:rsidR="007D5C6D" w:rsidRDefault="00716E14">
      <w:r w:rsidRPr="003B4E33">
        <w:rPr>
          <w:b/>
          <w:sz w:val="28"/>
          <w:szCs w:val="28"/>
        </w:rPr>
        <w:t>Стены – руины.</w:t>
      </w:r>
      <w:r>
        <w:t xml:space="preserve"> За композицией  «Стоять насмерть» расположены стены – руины. Сделаны они так, что если смотреть на них внимательно, то из этих «развалин» </w:t>
      </w:r>
      <w:r w:rsidR="007D5C6D">
        <w:t xml:space="preserve"> выступают изображения человеческих лиц в определенном смысловом порядке.</w:t>
      </w:r>
    </w:p>
    <w:p w:rsidR="007D5C6D" w:rsidRDefault="007D5C6D">
      <w:r>
        <w:t xml:space="preserve">Левая сторона посвящена клятве </w:t>
      </w:r>
      <w:proofErr w:type="spellStart"/>
      <w:r>
        <w:t>сталинградцев</w:t>
      </w:r>
      <w:proofErr w:type="spellEnd"/>
      <w:r>
        <w:t>, правая – самой Сталинградской битве.</w:t>
      </w:r>
    </w:p>
    <w:p w:rsidR="00716E14" w:rsidRDefault="007D5C6D">
      <w:r>
        <w:t xml:space="preserve">Стены – руины  -  каменная книга, героическая летопись.  «Каждый дом - крепость». </w:t>
      </w:r>
      <w:r w:rsidR="00716E14">
        <w:t xml:space="preserve"> </w:t>
      </w:r>
      <w:r>
        <w:t xml:space="preserve">  Это и множество других надписей – волнующая история борьбы за жизнь. Осколком снаряда, штыком, куском металла оставляли солдаты в перерывах между боями</w:t>
      </w:r>
      <w:r w:rsidR="00711B34">
        <w:t xml:space="preserve"> свои автографы. Отступать было </w:t>
      </w:r>
      <w:r w:rsidR="00711B34">
        <w:lastRenderedPageBreak/>
        <w:t>некуда, бой шел за кажд</w:t>
      </w:r>
      <w:r w:rsidR="00494B1B">
        <w:t>ый дом, за каждую комнату в доме, за каждый метр сталинградской земли.</w:t>
      </w:r>
    </w:p>
    <w:p w:rsidR="00494B1B" w:rsidRDefault="00494B1B">
      <w:r>
        <w:t>Где – то внутри самих стен тихо звучит музыка. Она перекрывается мужественным голосом. Звучит строгий приказ. Голос умолкает, и слышится задушевная солдатская песня.</w:t>
      </w:r>
    </w:p>
    <w:p w:rsidR="00494B1B" w:rsidRDefault="00494B1B">
      <w:r>
        <w:t>Так, пластическими образами, текстами, музыкой посетитель как бы переносится в обстановку той  поры. И вдруг тишина. По улицам разрушенного города идут его защитники. А вокруг руины, руины без конца и края. Глядя на них, воины вспоминают бои, своих друзей, с которыми они  стояли здесь насмерть. И беспорядочные воспоминания, смешиваясь и наслаиваясь одно на другое, становятся зримыми. Пред глазами – лица товарищей</w:t>
      </w:r>
      <w:r w:rsidR="006B0706">
        <w:t>, картины боев.</w:t>
      </w:r>
    </w:p>
    <w:p w:rsidR="006B0706" w:rsidRDefault="006B0706">
      <w:r>
        <w:t xml:space="preserve">На торце правой стены образ героя – Михаила </w:t>
      </w:r>
      <w:proofErr w:type="spellStart"/>
      <w:r>
        <w:t>Паникахи</w:t>
      </w:r>
      <w:proofErr w:type="spellEnd"/>
      <w:r>
        <w:t>.</w:t>
      </w:r>
    </w:p>
    <w:p w:rsidR="006D1FBC" w:rsidRDefault="006D1FBC">
      <w:r>
        <w:t>На торце левой стены изображен момент переправы. Левая сторона  раскрывает тему солдатской клятвы и верности ей.</w:t>
      </w:r>
    </w:p>
    <w:p w:rsidR="006D1FBC" w:rsidRDefault="006D1FBC">
      <w:r>
        <w:t xml:space="preserve">Площадь Героев. Зритель выходит на </w:t>
      </w:r>
      <w:r w:rsidR="007C3A59">
        <w:t xml:space="preserve"> </w:t>
      </w:r>
      <w:proofErr w:type="gramStart"/>
      <w:r>
        <w:t>следующую</w:t>
      </w:r>
      <w:proofErr w:type="gramEnd"/>
      <w:r>
        <w:t xml:space="preserve">  </w:t>
      </w:r>
      <w:proofErr w:type="spellStart"/>
      <w:r>
        <w:t>терассу</w:t>
      </w:r>
      <w:proofErr w:type="spellEnd"/>
      <w:r>
        <w:t xml:space="preserve">. </w:t>
      </w:r>
      <w:bookmarkStart w:id="0" w:name="_GoBack"/>
      <w:bookmarkEnd w:id="0"/>
      <w:r>
        <w:t>Перед н</w:t>
      </w:r>
      <w:r w:rsidR="00782678">
        <w:t>им неожиданно открывается панора</w:t>
      </w:r>
      <w:r>
        <w:t>ма площади Героев. В центре – огромный водяной партер. Спокойная гладь воды располагает к раздумью. В воде отражается голубизна неба</w:t>
      </w:r>
      <w:proofErr w:type="gramStart"/>
      <w:r>
        <w:t xml:space="preserve"> </w:t>
      </w:r>
      <w:r w:rsidR="00782678">
        <w:t>,</w:t>
      </w:r>
      <w:proofErr w:type="gramEnd"/>
      <w:r w:rsidR="00782678">
        <w:t xml:space="preserve"> зелень деревьев, скульптурные компози</w:t>
      </w:r>
      <w:r w:rsidR="007C3A59">
        <w:t>ции, в которых отображены соверш</w:t>
      </w:r>
      <w:r w:rsidR="00782678">
        <w:t>енно конкретные подвиги воинов Сталинградской битвы.</w:t>
      </w:r>
    </w:p>
    <w:p w:rsidR="00782678" w:rsidRDefault="00782678">
      <w:r>
        <w:t>Таких композиций шесть.</w:t>
      </w:r>
    </w:p>
    <w:p w:rsidR="00782678" w:rsidRDefault="00782678">
      <w:r>
        <w:t>Первая: «Выстояв, мы победили смерть».</w:t>
      </w:r>
    </w:p>
    <w:p w:rsidR="00782678" w:rsidRDefault="00782678">
      <w:r>
        <w:t>Вторая: рассказывает о подвигах женщин в Великой Отечественной войне.</w:t>
      </w:r>
    </w:p>
    <w:p w:rsidR="00782678" w:rsidRDefault="00782678">
      <w:r>
        <w:t>Третья композиция рассказывает о славных моряках. Прижав к себе связки гранат, решительно устремился вперед моряк, он готов отомстить за погибшего товарища, готов броситься под фашистский танк, но не пропустить врага.</w:t>
      </w:r>
    </w:p>
    <w:p w:rsidR="00782678" w:rsidRDefault="00782678">
      <w:r>
        <w:t xml:space="preserve">Четвертая композиция: погиб знаменосец, но знамя не должно упасть. Его подхватил другой воин и устремился вперед. </w:t>
      </w:r>
      <w:r w:rsidR="007D47AA">
        <w:t xml:space="preserve"> </w:t>
      </w:r>
      <w:proofErr w:type="gramStart"/>
      <w:r>
        <w:t xml:space="preserve">Здесь </w:t>
      </w:r>
      <w:r w:rsidR="007D47AA">
        <w:t xml:space="preserve"> </w:t>
      </w:r>
      <w:r>
        <w:t>выражены</w:t>
      </w:r>
      <w:r w:rsidR="007D47AA">
        <w:t xml:space="preserve"> </w:t>
      </w:r>
      <w:r>
        <w:t xml:space="preserve"> мужество и отвага защитников</w:t>
      </w:r>
      <w:r w:rsidR="007D47AA">
        <w:t xml:space="preserve"> </w:t>
      </w:r>
      <w:r>
        <w:t xml:space="preserve"> волжской </w:t>
      </w:r>
      <w:r w:rsidR="007D47AA">
        <w:t xml:space="preserve"> </w:t>
      </w:r>
      <w:r>
        <w:t>твердыни</w:t>
      </w:r>
      <w:r w:rsidR="007D47AA">
        <w:t>.</w:t>
      </w:r>
      <w:proofErr w:type="gramEnd"/>
    </w:p>
    <w:p w:rsidR="007D47AA" w:rsidRDefault="007D47AA">
      <w:r>
        <w:t xml:space="preserve">Шестая композиция аллегорическая – два советских воина уничтожают фашистскую </w:t>
      </w:r>
      <w:proofErr w:type="gramStart"/>
      <w:r>
        <w:t>гадину</w:t>
      </w:r>
      <w:proofErr w:type="gramEnd"/>
      <w:r>
        <w:t xml:space="preserve"> и разламывают свастику.</w:t>
      </w:r>
    </w:p>
    <w:p w:rsidR="007D47AA" w:rsidRDefault="007D47AA">
      <w:r>
        <w:t xml:space="preserve">В этих композициях скульптор </w:t>
      </w:r>
      <w:proofErr w:type="spellStart"/>
      <w:r>
        <w:t>Е.В.Вучетич</w:t>
      </w:r>
      <w:proofErr w:type="spellEnd"/>
      <w:r>
        <w:t xml:space="preserve">  передал напряжение духовных и физических сил наших воинов, философски осмыслив, обобщив величие подвига. Это памятник всем живым и мертвым, рядовым и полководцам.</w:t>
      </w:r>
    </w:p>
    <w:p w:rsidR="007D47AA" w:rsidRDefault="007D47AA">
      <w:r w:rsidRPr="003B4E33">
        <w:rPr>
          <w:b/>
          <w:sz w:val="28"/>
          <w:szCs w:val="28"/>
        </w:rPr>
        <w:t>Зал воинской славы.</w:t>
      </w:r>
      <w:r>
        <w:t xml:space="preserve"> Сурово и строго оформлен вход в Зал воинской славы. Нависшие потолки, серые бетонные плиты напоминают блиндаж. Но вот крутой поворот – и перед глазами великолепный сверкающий золотом зал. Он имеет форму цилиндра</w:t>
      </w:r>
      <w:r w:rsidR="009F3F65">
        <w:t>. Его внутренние размеры: высота – 13,5 метров, диаметр – 41 метр.</w:t>
      </w:r>
    </w:p>
    <w:p w:rsidR="009F3F65" w:rsidRDefault="009F3F65">
      <w:r>
        <w:t xml:space="preserve"> На фоне  золотой смальты по всему периметру стены свисают тридцать четыре символических красных знамени, они тоже из золотой смальты. На этих мозаичных знаменах начертаны имена воинов, павших в Сталинградской битве. Список погибших заполняет зал снизу доверху. Над </w:t>
      </w:r>
      <w:r>
        <w:lastRenderedPageBreak/>
        <w:t>знаменами – широкая лента, и на ней надпись: «Да, мы были простыми смертными, и мало кто уцелел из нас, но все мы выполнили свой патриотический долг перед священной матерью – Родиной!»</w:t>
      </w:r>
    </w:p>
    <w:p w:rsidR="009F3F65" w:rsidRDefault="009F3F65">
      <w:r>
        <w:t>Потолок зала украшен изображениями орденов. В центре потолка сделан проем диаметром в 11  метров. В проеме располагается золотой венок, обвитый лентой от медали</w:t>
      </w:r>
      <w:r w:rsidR="00034508">
        <w:t xml:space="preserve"> «За оборону Сталинграда».</w:t>
      </w:r>
    </w:p>
    <w:p w:rsidR="00034508" w:rsidRDefault="00034508">
      <w:r>
        <w:t>Центр зала занимает большая мраморная рука, держащая факел с пламенем Вечного огня</w:t>
      </w:r>
    </w:p>
    <w:p w:rsidR="00034508" w:rsidRDefault="00034508">
      <w:r>
        <w:t>По мере подъема по спиральному пандусу перед взором открывается величественное изображение главного монумента.</w:t>
      </w:r>
    </w:p>
    <w:p w:rsidR="00034508" w:rsidRDefault="00034508">
      <w:r w:rsidRPr="003B4E33">
        <w:rPr>
          <w:b/>
          <w:sz w:val="28"/>
          <w:szCs w:val="28"/>
        </w:rPr>
        <w:t>Площадь Скорби.</w:t>
      </w:r>
      <w:r>
        <w:t xml:space="preserve"> На площади склонившаяся фигура женщины – матери. Перед тем, как похоронить своего погибшего сына, она обняла его и погрузилась в безграничную скорбь. Лицо воин</w:t>
      </w:r>
      <w:r w:rsidR="00EF6A66">
        <w:t>о</w:t>
      </w:r>
      <w:r>
        <w:t>в покрыто знаменем.</w:t>
      </w:r>
    </w:p>
    <w:p w:rsidR="00034508" w:rsidRDefault="00034508">
      <w:r>
        <w:t>Война принесла горе чуть ли не в каждую семью. Спят сыновья в братских могилах от Волги до Берлина. И пусть в облике этого воина каждая мать увидит памятник своему сыну, не вернувшемуся домой. В этой скульптуре</w:t>
      </w:r>
      <w:r w:rsidR="00EF6A66">
        <w:t xml:space="preserve"> выражена не только глубокая скорбь, но и протест женщин против войн, уносящих миллионы жизней. Дорого обошлась человечеству вторая мировая война. Только наша страна потеряла в ней 20 миллионов человек.</w:t>
      </w:r>
    </w:p>
    <w:p w:rsidR="00EF6A66" w:rsidRDefault="00EF6A66">
      <w:r w:rsidRPr="003B4E33">
        <w:rPr>
          <w:b/>
          <w:sz w:val="28"/>
          <w:szCs w:val="28"/>
        </w:rPr>
        <w:t>Главный монумент.</w:t>
      </w:r>
      <w:r w:rsidR="008F42BA">
        <w:t xml:space="preserve"> Над площадью Скорби поднимается насыпной курган – святая святых памятника – братские  могилы. Здесь похоронены защитники города. От площади Скорби  к главному монументу ведет серпантинная дорожка, вдоль которой надгробные плиты – знаки братских могил.</w:t>
      </w:r>
    </w:p>
    <w:p w:rsidR="008F42BA" w:rsidRDefault="008F42BA">
      <w:r>
        <w:t xml:space="preserve">Венчает весь ансамбль скульптура Матери – Родины. Высоко поднимая  </w:t>
      </w:r>
      <w:proofErr w:type="spellStart"/>
      <w:r>
        <w:t>мечь</w:t>
      </w:r>
      <w:proofErr w:type="spellEnd"/>
      <w:r>
        <w:t>, она призывает к борьбе: победа на Волге – это еще не окончательная победа над фашизмом, впереди были годы войны. Родина звала воинов изгнать фашистских захватчиков с советской земли</w:t>
      </w:r>
      <w:r w:rsidR="003A1CDB">
        <w:t>, освободить народы Европы от гитлеровского ига.</w:t>
      </w:r>
    </w:p>
    <w:p w:rsidR="003A1CDB" w:rsidRDefault="003A1CDB">
      <w:r>
        <w:t>Величественная скульптура Матери – Родины поднялась над курганом на 52 метра и видна со всех концов города.</w:t>
      </w:r>
    </w:p>
    <w:p w:rsidR="003A1CDB" w:rsidRDefault="003A1CDB">
      <w:r>
        <w:t>Весь памятник – ансамбль выполнен в бетоне. Сам материал подчеркивает суровый характер борьбы, героического подвига советского народа.</w:t>
      </w:r>
    </w:p>
    <w:p w:rsidR="003A1CDB" w:rsidRDefault="003A1CDB">
      <w:r>
        <w:t>На земном шаре много гор и хребтов, больших и малых высот.</w:t>
      </w:r>
    </w:p>
    <w:p w:rsidR="003A1CDB" w:rsidRDefault="003A1CDB">
      <w:r>
        <w:t>Среди них Мамаев курган обозначен почти незаметной точкой, но в истории мировой войны он отмечен как самый значительный пункт.</w:t>
      </w:r>
    </w:p>
    <w:p w:rsidR="003A1CDB" w:rsidRDefault="003A1CDB">
      <w:r>
        <w:t>Фашисты были на Мамаевом кургане, они рассчитывали нанести отсюда смертельный удар в сердце Родины</w:t>
      </w:r>
      <w:r w:rsidR="003B4E33">
        <w:t xml:space="preserve">, но просчитались. </w:t>
      </w:r>
      <w:r w:rsidR="00280168">
        <w:t>После разгрома на Волге Гитлеру не удалось удержать свои армии ни на Дону, ни на Днепре, ни на Висле</w:t>
      </w:r>
      <w:r w:rsidR="00435E31">
        <w:t xml:space="preserve"> и Одере, а у Берлина от них остались одни осколки.</w:t>
      </w:r>
    </w:p>
    <w:p w:rsidR="00435E31" w:rsidRDefault="00435E31">
      <w:r>
        <w:t>Уже в феврале 1943 года с вершины кургана советским воинам стала видна заря победы. Попрощавшись  с руинами города – героя, они пошли на запад, на Берлин.</w:t>
      </w:r>
    </w:p>
    <w:p w:rsidR="00435E31" w:rsidRDefault="00435E31">
      <w:r>
        <w:lastRenderedPageBreak/>
        <w:t xml:space="preserve"> Представители иностранных государств, приезжавшие сюда после  великой битвы, считали, что город восстановить невозможно. Бывший посол США в Советском Союзе Дэвис, увидев развалины улиц и заводских корпусов, сказал: «Этот город мертв</w:t>
      </w:r>
      <w:r w:rsidR="00F94FF9">
        <w:t>, и вы его не восстановите. Что умерло, то умерло. Я не знаю, чтобы кто – либо воскрес из мертвых</w:t>
      </w:r>
      <w:r>
        <w:t>»</w:t>
      </w:r>
      <w:r w:rsidR="00F94FF9">
        <w:t>.</w:t>
      </w:r>
    </w:p>
    <w:p w:rsidR="00F94FF9" w:rsidRDefault="00F94FF9">
      <w:r>
        <w:t xml:space="preserve">Западные дипломаты советовали обнести развалины проволокой и оставить как огромный исторический музей, считая, что на этом можно хорошо заработать. </w:t>
      </w:r>
    </w:p>
    <w:p w:rsidR="00F94FF9" w:rsidRDefault="00F94FF9">
      <w:r>
        <w:t>Но советский народ не мог пойти на это. Волею Коммунистической партии и усилием всего советского народа легендарный город возрожден. Он стал крупным промышленным центром страны, портом пяти морей.</w:t>
      </w:r>
    </w:p>
    <w:p w:rsidR="00F94FF9" w:rsidRDefault="00F94FF9">
      <w:r>
        <w:t>И сегодня с вершины кургана виден цветущий город – герой Волгоград.</w:t>
      </w:r>
    </w:p>
    <w:p w:rsidR="00F94FF9" w:rsidRDefault="00F94FF9" w:rsidP="00F94FF9">
      <w:pPr>
        <w:tabs>
          <w:tab w:val="left" w:pos="6390"/>
        </w:tabs>
      </w:pPr>
      <w:r>
        <w:tab/>
        <w:t xml:space="preserve">Иван </w:t>
      </w:r>
      <w:proofErr w:type="spellStart"/>
      <w:r>
        <w:t>Падерин</w:t>
      </w:r>
      <w:proofErr w:type="spellEnd"/>
    </w:p>
    <w:p w:rsidR="00F94FF9" w:rsidRDefault="00F94FF9" w:rsidP="00F94FF9">
      <w:pPr>
        <w:tabs>
          <w:tab w:val="left" w:pos="2865"/>
        </w:tabs>
        <w:jc w:val="center"/>
      </w:pPr>
      <w:r>
        <w:t>Источники:</w:t>
      </w:r>
    </w:p>
    <w:p w:rsidR="00F94FF9" w:rsidRDefault="00F94FF9" w:rsidP="00F94FF9">
      <w:pPr>
        <w:tabs>
          <w:tab w:val="left" w:pos="2490"/>
        </w:tabs>
        <w:jc w:val="center"/>
      </w:pPr>
      <w:r>
        <w:t>Мамаев курган</w:t>
      </w:r>
    </w:p>
    <w:p w:rsidR="00F94FF9" w:rsidRDefault="00F94FF9" w:rsidP="00F94FF9">
      <w:pPr>
        <w:tabs>
          <w:tab w:val="left" w:pos="2490"/>
        </w:tabs>
        <w:jc w:val="center"/>
      </w:pPr>
      <w:r>
        <w:t>Издание пятое</w:t>
      </w:r>
    </w:p>
    <w:p w:rsidR="00F94FF9" w:rsidRDefault="00F94FF9" w:rsidP="00F94FF9">
      <w:pPr>
        <w:tabs>
          <w:tab w:val="left" w:pos="2490"/>
        </w:tabs>
        <w:jc w:val="center"/>
      </w:pPr>
      <w:r>
        <w:t xml:space="preserve">Редактор </w:t>
      </w:r>
      <w:proofErr w:type="spellStart"/>
      <w:r>
        <w:t>Л.М.Попова</w:t>
      </w:r>
      <w:proofErr w:type="spellEnd"/>
    </w:p>
    <w:p w:rsidR="00F94FF9" w:rsidRDefault="00F94FF9" w:rsidP="00F94FF9">
      <w:pPr>
        <w:tabs>
          <w:tab w:val="left" w:pos="2490"/>
        </w:tabs>
        <w:jc w:val="center"/>
      </w:pPr>
      <w:proofErr w:type="spellStart"/>
      <w:r>
        <w:t>ХудожникБ.К.Сивец</w:t>
      </w:r>
      <w:proofErr w:type="spellEnd"/>
    </w:p>
    <w:p w:rsidR="00F94FF9" w:rsidRDefault="00F94FF9" w:rsidP="00F94FF9">
      <w:pPr>
        <w:tabs>
          <w:tab w:val="left" w:pos="2490"/>
        </w:tabs>
        <w:jc w:val="center"/>
      </w:pPr>
      <w:proofErr w:type="spellStart"/>
      <w:r>
        <w:t>Худ</w:t>
      </w:r>
      <w:proofErr w:type="gramStart"/>
      <w:r>
        <w:t>.р</w:t>
      </w:r>
      <w:proofErr w:type="gramEnd"/>
      <w:r>
        <w:t>ед.В.А.Гусев</w:t>
      </w:r>
      <w:proofErr w:type="spellEnd"/>
    </w:p>
    <w:p w:rsidR="00F94FF9" w:rsidRDefault="00F94FF9" w:rsidP="00F94FF9">
      <w:pPr>
        <w:tabs>
          <w:tab w:val="left" w:pos="2490"/>
        </w:tabs>
        <w:jc w:val="center"/>
      </w:pPr>
      <w:proofErr w:type="spellStart"/>
      <w:r>
        <w:t>Техн</w:t>
      </w:r>
      <w:proofErr w:type="gramStart"/>
      <w:r>
        <w:t>.р</w:t>
      </w:r>
      <w:proofErr w:type="gramEnd"/>
      <w:r>
        <w:t>едв.М.Шиян</w:t>
      </w:r>
      <w:proofErr w:type="spellEnd"/>
    </w:p>
    <w:p w:rsidR="00F94FF9" w:rsidRPr="00F94FF9" w:rsidRDefault="00F94FF9" w:rsidP="00F94FF9">
      <w:pPr>
        <w:tabs>
          <w:tab w:val="left" w:pos="2490"/>
        </w:tabs>
        <w:jc w:val="center"/>
      </w:pPr>
      <w:r>
        <w:t>Нижне – Волжское книжное издательство</w:t>
      </w:r>
      <w:r w:rsidR="003B4E33">
        <w:t xml:space="preserve">, Волгоград ул. </w:t>
      </w:r>
      <w:proofErr w:type="gramStart"/>
      <w:r w:rsidR="003B4E33">
        <w:t>Невская</w:t>
      </w:r>
      <w:proofErr w:type="gramEnd"/>
      <w:r w:rsidR="003B4E33">
        <w:t xml:space="preserve"> 6</w:t>
      </w:r>
    </w:p>
    <w:sectPr w:rsidR="00F94FF9" w:rsidRPr="00F9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2D"/>
    <w:rsid w:val="00034508"/>
    <w:rsid w:val="00280168"/>
    <w:rsid w:val="00283309"/>
    <w:rsid w:val="003A1CDB"/>
    <w:rsid w:val="003B4E33"/>
    <w:rsid w:val="00435E31"/>
    <w:rsid w:val="00494B1B"/>
    <w:rsid w:val="004C5B2D"/>
    <w:rsid w:val="00622E49"/>
    <w:rsid w:val="006B0706"/>
    <w:rsid w:val="006D1FBC"/>
    <w:rsid w:val="00711B34"/>
    <w:rsid w:val="00716E14"/>
    <w:rsid w:val="00782678"/>
    <w:rsid w:val="007C3A59"/>
    <w:rsid w:val="007C604C"/>
    <w:rsid w:val="007D47AA"/>
    <w:rsid w:val="007D5C6D"/>
    <w:rsid w:val="008F42BA"/>
    <w:rsid w:val="009F3F65"/>
    <w:rsid w:val="00A138FC"/>
    <w:rsid w:val="00AA445A"/>
    <w:rsid w:val="00AB4BB1"/>
    <w:rsid w:val="00AC5021"/>
    <w:rsid w:val="00B1417F"/>
    <w:rsid w:val="00B444A9"/>
    <w:rsid w:val="00B619AC"/>
    <w:rsid w:val="00E24569"/>
    <w:rsid w:val="00EF6A66"/>
    <w:rsid w:val="00F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2013-08-17T13:37:00Z</dcterms:created>
  <dcterms:modified xsi:type="dcterms:W3CDTF">2013-08-18T11:58:00Z</dcterms:modified>
</cp:coreProperties>
</file>