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1A" w:rsidRPr="00D36111" w:rsidRDefault="00157C53" w:rsidP="00D36111">
      <w:pPr>
        <w:spacing w:line="360" w:lineRule="auto"/>
        <w:rPr>
          <w:rFonts w:ascii="Times New Roman" w:hAnsi="Times New Roman" w:cs="Times New Roman"/>
          <w:sz w:val="24"/>
          <w:szCs w:val="24"/>
        </w:rPr>
      </w:pPr>
      <w:r>
        <w:rPr>
          <w:b/>
          <w:sz w:val="28"/>
          <w:szCs w:val="28"/>
        </w:rPr>
        <w:t xml:space="preserve">                                                          </w:t>
      </w:r>
      <w:r w:rsidR="0024671A" w:rsidRPr="00B42A32">
        <w:rPr>
          <w:rFonts w:ascii="Times New Roman" w:hAnsi="Times New Roman" w:cs="Times New Roman"/>
          <w:b/>
          <w:color w:val="993300"/>
          <w:sz w:val="24"/>
          <w:szCs w:val="24"/>
        </w:rPr>
        <w:t xml:space="preserve">Урок мужества </w:t>
      </w:r>
    </w:p>
    <w:p w:rsidR="0024671A" w:rsidRPr="00B42A32" w:rsidRDefault="0024671A" w:rsidP="0024671A">
      <w:pPr>
        <w:spacing w:line="360" w:lineRule="auto"/>
        <w:ind w:left="-180"/>
        <w:jc w:val="center"/>
        <w:rPr>
          <w:rFonts w:ascii="Times New Roman" w:hAnsi="Times New Roman" w:cs="Times New Roman"/>
          <w:b/>
          <w:color w:val="993300"/>
          <w:sz w:val="24"/>
          <w:szCs w:val="24"/>
        </w:rPr>
      </w:pPr>
      <w:r w:rsidRPr="00B42A32">
        <w:rPr>
          <w:rFonts w:ascii="Times New Roman" w:hAnsi="Times New Roman" w:cs="Times New Roman"/>
          <w:b/>
          <w:color w:val="993300"/>
          <w:sz w:val="24"/>
          <w:szCs w:val="24"/>
        </w:rPr>
        <w:t>«Набат войны нам вновь стучит в сердца»</w:t>
      </w:r>
    </w:p>
    <w:p w:rsidR="0024671A" w:rsidRPr="00B42A32" w:rsidRDefault="0024671A" w:rsidP="0024671A">
      <w:pPr>
        <w:spacing w:line="360" w:lineRule="auto"/>
        <w:ind w:left="-180"/>
        <w:jc w:val="center"/>
        <w:rPr>
          <w:rFonts w:ascii="Times New Roman" w:hAnsi="Times New Roman" w:cs="Times New Roman"/>
          <w:b/>
          <w:color w:val="993300"/>
          <w:sz w:val="24"/>
          <w:szCs w:val="24"/>
        </w:rPr>
      </w:pPr>
      <w:r w:rsidRPr="00B42A32">
        <w:rPr>
          <w:rFonts w:ascii="Times New Roman" w:hAnsi="Times New Roman" w:cs="Times New Roman"/>
          <w:b/>
          <w:color w:val="993300"/>
          <w:sz w:val="24"/>
          <w:szCs w:val="24"/>
        </w:rPr>
        <w:t>по роману А.Фадеева «Молодая гвардия»</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Библиотекарь: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Сегодня мы с вами поговорим о романе Александра Александровича Фадеева «Молодая гвардия».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 основе романа лежат действительные события, которые происходили в 1942-I943годах на Донбассе, в оккупированном фашистами г.Краснодоне. Здесь велась героическая подпольная борьба. Арестами и казнями гитлеровцы пытались сломить волю и мужество советских людей. Живьём были закопаны в землю 32 краснодонских шахтёра, которые умерли с пением «Интернационала». Но борьба продолжалась. А в сентябре 1942г. была создана тайная комсомольская организация «Молодая гвардия». Именно об этой организации и рассказывает в своём романе А.Фадеев.</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Молодогвардейцы... Это были не картинные герои, а жизнелюбивые с ребячьими недостатками и проказами мальчишки и девчонки, только что ставшие юношами и девушками. Да разве думали они о смерти, о героизме такой ценой? Но как порой думаем мы, с тревогой и смутной надеждой: «А мы смогли бы?» И, может быть, главный их подвиг в том, что они сумели повзрослеть, когда пришло время.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Не все они были пай-мальчиками. Мы видим Сергея Тюленина, которого посетил директор школы с угрозой исключить его за озорство и хулиганство. Да, с ним пришлось хлебнуть родителям и учителям. Но видимо неплохие педагоги были а этой краснодонской школе, если смог этот «не то мальчик, не то маленького роста паренёк» отойти от детства, пойти на шахту, а потом стать отчаянным подпольщиком.</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Литературоведы:</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«Сергей Тюленин. Небольшого роста паренёк, худенький, цепкий. Быстро оглядывал всё, что ему предстало. Движения его были необыкновенно быстрыми и ловкими. У него были чуть курчавые, жесткие волосы, сильная, грубоватая складка губ, тонких, немного выдающихся вперёд, словно под ними немного припухло. Быстрый взгляд его был озорной, но проницательный».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2. «Ульяна Громова. Девушка с чёрными волнистыми косами, с повлажневшими чёрными глазами, сама походила на лилию, отразившуюся в тёмной воде»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«Любовь Шевцова. Девушка кружилась на сцене и пела, кружилась в зале и пела, она кружилась до утра, и голубые её глаза сверкали от счастья! За розовое личико, которое она всегда оберегала от солнца, аккуратно подвитые и уложенные волосы, маленькие точеные ручки с блестящими ноготками, стройные ножки в туфлях на высоких каблуках и за постоянную готовность петь и танцевать, мальчишки её прозвали Любкой-артисткой!»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2. «Иван Земнухов. Ваня смотрел на Клаву сверху своими близорукими глазами. Он стоял спиной к парку. Вся перспектива улицы открывалась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перед ним. Многие из проходящих людей были ему знакомы, но он, в озарении своей первой любви, ничего и никогда не видел... Строка за строкой, рождались в его душе новые стихи.»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«Высокий, светловолосый юноша, с непокрытой головой, протянул сильную загорелую руку, поднял большие, в тёмных ресницах глаза, простодушно и весело улыбнулся. Весь он дышал силой и здоровьем. «Олег Кошевой», - чуть заикаясь, назвал он себя.»</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Они были разными, эти люди, которым к войне исполнилось 16-17 лет. Хорошо о них сказал поэт военного поколения Павел Коган.</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Чтец 1:</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всякими, любыми,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очень умными подчас,</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наших девушек любили,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Волнуясь, мучаясь, горячась.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всякими, но, мучаясь,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понимали: в наши дни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Нам выпала такая участь,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Что пусть завидуют они.</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Историк: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Перед молодыми людьми, которые готовили себя к мирным делам на благо страны, с приходом в Краснодон немцев встал вопрос: что делать? Они понимают, что сидеть, сложа руки, преступно. И, наученные опытом отцов и дедов, создают подпольную организацию. Дети перенимают революционный опыт отцов. Недаром Олег Кошевой, став руководителем «Молодой гвардии», взял в качестве подпольного псевдонима фамилию покойного отчима Кашука, участника гражданской войны на Украине.</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Литературовед:</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Клятва: «Я, вступая в ряды членов Молодой гвардии, перед лицом своих друзей по оружию, перед лицом своей родной многострадальной земли, перед лицом всего народа, торжественно клянусь: беспрекословно выполнять любые задания организации; хранить в глубочайшей тайне всё, что касается моей работы в Молодой гвардии. Я клянусь мстить беспощадно за сожженные, разорённые города и сёла, за кровь наших людей, за мученическую смерть героев-шахтёров. И если для этой мести потребуется моя жизнь, я отдам её без минуты колебаний. Если же я нарушу эту священную клятву под пытками или из-за трусости, то пусть моё имя, мои родные будут навеки прокляты, а меня самого покарает суровая рука моих товарищей. Кровь за кровь, смерть за смерть!»</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Недаром они клялись перед лицом всего народа. Слова клятвы крепко связали их. Фадеев пишет, что «вчера они были просто школьниками, школьными товарищами, беспечными и озорными. Но с того дня, как они дали клятву, каждый из них словно простился с собой прежним». Старшему из тех, кто давал клятву, было 19 лет. А вдохновителю и организатору — всего 16.</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Историк: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Юные патриоты свято выполняли клятву. Они в бою добывали оружие, уничтожали врага и технику; писали листовки, в которых рассказывалось о том, какие потери несет враг, какие города освобождены и развешивали их в городе. Организовывали диверсии на складах с оружием. Взлетали на воздух фашистские машины, пропадали без вести гитлеровские солдаты и офицеры. Боевая группа под руководством Сергея Тюленина уничтожила вражескую автоколонну. Из Волченского концлагеря молодогвардейцы освободили более 70 пленных. Фашистские грабители пытались угнать скот в 500 голов в Германию. По указанию командира «Молодой гвардии» Ивана Туркенича боевая группа расстреляла за городом охрану, скот разогнала по ближайшим сёлам.</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7 ноября 1942г. над городом реяли красные флаги. Целый день фашисты не могли их снять, так как молодогвардейцы повесили табличку «Заминировано». Юные патриоты сожгли «биржу труда», там находились списки тех, кого должны были угнать в Германию. От немецкой неволи молодогвардейцами были спасены более тысячи людей. Их героизм вселял уверенность советским людям. Те видели, что врага уничтожают, и верили в победу.</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Во второй половине декабря 1942г. началось отступление немецких войск, разгромленных на Волге, день и ночь через Краснодон тянулись длинные обозы. Радость переполняла сердца краснодонцев, близился конец «нового порядка». Немцы всячески пытались скрыть свои поражения на фронте.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Молодогвардейцы готовились к самой важной операции — вооруженному восстанию, чтобы прийти на помощь нашим войскам во время освобождения Краснодона. Но не пришлось юным мстителям встретить освободителей, потому что в их рядах оказался предатель, и начались массовые аресты. Гестаповцы подвергали арестованных молодогвардейцев нечеловеческим пыткам.</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Литературоведы:</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 . . Гитлеровцев раздражала поэтическая приподнятость Вани Земнухова и они старались вытравить её особо зверскими пытками...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2. . . .Их раздражала яркая красота Ульяны, и они изощрялись в</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уничтожении этой красоты.. . «С запрокинутым бледным лицом 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волочащимися по полу косами Улю швырнули к стене. Она застонала,</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и попросила Лилю Иванихину поднять кофточку, очень жгло. Лиля в</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ужасе отпрянула и заплакала: на спине Ули горела пятиконечная звезда.»</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 . .Их раздражал презрительный взгляд Олега Кошевого, поседевшего от мук, но не сдавшегося.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2. . . .Их раздражали крепко сжатые, чуть выдающиеся вперед губы худенького Сергея Тюленина, которого пытали вместе с матерью.</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 . . Их раздражала Любка-артистка и её песни, звучавшие в камере, на допросах, во время пыток — и её пытали дольше всех.</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Историк: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После страшных пыток и мучений, несломленные, гордые, они были казнены.</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Родина не забыла о подвигах своих сыновей и дочерей. 13 сентября 1943г. руководителям штаба «Молодой гвардии» Олегу Кошевому, Ивану Земнухову, Сергею Тюленину, Ульяне Громовой, Любови Шевцовой было посмертно присвоено звание Героя Советского Союза.</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Подвиги молодогвардейцев... Вся их жизнь — подвиг. И вершиной его явилась мученическая смерть, принятая гордо и мужественно. Давайте друзья всегда помнить об этом.</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 романе А.Фадеева торжествует нравственная сила, торжествует жизнь. Поэтому его книга — книга большого жизнелюбия, веры в жизнь, гордости. Но это и книга большого гнева и скорби.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b/>
          <w:sz w:val="24"/>
          <w:szCs w:val="24"/>
        </w:rPr>
        <w:t>Библиотекарь:</w:t>
      </w:r>
      <w:r w:rsidRPr="00B42A32">
        <w:rPr>
          <w:rFonts w:ascii="Times New Roman" w:hAnsi="Times New Roman" w:cs="Times New Roman"/>
          <w:sz w:val="24"/>
          <w:szCs w:val="24"/>
        </w:rPr>
        <w:t xml:space="preserve">  </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Большую помощь писателю оказали рассказы краснодонцев о погибших героях, фотографии, ученические тетради, дневники молодогвардейцев, встречи с родными и друзьями.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По роману «Молодая гвардия» были созданы театральные постановки, кинофильм режиссером С. Герасимовым, опера композитором Ю. Мейтусом, «Песня о краснодонцах» поэтом С.Островским и композитором В. Соловьёвым-Седым.</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Это было в Краснодоне,</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В грозном зареве войны.</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Комсомольское подполье</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Поднялось за честь страны...</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Краевед 1:</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Подобная подпольная комсомольская организация действовала у нас на Белгородчине, в селе Кубраки. В неё входили 16-18-летние ребята. Подпольщики держали связь с действующей армией, не раз переходя линию фронта. Они писали и развешивали листовки, разоблачающие ложь фашистов о взятии Москвы, Сталинграда. Уничтожали гитлеровцев и полицаев, отбивали угоняемый скот, возвращая его владельцам.</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Немцы долго не могли напасть на след подпольщиков, пока не нашли провокаторов. Тогда и начались аресты комсомольцев. Схвачены были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братья Колесник, арестовали Петрова, Кравченко, Колчанова, Игнатова, Горишняка. Первые допросы немцы провели в Кубраках. Зверски избили и, ничего не добившись, увели всех в Вейделевку.</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Краевед 2:</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Вспоминает чудом оставшийся в живых Николай Колесник: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«Допрашивали каждую ночь с 20 до 6 утра. Жестоко избивали. Рукоятками пистолетов, прикладами автоматов, плетьми со свинцом на конце. Палачи менялись через сутки, допрашиваемые превращались в кровавое месиво. Чтобы не пачкаться кровью, немцы придумали желоба спуски из пыточных камер.</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Нужных показаний от пленных враги не добились. А Красная Армия уже приближалась. Подпольщиков повели на расстрел. Убивали в карьере. Перед расстрелом заставили всех раздеться. Одежду потом забрали полицаи. Один из подпольщиков попытался бежать. Его догнали и стали грызть овчарки...»</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Краевед 1:</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И ещё одна подпольная комсомольская организация существовала на территории нашей области — в с.Мясоедово под Белгородом. Её возглавили Мария Ушакова и Андрей Золотухин. Члены этой группы были тесно связаны с партизанским отрядом, собирали нужные для партизан сведения о фашистах, писали и развешивали листовки об истинном положении на фронте.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Гитлеровское командование решило уничтожить Мясоедово. Ночью 13 января 1 942г.каратели выгоняли людей в поле, поджигали дома, расстреливали сопротивляющихся. В ту страшную ночь погибли многие: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одни под пулями, другие замёрзли среди поля в сугробах. Погибли и почти все подпольщики.</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Молодёжных подпольных организаций было немало. Но только одна стала широко известна — «Молодая гвардия», благодаря писателю А.Фадееву и его роману.</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После войны из этого поколения осталось всего несколько процентов.</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lastRenderedPageBreak/>
        <w:t>Чтец 2:</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большими, как время,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живыми, как время.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легендах прославленных дней,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граните и в бронзе,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поэмах и в прозе,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безмолвье могильных камней..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Спасибо за память, потомки,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Спасибо за верность, потомки,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Спасибо за то, что алеет заря.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зря мы над смертью смеялись,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зря наши слёзы и ярость,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зря наши песни и клятвы не зря.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оставайтесь живыми,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Прекрасно и долго живите.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знаем, дорога у вас не проста.</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 продолжение наше,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 утешение наше,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 наша память и наша мечта.</w:t>
      </w:r>
    </w:p>
    <w:p w:rsidR="00EF4FF8" w:rsidRDefault="00EF4FF8"/>
    <w:sectPr w:rsidR="00EF4FF8" w:rsidSect="00157C53">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7B" w:rsidRDefault="00017F7B" w:rsidP="00B42A32">
      <w:pPr>
        <w:spacing w:after="0" w:line="240" w:lineRule="auto"/>
      </w:pPr>
      <w:r>
        <w:separator/>
      </w:r>
    </w:p>
  </w:endnote>
  <w:endnote w:type="continuationSeparator" w:id="1">
    <w:p w:rsidR="00017F7B" w:rsidRDefault="00017F7B" w:rsidP="00B42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504"/>
      <w:docPartObj>
        <w:docPartGallery w:val="Page Numbers (Bottom of Page)"/>
        <w:docPartUnique/>
      </w:docPartObj>
    </w:sdtPr>
    <w:sdtContent>
      <w:p w:rsidR="00B42A32" w:rsidRDefault="003C7522">
        <w:pPr>
          <w:pStyle w:val="a7"/>
          <w:jc w:val="center"/>
        </w:pPr>
        <w:fldSimple w:instr=" PAGE   \* MERGEFORMAT ">
          <w:r w:rsidR="00D36111">
            <w:rPr>
              <w:noProof/>
            </w:rPr>
            <w:t>7</w:t>
          </w:r>
        </w:fldSimple>
      </w:p>
    </w:sdtContent>
  </w:sdt>
  <w:p w:rsidR="00B42A32" w:rsidRDefault="00B42A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7B" w:rsidRDefault="00017F7B" w:rsidP="00B42A32">
      <w:pPr>
        <w:spacing w:after="0" w:line="240" w:lineRule="auto"/>
      </w:pPr>
      <w:r>
        <w:separator/>
      </w:r>
    </w:p>
  </w:footnote>
  <w:footnote w:type="continuationSeparator" w:id="1">
    <w:p w:rsidR="00017F7B" w:rsidRDefault="00017F7B" w:rsidP="00B42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2" w:rsidRDefault="00B42A32">
    <w:pPr>
      <w:pStyle w:val="a5"/>
    </w:pPr>
    <w:r>
      <w:t>Потемкина Светлана Николаевна</w:t>
    </w:r>
  </w:p>
  <w:p w:rsidR="00B42A32" w:rsidRDefault="00B42A32">
    <w:pPr>
      <w:pStyle w:val="a5"/>
    </w:pPr>
    <w:r>
      <w:t>МОУ «Борчанская СОШ» Валуйского района Белгородской области</w:t>
    </w:r>
  </w:p>
  <w:p w:rsidR="00B42A32" w:rsidRDefault="00B42A3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671A"/>
    <w:rsid w:val="00017F7B"/>
    <w:rsid w:val="000F6F15"/>
    <w:rsid w:val="00101116"/>
    <w:rsid w:val="00157C53"/>
    <w:rsid w:val="0024671A"/>
    <w:rsid w:val="002E1A2A"/>
    <w:rsid w:val="003C7522"/>
    <w:rsid w:val="004F0C2F"/>
    <w:rsid w:val="0052156C"/>
    <w:rsid w:val="006238C7"/>
    <w:rsid w:val="00B42A32"/>
    <w:rsid w:val="00D36111"/>
    <w:rsid w:val="00EF4FF8"/>
    <w:rsid w:val="00F30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7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71A"/>
    <w:rPr>
      <w:rFonts w:ascii="Tahoma" w:hAnsi="Tahoma" w:cs="Tahoma"/>
      <w:sz w:val="16"/>
      <w:szCs w:val="16"/>
    </w:rPr>
  </w:style>
  <w:style w:type="paragraph" w:styleId="a5">
    <w:name w:val="header"/>
    <w:basedOn w:val="a"/>
    <w:link w:val="a6"/>
    <w:uiPriority w:val="99"/>
    <w:unhideWhenUsed/>
    <w:rsid w:val="00B42A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A32"/>
  </w:style>
  <w:style w:type="paragraph" w:styleId="a7">
    <w:name w:val="footer"/>
    <w:basedOn w:val="a"/>
    <w:link w:val="a8"/>
    <w:uiPriority w:val="99"/>
    <w:unhideWhenUsed/>
    <w:rsid w:val="00B42A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A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dcterms:created xsi:type="dcterms:W3CDTF">2012-11-10T16:15:00Z</dcterms:created>
  <dcterms:modified xsi:type="dcterms:W3CDTF">2013-06-26T17:53:00Z</dcterms:modified>
</cp:coreProperties>
</file>