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C8" w:rsidRPr="009D029C" w:rsidRDefault="00BF7CC8" w:rsidP="00BF7CC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29C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4"/>
          <w:szCs w:val="24"/>
        </w:rPr>
        <w:t>Канашская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4"/>
          <w:szCs w:val="24"/>
        </w:rPr>
        <w:t>Шадринского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Курганской области.</w:t>
      </w:r>
    </w:p>
    <w:p w:rsidR="00BF7CC8" w:rsidRPr="009D029C" w:rsidRDefault="00BF7CC8" w:rsidP="00BF7CC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Сценарий праздничного вечера, посвящённого 70-летию Курганской области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 – 6 февраля 2013года.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Форма – творческий проект.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компьютер и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мультимедиапроектор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, экран, микрофоны.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02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Целеполагание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: проведение социально значимого мероприятия, посвящённого юбилею нашей области.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D02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: развитие универсальных учебных навыков</w:t>
      </w:r>
    </w:p>
    <w:p w:rsidR="00BF7CC8" w:rsidRPr="009D029C" w:rsidRDefault="00BF7CC8" w:rsidP="00BF7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Личностных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знание моральных и этических норм при подготовке и проведении мероприятия.</w:t>
      </w:r>
    </w:p>
    <w:p w:rsidR="00BF7CC8" w:rsidRPr="009D029C" w:rsidRDefault="00BF7CC8" w:rsidP="00BF7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Познавательных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 поиск и выделение необходимой информации; применение методов информационного поиска, в том числе с помощью компьютерных средств 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подборка материалов к сценарию праздника)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структурирование знаний (выбор самого интересного и полезного материала.)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построение речевого высказывания в устной и письменной форме (сочинение стихов о своей родине, выразительное чтение наизусть поэтических и прозаических текстов);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рефлексия способов и условий действия, контроль и оценка процесса и результатов деятельности (обсуждение после праздника того, что понравилось, какие были неудачи, их причины)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смысловое чтение в зависимости от цели; извлечение необходимой информации из текстов различных жанров; определение основной и второстепенной информации; свободная ориентация и восприятие текстов художественного стиля речи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ind w:left="360"/>
        <w:jc w:val="center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- постановка и формулирование проблемы, самостоятельное создание         алгоритмов деятельности при решении проблем творческого и поискового   характера</w:t>
      </w:r>
      <w:proofErr w:type="gramStart"/>
      <w:r w:rsidRPr="009D029C">
        <w:rPr>
          <w:color w:val="000000" w:themeColor="text1"/>
          <w:sz w:val="28"/>
          <w:szCs w:val="28"/>
        </w:rPr>
        <w:t>.(</w:t>
      </w:r>
      <w:proofErr w:type="gramEnd"/>
      <w:r w:rsidRPr="009D029C">
        <w:rPr>
          <w:color w:val="000000" w:themeColor="text1"/>
          <w:sz w:val="28"/>
          <w:szCs w:val="28"/>
        </w:rPr>
        <w:t xml:space="preserve"> самоопределение при выборе группы, в которой будет работать ученик, вида деятельности и поискового задания.)</w:t>
      </w:r>
    </w:p>
    <w:p w:rsidR="00BF7CC8" w:rsidRPr="009D029C" w:rsidRDefault="00BF7CC8" w:rsidP="00BF7CC8">
      <w:pPr>
        <w:pStyle w:val="a4"/>
        <w:numPr>
          <w:ilvl w:val="0"/>
          <w:numId w:val="2"/>
        </w:numPr>
        <w:shd w:val="clear" w:color="auto" w:fill="FDFCF5"/>
        <w:spacing w:before="0" w:beforeAutospacing="0" w:after="0" w:afterAutospacing="0" w:line="285" w:lineRule="atLeast"/>
        <w:jc w:val="both"/>
        <w:rPr>
          <w:b/>
          <w:color w:val="000000" w:themeColor="text1"/>
          <w:sz w:val="28"/>
          <w:szCs w:val="28"/>
        </w:rPr>
      </w:pPr>
      <w:r w:rsidRPr="009D029C">
        <w:rPr>
          <w:b/>
          <w:color w:val="000000" w:themeColor="text1"/>
          <w:sz w:val="28"/>
          <w:szCs w:val="28"/>
        </w:rPr>
        <w:t>Регулятивных -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ind w:left="720"/>
        <w:jc w:val="center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-</w:t>
      </w:r>
      <w:proofErr w:type="spellStart"/>
      <w:r w:rsidRPr="009D029C">
        <w:rPr>
          <w:color w:val="000000" w:themeColor="text1"/>
          <w:sz w:val="28"/>
          <w:szCs w:val="28"/>
        </w:rPr>
        <w:t>целеполагание</w:t>
      </w:r>
      <w:proofErr w:type="spellEnd"/>
      <w:r w:rsidRPr="009D029C">
        <w:rPr>
          <w:color w:val="000000" w:themeColor="text1"/>
          <w:sz w:val="28"/>
          <w:szCs w:val="28"/>
        </w:rPr>
        <w:t xml:space="preserve"> (умение ставить цель в зависимости от поисковой    задачи и добиваться её)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ind w:left="1080"/>
        <w:jc w:val="both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-  планирование своей деятельности для достижения поставленной задачи.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ind w:left="1080"/>
        <w:jc w:val="both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- оценка (умение оценить степень участия, свою роль в подготовке)</w:t>
      </w:r>
    </w:p>
    <w:p w:rsidR="00BF7CC8" w:rsidRPr="009D029C" w:rsidRDefault="00BF7CC8" w:rsidP="00BF7CC8">
      <w:pPr>
        <w:pStyle w:val="a4"/>
        <w:numPr>
          <w:ilvl w:val="0"/>
          <w:numId w:val="2"/>
        </w:numPr>
        <w:shd w:val="clear" w:color="auto" w:fill="FDFCF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9D029C">
        <w:rPr>
          <w:b/>
          <w:color w:val="000000" w:themeColor="text1"/>
          <w:sz w:val="28"/>
          <w:szCs w:val="28"/>
        </w:rPr>
        <w:t>Коммуникативны</w:t>
      </w:r>
      <w:proofErr w:type="gramStart"/>
      <w:r w:rsidRPr="009D029C">
        <w:rPr>
          <w:b/>
          <w:color w:val="000000" w:themeColor="text1"/>
          <w:sz w:val="28"/>
          <w:szCs w:val="28"/>
        </w:rPr>
        <w:t>х-</w:t>
      </w:r>
      <w:proofErr w:type="gramEnd"/>
      <w:r w:rsidRPr="009D029C">
        <w:rPr>
          <w:color w:val="000000" w:themeColor="text1"/>
          <w:sz w:val="28"/>
          <w:szCs w:val="28"/>
        </w:rPr>
        <w:t xml:space="preserve"> планирование учебного сотрудничества с учителем и сверстниками : определение функций участников, способов взаимодействия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lastRenderedPageBreak/>
        <w:t xml:space="preserve">       -постановка вопросов – инициативное сотрудничество в поиске и                             сборе информации по тематике вечера.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Зал оформлен в соответствии с тематикой вечера (оформлением занималась группа  ребят). Звучит музыка. Выходят ведущие.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9D029C">
        <w:rPr>
          <w:b/>
          <w:color w:val="000000" w:themeColor="text1"/>
          <w:sz w:val="28"/>
          <w:szCs w:val="28"/>
        </w:rPr>
        <w:t>Первый ведущий</w:t>
      </w:r>
      <w:r w:rsidRPr="009D029C">
        <w:rPr>
          <w:color w:val="000000" w:themeColor="text1"/>
          <w:sz w:val="28"/>
          <w:szCs w:val="28"/>
        </w:rPr>
        <w:t>: Зауралье моё, Зауралье!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 xml:space="preserve">                               Где, в каком бы я ни был краю,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 xml:space="preserve">                               Но с твоей неоглядною далью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 xml:space="preserve">                               Не разрознить мне душу свою.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9D029C">
        <w:rPr>
          <w:b/>
          <w:color w:val="000000" w:themeColor="text1"/>
          <w:sz w:val="28"/>
          <w:szCs w:val="28"/>
        </w:rPr>
        <w:t>Второй ведущий</w:t>
      </w:r>
      <w:r w:rsidRPr="009D029C">
        <w:rPr>
          <w:color w:val="000000" w:themeColor="text1"/>
          <w:sz w:val="28"/>
          <w:szCs w:val="28"/>
        </w:rPr>
        <w:t>: Вся близка и мила мне Россия,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 xml:space="preserve">                                Но не где-то, а именно тут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 xml:space="preserve">                                Я увидел и небо впервые,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 xml:space="preserve">                                И как птицы по небу плывут.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Наш вечер мы посвящаем нашей родине, нашему родному Зауралью, нашей Курганской области.   Сегодня ей исполняется 70 лет!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( смотрим фрагменты фильма о прошлом Курганской области).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 xml:space="preserve">  </w:t>
      </w:r>
      <w:r w:rsidRPr="009D029C">
        <w:rPr>
          <w:b/>
          <w:color w:val="000000" w:themeColor="text1"/>
          <w:sz w:val="28"/>
          <w:szCs w:val="28"/>
        </w:rPr>
        <w:t>1чтец выразительно читает стихотворение Леонида Куликова</w:t>
      </w:r>
      <w:r w:rsidRPr="009D029C">
        <w:rPr>
          <w:color w:val="000000" w:themeColor="text1"/>
          <w:sz w:val="28"/>
          <w:szCs w:val="28"/>
        </w:rPr>
        <w:t>.</w:t>
      </w:r>
    </w:p>
    <w:p w:rsidR="00BF7CC8" w:rsidRPr="009D029C" w:rsidRDefault="00BF7CC8" w:rsidP="00BF7CC8">
      <w:pPr>
        <w:pStyle w:val="a4"/>
        <w:shd w:val="clear" w:color="auto" w:fill="FDFCF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pStyle w:val="a3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зауралец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Скажет вам любой земляк: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Левым боком я уралец,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Правым боком сибиряк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зеленом разнотравье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 колков и озер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Развернуло Зауралье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Золотых полей ковер.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скажу о крае шире: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Зауралье – это мост.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Урала 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глубь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Сибири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заходит в полный рост.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Знойный ветер Казахстана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кидает свой аркан,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полярные бураны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забыли наш Курган.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большой родней богаты,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припомнить не берусь.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 картам азиаты,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в сердце светит Русь.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люблю свой край до донца,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я жил, не зря старел,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Обуралился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солнце.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снегах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осибирел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F7CC8" w:rsidRPr="009D029C" w:rsidRDefault="00BF7CC8" w:rsidP="00BF7CC8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(солисты младшей группы ансамбля «Сюрприз» танцуют русский танец «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Вечорка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»).</w:t>
      </w:r>
    </w:p>
    <w:p w:rsidR="00BF7CC8" w:rsidRPr="009D029C" w:rsidRDefault="00BF7CC8" w:rsidP="00BF7CC8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Первый ведущий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(на экране флаг и герб Курганской области)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Герб Курганской области представляет собой геральдический щит зеленого цвета, в поле которого изображены исторические символы старейших городов Зауралья. Серебряная оконечность щита с "кремлевскими" зубцами - стилизация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Долматовского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монастыря и одновременно знак пограничного положения Курганской области, бегущая куница - из герба Шадринска, два серебряных холма - из герба Кургана. Щит обрамлен золотыми дубовыми ветвями, перевитыми лазоревой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андреевской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лентой.</w:t>
      </w:r>
    </w:p>
    <w:p w:rsidR="00BF7CC8" w:rsidRPr="009D029C" w:rsidRDefault="00BF7CC8" w:rsidP="00BF7CC8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 w:themeColor="text1"/>
          <w:sz w:val="28"/>
          <w:szCs w:val="28"/>
        </w:rPr>
      </w:pPr>
      <w:r w:rsidRPr="009D029C">
        <w:rPr>
          <w:b/>
          <w:color w:val="000000" w:themeColor="text1"/>
          <w:sz w:val="28"/>
          <w:szCs w:val="28"/>
          <w:shd w:val="clear" w:color="auto" w:fill="FFFFFF"/>
        </w:rPr>
        <w:t xml:space="preserve">    Второй ведущий</w:t>
      </w:r>
      <w:r w:rsidRPr="009D029C">
        <w:rPr>
          <w:color w:val="000000" w:themeColor="text1"/>
          <w:sz w:val="28"/>
          <w:szCs w:val="28"/>
          <w:shd w:val="clear" w:color="auto" w:fill="FFFFFF"/>
        </w:rPr>
        <w:t>:</w:t>
      </w:r>
      <w:r w:rsidRPr="009D02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5" w:tooltip="Флаг" w:history="1">
        <w:r w:rsidRPr="009D029C">
          <w:rPr>
            <w:rStyle w:val="a5"/>
            <w:color w:val="000000" w:themeColor="text1"/>
            <w:sz w:val="28"/>
            <w:szCs w:val="28"/>
            <w:u w:val="none"/>
          </w:rPr>
          <w:t>флаг</w:t>
        </w:r>
      </w:hyperlink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r w:rsidRPr="009D029C">
        <w:rPr>
          <w:color w:val="000000" w:themeColor="text1"/>
          <w:sz w:val="28"/>
          <w:szCs w:val="28"/>
        </w:rPr>
        <w:t>Курганской области представляет собой прямоугольное полотнище, ширина и длина которого соотносятся как 1:2, разделённое по горизонтали на три равновеликие полосы</w:t>
      </w:r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Белый цвет" w:history="1">
        <w:r w:rsidRPr="009D029C">
          <w:rPr>
            <w:rStyle w:val="a5"/>
            <w:color w:val="000000" w:themeColor="text1"/>
            <w:sz w:val="28"/>
            <w:szCs w:val="28"/>
            <w:u w:val="none"/>
          </w:rPr>
          <w:t>белого</w:t>
        </w:r>
      </w:hyperlink>
      <w:r w:rsidRPr="009D029C">
        <w:rPr>
          <w:color w:val="000000" w:themeColor="text1"/>
          <w:sz w:val="28"/>
          <w:szCs w:val="28"/>
        </w:rPr>
        <w:t>,</w:t>
      </w:r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Зелёный цвет" w:history="1">
        <w:r w:rsidRPr="009D029C">
          <w:rPr>
            <w:rStyle w:val="a5"/>
            <w:color w:val="000000" w:themeColor="text1"/>
            <w:sz w:val="28"/>
            <w:szCs w:val="28"/>
            <w:u w:val="none"/>
          </w:rPr>
          <w:t>изумрудного (зелёного)</w:t>
        </w:r>
      </w:hyperlink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r w:rsidRPr="009D029C">
        <w:rPr>
          <w:color w:val="000000" w:themeColor="text1"/>
          <w:sz w:val="28"/>
          <w:szCs w:val="28"/>
        </w:rPr>
        <w:t>и белого цветов.</w:t>
      </w:r>
    </w:p>
    <w:p w:rsidR="00BF7CC8" w:rsidRPr="009D029C" w:rsidRDefault="00BF7CC8" w:rsidP="00BF7CC8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В центральной части изумрудной (зелёной) полосы — курганная эмблема из</w:t>
      </w:r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Герб Курганской области" w:history="1">
        <w:r w:rsidRPr="009D029C">
          <w:rPr>
            <w:rStyle w:val="a5"/>
            <w:color w:val="000000" w:themeColor="text1"/>
            <w:sz w:val="28"/>
            <w:szCs w:val="28"/>
            <w:u w:val="none"/>
          </w:rPr>
          <w:t>герба</w:t>
        </w:r>
      </w:hyperlink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r w:rsidRPr="009D029C">
        <w:rPr>
          <w:color w:val="000000" w:themeColor="text1"/>
          <w:sz w:val="28"/>
          <w:szCs w:val="28"/>
        </w:rPr>
        <w:t>Курганской области: два</w:t>
      </w:r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Серебро" w:history="1">
        <w:r w:rsidRPr="009D029C">
          <w:rPr>
            <w:rStyle w:val="a5"/>
            <w:color w:val="000000" w:themeColor="text1"/>
            <w:sz w:val="28"/>
            <w:szCs w:val="28"/>
            <w:u w:val="none"/>
          </w:rPr>
          <w:t>серебряных</w:t>
        </w:r>
      </w:hyperlink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Курган" w:history="1">
        <w:r w:rsidRPr="009D029C">
          <w:rPr>
            <w:rStyle w:val="a5"/>
            <w:color w:val="000000" w:themeColor="text1"/>
            <w:sz w:val="28"/>
            <w:szCs w:val="28"/>
            <w:u w:val="none"/>
          </w:rPr>
          <w:t>кургана</w:t>
        </w:r>
      </w:hyperlink>
      <w:r w:rsidRPr="009D029C">
        <w:rPr>
          <w:rStyle w:val="apple-converted-space"/>
          <w:color w:val="000000" w:themeColor="text1"/>
          <w:sz w:val="28"/>
          <w:szCs w:val="28"/>
        </w:rPr>
        <w:t> </w:t>
      </w:r>
      <w:r w:rsidRPr="009D029C">
        <w:rPr>
          <w:color w:val="000000" w:themeColor="text1"/>
          <w:sz w:val="28"/>
          <w:szCs w:val="28"/>
        </w:rPr>
        <w:t>(холма), один за другим, силуэты курганов разделены изумрудным (зелёным) контуром.</w:t>
      </w:r>
    </w:p>
    <w:p w:rsidR="00BF7CC8" w:rsidRPr="009D029C" w:rsidRDefault="00BF7CC8" w:rsidP="00BF7CC8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 w:themeColor="text1"/>
          <w:sz w:val="28"/>
          <w:szCs w:val="28"/>
        </w:rPr>
      </w:pPr>
      <w:r w:rsidRPr="009D029C">
        <w:rPr>
          <w:color w:val="000000" w:themeColor="text1"/>
          <w:sz w:val="28"/>
          <w:szCs w:val="28"/>
        </w:rPr>
        <w:t>Обратная сторона флага является зеркальным отображением его лицевой стороны.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(просмотр фрагментов фильма о Курганской области).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Хореографическая композиция «Русь моя» в исполнении старшей группы ансамбля «Сюрприз».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ведущий: дорогие ребята и гости нашего праздника, сегодня к нам пришёл замечательный человек, наш местный поэт Геннадий Иванович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Аверин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. Мы предоставляем ему слово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Геннадий Иванович, читает стихи о родной земле о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Канашах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, о своём детстве)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Вокальная группа «Весёлые певуньи» исполняет песни на стихи </w:t>
      </w:r>
      <w:proofErr w:type="spellStart"/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Г.И.Аверина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Чтец (Уваров Олег) читает своё стихотворение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 край.</w:t>
      </w:r>
    </w:p>
    <w:p w:rsidR="00BF7CC8" w:rsidRPr="009D029C" w:rsidRDefault="00BF7CC8" w:rsidP="00BF7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Мой край, моё Зауралье,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Тебя никогда не забыть.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Леса и туманные дали.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Не перестану любить.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Мой прадед погиб за отчизну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Он землю свою защищал,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Чтобы на всём белом свете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Мир и покой настал.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Здесь папа учился в школе,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Мальчишкой гонял голубей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И здесь он встречал рассветы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С любимой мамой моей.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Мне всё по душе в моём крае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Озёра, леса и цветы,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Пусть есть на земле чудеса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Совсем другой красоты.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Уеду – настанет время,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Но знаю я: вновь и вновь.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К родному приду порогу,</w:t>
      </w:r>
    </w:p>
    <w:p w:rsidR="00BF7CC8" w:rsidRPr="009D029C" w:rsidRDefault="00BF7CC8" w:rsidP="00BF7C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сердце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храня любовь.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ведущий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у нас в гостях глава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Канашского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совета Холмов В.Н. Ему слово. 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ведущий: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назовите имена знаменитых людей, которые прославили нашу область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называют некоторые имена). Сейчас ребята расскажут нам об этих людях.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(Группа ребят готовили небольшие рассказы о знаменитых людях нашей области: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Г.А.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Илизарове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Мальцеве, К.Д.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Носилове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И.М. Первушине, И.Д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Шадре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, А.С.Попове, Ф.А. Бронникове).</w:t>
      </w:r>
      <w:proofErr w:type="gramEnd"/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ведущий: Все мы хорошо знаем имя Т.С.Мальцева, он не только наш земляк, но и наш сосед. (группа ребят проводят небольшую экскурсию по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альцево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. презентация).</w:t>
      </w:r>
    </w:p>
    <w:p w:rsidR="00BF7CC8" w:rsidRPr="009D029C" w:rsidRDefault="00BF7CC8" w:rsidP="00BF7CC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Выразительное чтение стихотворения Юрия Сафонова</w:t>
      </w:r>
    </w:p>
    <w:p w:rsidR="00BF7CC8" w:rsidRPr="009D029C" w:rsidRDefault="00BF7CC8" w:rsidP="00BF7CC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весне, росистой ранью,</w:t>
      </w:r>
    </w:p>
    <w:p w:rsidR="00BF7CC8" w:rsidRPr="009D029C" w:rsidRDefault="00BF7CC8" w:rsidP="00BF7CC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Упреждая времени бег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Полем</w:t>
      </w:r>
      <w:proofErr w:type="gramEnd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он идёт, крестьянин,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Русский чудо – человек!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Зауралья сын великий,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Где ступал своей ногой,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Там среди природы дикой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Колос вился золотой.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Среди тысячи мгновений,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Фактов, собранных людьми,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центре он – мужик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Терентий –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Гордость </w:t>
      </w:r>
      <w:proofErr w:type="spellStart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Шадринской</w:t>
      </w:r>
      <w:proofErr w:type="spellEnd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земли.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в потоке жизни шумной,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Средь словесной шелухи,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фотографий смотрит умно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Русский парень от сохи.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 – народный академик,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Жизнь </w:t>
      </w:r>
      <w:proofErr w:type="gramStart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проживший</w:t>
      </w:r>
      <w:proofErr w:type="gramEnd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селе,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имел ни дач, ни денег,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Всё отдал родной земле.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показывая пальцем,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Скажем прямо, не греша</w:t>
      </w:r>
      <w:proofErr w:type="gramEnd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Жить бы всем, как этот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Мальцев,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Жизнь была бы хороша!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F7CC8" w:rsidRPr="009D029C" w:rsidRDefault="00BF7CC8" w:rsidP="00BF7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Первый ведущий</w:t>
      </w: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ну а теперь, ребята, посмотрим на великое чудо – хлеб. Именно ему посвятил Терентий Семёнович свою жизнь. Девушка вносит каравай на рушнике. Дети </w:t>
      </w:r>
      <w:proofErr w:type="spellStart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отламыват</w:t>
      </w:r>
      <w:proofErr w:type="spellEnd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кусочку хлеба и говорят, какой он</w:t>
      </w:r>
      <w:proofErr w:type="gramStart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?(</w:t>
      </w:r>
      <w:proofErr w:type="gramEnd"/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мягкий, ароматный, белый, хрустящий, вкусный, аппетитный)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BF7CC8" w:rsidRPr="009D029C" w:rsidRDefault="00BF7CC8" w:rsidP="00BF7C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Воложанина</w:t>
      </w:r>
      <w:proofErr w:type="spellEnd"/>
      <w:r w:rsidRPr="009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Мария читает свои стихи</w:t>
      </w: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line="240" w:lineRule="auto"/>
        <w:ind w:left="1701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 небо разукрасил краской ярко- голубой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Нарядились как на праздник ивы в лужице лесной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Их пушистые серёжки, словно золото горят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И к лицу им, босоножкам, этот праздничный наряд.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По соседству две берёзки встали, будто на парад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А на щёчках, словно слёзки, сока капельки горят.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Пробиваются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медунки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, глазки синие раскрыв,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И выводит им синичка незатейливый мотив.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припёке </w:t>
      </w:r>
      <w:proofErr w:type="spell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муравьишки</w:t>
      </w:r>
      <w:proofErr w:type="spell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развернули фронт работ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А весна по перелескам в ярком платьице идёт</w:t>
      </w: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цветами и дождями. Очень рады мы тебе,</w:t>
      </w:r>
    </w:p>
    <w:p w:rsidR="00BF7CC8" w:rsidRPr="009D029C" w:rsidRDefault="00BF7CC8" w:rsidP="00BF7CC8">
      <w:pPr>
        <w:spacing w:line="240" w:lineRule="auto"/>
        <w:ind w:left="1416" w:right="28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9C">
        <w:rPr>
          <w:rFonts w:ascii="Times New Roman" w:hAnsi="Times New Roman" w:cs="Times New Roman"/>
          <w:color w:val="000000" w:themeColor="text1"/>
          <w:sz w:val="28"/>
          <w:szCs w:val="28"/>
        </w:rPr>
        <w:t>Ветерок свои рулады нам выводит на трубе.</w:t>
      </w:r>
    </w:p>
    <w:p w:rsidR="00BF7CC8" w:rsidRPr="00B87307" w:rsidRDefault="00BF7CC8" w:rsidP="00BF7C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ведущий</w:t>
      </w:r>
      <w:r w:rsidRPr="00B87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теперь, ребята, подведём итоги конкурса рисунков и викторины, посвящённой юбилею Курганской области. (подводятся итоги, победители получают </w:t>
      </w:r>
      <w:proofErr w:type="spellStart"/>
      <w:r w:rsidRPr="00B87307">
        <w:rPr>
          <w:rFonts w:ascii="Times New Roman" w:hAnsi="Times New Roman" w:cs="Times New Roman"/>
          <w:color w:val="000000" w:themeColor="text1"/>
          <w:sz w:val="28"/>
          <w:szCs w:val="28"/>
        </w:rPr>
        <w:t>призы</w:t>
      </w:r>
      <w:proofErr w:type="gramStart"/>
      <w:r w:rsidRPr="00B87307">
        <w:rPr>
          <w:rFonts w:ascii="Times New Roman" w:hAnsi="Times New Roman" w:cs="Times New Roman"/>
          <w:color w:val="000000" w:themeColor="text1"/>
          <w:sz w:val="28"/>
          <w:szCs w:val="28"/>
        </w:rPr>
        <w:t>,л</w:t>
      </w:r>
      <w:proofErr w:type="gramEnd"/>
      <w:r w:rsidRPr="00B87307">
        <w:rPr>
          <w:rFonts w:ascii="Times New Roman" w:hAnsi="Times New Roman" w:cs="Times New Roman"/>
          <w:color w:val="000000" w:themeColor="text1"/>
          <w:sz w:val="28"/>
          <w:szCs w:val="28"/>
        </w:rPr>
        <w:t>учшие</w:t>
      </w:r>
      <w:proofErr w:type="spellEnd"/>
      <w:r w:rsidRPr="00B87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рисунки использованы для оформления задника).</w:t>
      </w:r>
    </w:p>
    <w:p w:rsidR="00BF7CC8" w:rsidRPr="00B87307" w:rsidRDefault="00BF7CC8" w:rsidP="00BF7CC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7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Чтец выразительно читает стихотворение:</w:t>
      </w:r>
    </w:p>
    <w:p w:rsidR="00BF7CC8" w:rsidRPr="00B87307" w:rsidRDefault="00BF7CC8" w:rsidP="00BF7C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line="240" w:lineRule="auto"/>
        <w:ind w:left="1416" w:right="28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lastRenderedPageBreak/>
        <w:t>Свежестью утро целует,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Гладит лицо ветерок.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Шепчут мне листья, что будет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Лёгкий, не знойный денёк.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 xml:space="preserve">Свет </w:t>
      </w:r>
      <w:proofErr w:type="gramStart"/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подымается</w:t>
      </w:r>
      <w:proofErr w:type="gramEnd"/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 xml:space="preserve"> алый,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В росах застыла трава.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Манит тоской небывалой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Рек и озёр синева.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И над озёрами в цвете,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Мягко шуршат тополя.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Если и есть рай на свете -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CEDF3"/>
          <w:lang w:eastAsia="ru-RU"/>
        </w:rPr>
        <w:t>Это сторонка моя.</w:t>
      </w:r>
      <w:r w:rsidRPr="00B8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7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Вокальная группа ребят исполняет песню «Росиночка Россия» под руководством музыкального работника</w:t>
      </w:r>
    </w:p>
    <w:p w:rsidR="00BF7CC8" w:rsidRPr="009D029C" w:rsidRDefault="00BF7CC8" w:rsidP="00BF7CC8">
      <w:pPr>
        <w:spacing w:line="240" w:lineRule="auto"/>
        <w:ind w:right="28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line="240" w:lineRule="auto"/>
        <w:ind w:right="28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line="240" w:lineRule="auto"/>
        <w:ind w:right="28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CC8" w:rsidRPr="009D029C" w:rsidRDefault="00BF7CC8" w:rsidP="00BF7CC8">
      <w:pPr>
        <w:spacing w:line="240" w:lineRule="auto"/>
        <w:ind w:right="28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81E" w:rsidRDefault="0045481E"/>
    <w:sectPr w:rsidR="0045481E" w:rsidSect="0045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2E0D"/>
    <w:multiLevelType w:val="hybridMultilevel"/>
    <w:tmpl w:val="6228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876A5"/>
    <w:multiLevelType w:val="hybridMultilevel"/>
    <w:tmpl w:val="BE4C0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C8"/>
    <w:rsid w:val="0045481E"/>
    <w:rsid w:val="00B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7C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7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1_%D0%9A%D1%83%D1%80%D0%B3%D0%B0%D0%BD%D1%81%D0%BA%D0%BE%D0%B9_%D0%BE%D0%B1%D0%BB%D0%B0%D1%81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7%D0%B5%D0%BB%D1%91%D0%BD%D1%8B%D0%B9_%D1%86%D0%B2%D0%B5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5%D0%BB%D1%8B%D0%B9_%D1%86%D0%B2%D0%B5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4%D0%BB%D0%B0%D0%B3" TargetMode="External"/><Relationship Id="rId10" Type="http://schemas.openxmlformats.org/officeDocument/2006/relationships/hyperlink" Target="http://ru.wikipedia.org/wiki/%D0%9A%D1%83%D1%80%D0%B3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1%80%D0%B5%D0%B1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2013-05-04T16:05:00Z</dcterms:created>
  <dcterms:modified xsi:type="dcterms:W3CDTF">2013-05-04T16:07:00Z</dcterms:modified>
</cp:coreProperties>
</file>