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79" w:rsidRPr="00021479" w:rsidRDefault="00021479" w:rsidP="00021479">
      <w:pPr>
        <w:jc w:val="right"/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021479">
        <w:rPr>
          <w:rFonts w:ascii="Times New Roman" w:hAnsi="Times New Roman" w:cs="Times New Roman"/>
          <w:sz w:val="24"/>
          <w:szCs w:val="24"/>
        </w:rPr>
        <w:t>Корикова</w:t>
      </w:r>
      <w:proofErr w:type="spellEnd"/>
    </w:p>
    <w:p w:rsidR="00021479" w:rsidRDefault="00021479" w:rsidP="00021479">
      <w:pPr>
        <w:jc w:val="right"/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МКОУ Бобровская СОШ №2</w:t>
      </w:r>
    </w:p>
    <w:p w:rsidR="00021479" w:rsidRDefault="00021479" w:rsidP="000214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Музейная педагогика,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инновационное</w:t>
      </w:r>
      <w:proofErr w:type="gramEnd"/>
    </w:p>
    <w:p w:rsidR="00021479" w:rsidRPr="00021479" w:rsidRDefault="00021479" w:rsidP="000214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современного образования  </w:t>
      </w:r>
    </w:p>
    <w:p w:rsidR="005B0D4B" w:rsidRPr="00021479" w:rsidRDefault="00021479" w:rsidP="005B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D4B" w:rsidRPr="00021479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в своей наиболее полной развёртке предполагает систему взаимосвязанных видов работ, совокупность которых обеспечивает появление действительных инноваций. А именно:                                                                                        1.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</w:t>
      </w:r>
      <w:proofErr w:type="gramStart"/>
      <w:r w:rsidR="005B0D4B" w:rsidRPr="0002147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5B0D4B" w:rsidRPr="00021479">
        <w:rPr>
          <w:rFonts w:ascii="Times New Roman" w:hAnsi="Times New Roman" w:cs="Times New Roman"/>
          <w:sz w:val="24"/>
          <w:szCs w:val="24"/>
        </w:rPr>
        <w:t xml:space="preserve"> или должно быть («инновационный проект»);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2 .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3. Образовательная деятельность, направленная на профессиональное развитие субъектов определённой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 xml:space="preserve">Обратим внимание, что указанные виды знаний могут лежать как в одной, так и в разных областях научного познания; важно, что это принципиально разные знания, хотя и приуроченные к одной реальности. Иначе говоря, собственно инновационная деятельность направлена на то, чтобы открытие превратить в изобретение, изобретение — в проект, проект — в технологию реальной деятельности, результаты которой, по сути, и выступают в качестве </w:t>
      </w:r>
      <w:proofErr w:type="spellStart"/>
      <w:r w:rsidRPr="00021479">
        <w:rPr>
          <w:rFonts w:ascii="Times New Roman" w:hAnsi="Times New Roman" w:cs="Times New Roman"/>
          <w:sz w:val="24"/>
          <w:szCs w:val="24"/>
        </w:rPr>
        <w:t>новации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21479">
        <w:rPr>
          <w:rFonts w:ascii="Times New Roman" w:hAnsi="Times New Roman" w:cs="Times New Roman"/>
          <w:sz w:val="24"/>
          <w:szCs w:val="24"/>
        </w:rPr>
        <w:t>аметим</w:t>
      </w:r>
      <w:proofErr w:type="spellEnd"/>
      <w:r w:rsidRPr="00021479">
        <w:rPr>
          <w:rFonts w:ascii="Times New Roman" w:hAnsi="Times New Roman" w:cs="Times New Roman"/>
          <w:sz w:val="24"/>
          <w:szCs w:val="24"/>
        </w:rPr>
        <w:t xml:space="preserve">, однако, что обозначенная последовательность не является жёсткой и наперёд заданной. 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Может быть и по-другому, например: «проект — деятельность — рефлексия — открытие — изобретение — новый проект — новая деятельность».</w:t>
      </w:r>
      <w:proofErr w:type="gramEnd"/>
      <w:r w:rsidRPr="00021479">
        <w:rPr>
          <w:rFonts w:ascii="Times New Roman" w:hAnsi="Times New Roman" w:cs="Times New Roman"/>
          <w:sz w:val="24"/>
          <w:szCs w:val="24"/>
        </w:rPr>
        <w:t xml:space="preserve"> Возможно, что вообще путь от «открытия» до «деятельности» скорее традиционен для так называемой прикладной науки. В инновационной деятельности научные представления (в том числе — и фундаментальные) рождаются не по логике </w:t>
      </w:r>
      <w:proofErr w:type="spellStart"/>
      <w:r w:rsidRPr="00021479">
        <w:rPr>
          <w:rFonts w:ascii="Times New Roman" w:hAnsi="Times New Roman" w:cs="Times New Roman"/>
          <w:sz w:val="24"/>
          <w:szCs w:val="24"/>
        </w:rPr>
        <w:t>монодисциплинарного</w:t>
      </w:r>
      <w:proofErr w:type="spellEnd"/>
      <w:r w:rsidRPr="00021479">
        <w:rPr>
          <w:rFonts w:ascii="Times New Roman" w:hAnsi="Times New Roman" w:cs="Times New Roman"/>
          <w:sz w:val="24"/>
          <w:szCs w:val="24"/>
        </w:rPr>
        <w:t xml:space="preserve"> исследования, а по логике развивающейся практики как специальные инструменты запуска, поддержки и модификации самих процессов </w:t>
      </w:r>
      <w:proofErr w:type="spellStart"/>
      <w:r w:rsidRPr="00021479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21479">
        <w:rPr>
          <w:rFonts w:ascii="Times New Roman" w:hAnsi="Times New Roman" w:cs="Times New Roman"/>
          <w:sz w:val="24"/>
          <w:szCs w:val="24"/>
        </w:rPr>
        <w:t>щё</w:t>
      </w:r>
      <w:proofErr w:type="spellEnd"/>
      <w:r w:rsidRPr="00021479">
        <w:rPr>
          <w:rFonts w:ascii="Times New Roman" w:hAnsi="Times New Roman" w:cs="Times New Roman"/>
          <w:sz w:val="24"/>
          <w:szCs w:val="24"/>
        </w:rPr>
        <w:t xml:space="preserve"> одно принципиальное различение необходимо провести между понятиями «новация» и «инновация». Основанием такого различения должны служить конкретные формы, содержание и масштаб преобразовательной деятельности. Так, если деятельность кратковременна, не носит целостного и системного характера, ставит своей задачей обновление (изменение) лишь отдельных элементов некоей системы, то мы имеем дело с новацией. Если деятельность осуществляется на основе некоторого концептуального подхода, и её следствием становятся развитие данной системы или её принципиальное преобразование — мы имеем дело с инновацией. Можно ввести ряд и более конкретных критериев различения этих двух понятий.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 xml:space="preserve">Дополнительные различения в понятийном аппарате инновационной 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21479">
        <w:rPr>
          <w:rFonts w:ascii="Times New Roman" w:hAnsi="Times New Roman" w:cs="Times New Roman"/>
          <w:sz w:val="24"/>
          <w:szCs w:val="24"/>
        </w:rPr>
        <w:t xml:space="preserve"> возможно осуществить, если выстроить схему полного цикла возникновения и реализации любой инновации в той или иной общественной практике: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источник инноваций (наука, политика, производство, экономика и др.);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инновационное предложение (новация, изобретение, открытие, рационализация);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деятельность (технология) по реализации новации (обучение, внедрение, трансляция);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инновационный процесс (формы и способы укоренения новации в практике);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новый тип или новая форма общественной практики.</w:t>
      </w:r>
    </w:p>
    <w:p w:rsidR="00021479" w:rsidRDefault="005B0D4B" w:rsidP="00021479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 xml:space="preserve">Приведу лишь несколько примеров инновационных преобразований, которые я 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внедряю в своей  школе</w:t>
      </w:r>
      <w:r w:rsidR="00021479">
        <w:rPr>
          <w:rFonts w:ascii="Times New Roman" w:hAnsi="Times New Roman" w:cs="Times New Roman"/>
          <w:sz w:val="24"/>
          <w:szCs w:val="24"/>
        </w:rPr>
        <w:t xml:space="preserve"> используя</w:t>
      </w:r>
      <w:proofErr w:type="gramEnd"/>
      <w:r w:rsidR="00021479">
        <w:rPr>
          <w:rFonts w:ascii="Times New Roman" w:hAnsi="Times New Roman" w:cs="Times New Roman"/>
          <w:sz w:val="24"/>
          <w:szCs w:val="24"/>
        </w:rPr>
        <w:t xml:space="preserve"> музейную педагогику</w:t>
      </w:r>
      <w:r w:rsidRPr="00021479">
        <w:rPr>
          <w:rFonts w:ascii="Times New Roman" w:hAnsi="Times New Roman" w:cs="Times New Roman"/>
          <w:sz w:val="24"/>
          <w:szCs w:val="24"/>
        </w:rPr>
        <w:t xml:space="preserve">. </w:t>
      </w:r>
      <w:r w:rsidR="00021479">
        <w:rPr>
          <w:rFonts w:ascii="Times New Roman" w:hAnsi="Times New Roman" w:cs="Times New Roman"/>
          <w:sz w:val="24"/>
          <w:szCs w:val="24"/>
        </w:rPr>
        <w:t>В</w:t>
      </w:r>
      <w:r w:rsidRPr="00021479">
        <w:rPr>
          <w:rFonts w:ascii="Times New Roman" w:hAnsi="Times New Roman" w:cs="Times New Roman"/>
          <w:sz w:val="24"/>
          <w:szCs w:val="24"/>
        </w:rPr>
        <w:t xml:space="preserve">недрение в учебный процесс </w:t>
      </w:r>
      <w:r w:rsidR="00021479">
        <w:rPr>
          <w:rFonts w:ascii="Times New Roman" w:hAnsi="Times New Roman" w:cs="Times New Roman"/>
          <w:sz w:val="24"/>
          <w:szCs w:val="24"/>
        </w:rPr>
        <w:t xml:space="preserve">элементов музейной </w:t>
      </w:r>
      <w:r w:rsidRPr="00021479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021479">
        <w:rPr>
          <w:rFonts w:ascii="Times New Roman" w:hAnsi="Times New Roman" w:cs="Times New Roman"/>
          <w:sz w:val="24"/>
          <w:szCs w:val="24"/>
        </w:rPr>
        <w:t xml:space="preserve">ой </w:t>
      </w:r>
      <w:r w:rsidRPr="0002147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021479">
        <w:rPr>
          <w:rFonts w:ascii="Times New Roman" w:hAnsi="Times New Roman" w:cs="Times New Roman"/>
          <w:sz w:val="24"/>
          <w:szCs w:val="24"/>
        </w:rPr>
        <w:t>и</w:t>
      </w:r>
      <w:r w:rsidR="008601ED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021479">
        <w:rPr>
          <w:rFonts w:ascii="Times New Roman" w:hAnsi="Times New Roman" w:cs="Times New Roman"/>
          <w:sz w:val="24"/>
          <w:szCs w:val="24"/>
        </w:rPr>
        <w:t xml:space="preserve"> для достижения качества биологического образования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 xml:space="preserve"> </w:t>
      </w:r>
      <w:r w:rsidR="000214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01ED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 xml:space="preserve">.…Живет человек, воспринимает мир вокруг себя  как само собой разумеющееся и не подлежащее сомнению. Но однажды задается </w:t>
      </w:r>
      <w:r w:rsidR="00021479">
        <w:rPr>
          <w:rFonts w:ascii="Times New Roman" w:hAnsi="Times New Roman" w:cs="Times New Roman"/>
          <w:sz w:val="24"/>
          <w:szCs w:val="24"/>
        </w:rPr>
        <w:t xml:space="preserve"> вопросом: «А почему именно так</w:t>
      </w:r>
      <w:r w:rsidRPr="00021479">
        <w:rPr>
          <w:rFonts w:ascii="Times New Roman" w:hAnsi="Times New Roman" w:cs="Times New Roman"/>
          <w:sz w:val="24"/>
          <w:szCs w:val="24"/>
        </w:rPr>
        <w:t>, а не иначе?» С этого момента человек, не довольствуясь уже готовыми схемами, пытается найти свой ответ. Вот оно- начало поиска, начало исследования.      Первый вид – проектный урок, который целиком состоит из работы над проектом</w:t>
      </w:r>
      <w:r w:rsidR="00021479">
        <w:rPr>
          <w:rFonts w:ascii="Times New Roman" w:hAnsi="Times New Roman" w:cs="Times New Roman"/>
          <w:sz w:val="24"/>
          <w:szCs w:val="24"/>
        </w:rPr>
        <w:t xml:space="preserve"> с использованием музея, например</w:t>
      </w:r>
      <w:r w:rsidRPr="00021479">
        <w:rPr>
          <w:rFonts w:ascii="Times New Roman" w:hAnsi="Times New Roman" w:cs="Times New Roman"/>
          <w:sz w:val="24"/>
          <w:szCs w:val="24"/>
        </w:rPr>
        <w:t xml:space="preserve">    </w:t>
      </w:r>
      <w:r w:rsidR="00021479">
        <w:rPr>
          <w:rFonts w:ascii="Times New Roman" w:hAnsi="Times New Roman" w:cs="Times New Roman"/>
          <w:sz w:val="24"/>
          <w:szCs w:val="24"/>
        </w:rPr>
        <w:t xml:space="preserve">«Растения и </w:t>
      </w:r>
      <w:proofErr w:type="gramStart"/>
      <w:r w:rsidR="00021479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="00021479">
        <w:rPr>
          <w:rFonts w:ascii="Times New Roman" w:hAnsi="Times New Roman" w:cs="Times New Roman"/>
          <w:sz w:val="24"/>
          <w:szCs w:val="24"/>
        </w:rPr>
        <w:t xml:space="preserve"> занесенные в Красную Книгу на карте Бобровского района», « Эволюция организмов», « Видообразование». </w:t>
      </w:r>
      <w:r w:rsidRPr="00021479">
        <w:rPr>
          <w:rFonts w:ascii="Times New Roman" w:hAnsi="Times New Roman" w:cs="Times New Roman"/>
          <w:sz w:val="24"/>
          <w:szCs w:val="24"/>
        </w:rPr>
        <w:t xml:space="preserve">                               Применяю такие уроки 1-2  раза в год по какой-то определенной теме. В этом случае можно  выиграть, как говорят, «качеством», а не «количеством».</w:t>
      </w:r>
      <w:r w:rsidR="008601ED">
        <w:rPr>
          <w:rFonts w:ascii="Times New Roman" w:hAnsi="Times New Roman" w:cs="Times New Roman"/>
          <w:sz w:val="24"/>
          <w:szCs w:val="24"/>
        </w:rPr>
        <w:t xml:space="preserve"> </w:t>
      </w:r>
      <w:r w:rsidRPr="00021479">
        <w:rPr>
          <w:rFonts w:ascii="Times New Roman" w:hAnsi="Times New Roman" w:cs="Times New Roman"/>
          <w:sz w:val="24"/>
          <w:szCs w:val="24"/>
        </w:rPr>
        <w:t>Второй вид –</w:t>
      </w:r>
      <w:r w:rsidR="008601ED">
        <w:rPr>
          <w:rFonts w:ascii="Times New Roman" w:hAnsi="Times New Roman" w:cs="Times New Roman"/>
          <w:sz w:val="24"/>
          <w:szCs w:val="24"/>
        </w:rPr>
        <w:t xml:space="preserve"> </w:t>
      </w:r>
      <w:r w:rsidRPr="00021479">
        <w:rPr>
          <w:rFonts w:ascii="Times New Roman" w:hAnsi="Times New Roman" w:cs="Times New Roman"/>
          <w:sz w:val="24"/>
          <w:szCs w:val="24"/>
        </w:rPr>
        <w:t>проектная д</w:t>
      </w:r>
      <w:r w:rsidR="008601ED">
        <w:rPr>
          <w:rFonts w:ascii="Times New Roman" w:hAnsi="Times New Roman" w:cs="Times New Roman"/>
          <w:sz w:val="24"/>
          <w:szCs w:val="24"/>
        </w:rPr>
        <w:t>еятельность во внеурочное время</w:t>
      </w:r>
      <w:r w:rsidRPr="00021479">
        <w:rPr>
          <w:rFonts w:ascii="Times New Roman" w:hAnsi="Times New Roman" w:cs="Times New Roman"/>
          <w:sz w:val="24"/>
          <w:szCs w:val="24"/>
        </w:rPr>
        <w:t>, например «</w:t>
      </w:r>
      <w:r w:rsidR="008601ED">
        <w:rPr>
          <w:rFonts w:ascii="Times New Roman" w:hAnsi="Times New Roman" w:cs="Times New Roman"/>
          <w:sz w:val="24"/>
          <w:szCs w:val="24"/>
        </w:rPr>
        <w:t xml:space="preserve">Природа. Культура. Этнос </w:t>
      </w:r>
      <w:r w:rsidRPr="00021479">
        <w:rPr>
          <w:rFonts w:ascii="Times New Roman" w:hAnsi="Times New Roman" w:cs="Times New Roman"/>
          <w:sz w:val="24"/>
          <w:szCs w:val="24"/>
        </w:rPr>
        <w:t>»</w:t>
      </w:r>
      <w:r w:rsidR="008601ED">
        <w:rPr>
          <w:rFonts w:ascii="Times New Roman" w:hAnsi="Times New Roman" w:cs="Times New Roman"/>
          <w:sz w:val="24"/>
          <w:szCs w:val="24"/>
        </w:rPr>
        <w:t>, «Экологическая тропа в городе Боброве». В итоге можно сказать, что музейная педагогика: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1. активизирует познавательную деятельность учащихся;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21479">
        <w:rPr>
          <w:rFonts w:ascii="Times New Roman" w:hAnsi="Times New Roman" w:cs="Times New Roman"/>
          <w:sz w:val="24"/>
          <w:szCs w:val="24"/>
        </w:rPr>
        <w:t>применима</w:t>
      </w:r>
      <w:proofErr w:type="gramEnd"/>
      <w:r w:rsidRPr="00021479">
        <w:rPr>
          <w:rFonts w:ascii="Times New Roman" w:hAnsi="Times New Roman" w:cs="Times New Roman"/>
          <w:sz w:val="24"/>
          <w:szCs w:val="24"/>
        </w:rPr>
        <w:t xml:space="preserve"> не чаще 1 раза в триместр;</w:t>
      </w:r>
    </w:p>
    <w:p w:rsidR="005B0D4B" w:rsidRPr="00021479" w:rsidRDefault="005B0D4B" w:rsidP="005B0D4B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3.является проявлением творчества в учебном процессе;</w:t>
      </w:r>
    </w:p>
    <w:p w:rsidR="005B0D4B" w:rsidRPr="00021479" w:rsidRDefault="005B0D4B" w:rsidP="008601ED">
      <w:pPr>
        <w:rPr>
          <w:rFonts w:ascii="Times New Roman" w:hAnsi="Times New Roman" w:cs="Times New Roman"/>
          <w:sz w:val="24"/>
          <w:szCs w:val="24"/>
        </w:rPr>
      </w:pPr>
      <w:r w:rsidRPr="00021479">
        <w:rPr>
          <w:rFonts w:ascii="Times New Roman" w:hAnsi="Times New Roman" w:cs="Times New Roman"/>
          <w:sz w:val="24"/>
          <w:szCs w:val="24"/>
        </w:rPr>
        <w:t>4.требует анализа психологических особенностей учащегося и класса в целом.</w:t>
      </w:r>
      <w:r w:rsidRPr="000214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Pr="00021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5689" w:rsidRPr="00021479" w:rsidRDefault="00B65689">
      <w:pPr>
        <w:rPr>
          <w:rFonts w:ascii="Times New Roman" w:hAnsi="Times New Roman" w:cs="Times New Roman"/>
          <w:sz w:val="24"/>
          <w:szCs w:val="24"/>
        </w:rPr>
      </w:pPr>
    </w:p>
    <w:sectPr w:rsidR="00B65689" w:rsidRPr="00021479" w:rsidSect="00AF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D4B"/>
    <w:rsid w:val="00021479"/>
    <w:rsid w:val="005B0D4B"/>
    <w:rsid w:val="008601ED"/>
    <w:rsid w:val="00AF78FD"/>
    <w:rsid w:val="00B6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2013-01-28T17:40:00Z</dcterms:created>
  <dcterms:modified xsi:type="dcterms:W3CDTF">2013-01-29T02:01:00Z</dcterms:modified>
</cp:coreProperties>
</file>