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F" w:rsidRPr="0013544F" w:rsidRDefault="0013544F" w:rsidP="0013544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Тема моего выступления: </w:t>
      </w:r>
      <w:r w:rsidRPr="0013544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Использование нового цифрового и лабораторного  оборудования, ЭОР в образовательной деятельности.</w:t>
      </w:r>
    </w:p>
    <w:p w:rsidR="000F2E11" w:rsidRDefault="0013544F" w:rsidP="000F2E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E11">
        <w:rPr>
          <w:rFonts w:ascii="Times New Roman" w:hAnsi="Times New Roman" w:cs="Times New Roman"/>
          <w:color w:val="000000"/>
          <w:sz w:val="28"/>
          <w:szCs w:val="28"/>
        </w:rPr>
        <w:t>Учебно-лабо</w:t>
      </w:r>
      <w:r w:rsidR="00BC577A">
        <w:rPr>
          <w:rFonts w:ascii="Times New Roman" w:hAnsi="Times New Roman" w:cs="Times New Roman"/>
          <w:color w:val="000000"/>
          <w:sz w:val="28"/>
          <w:szCs w:val="28"/>
        </w:rPr>
        <w:t>раторное оборудование и электронно-</w:t>
      </w:r>
      <w:r w:rsidRPr="000F2E1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ресурсы для учебных кабинетов являются одним из средств, обеспечивающих достижение новых образовательных результатов  учащихся как на уроке, так в во внеурочной деятельности.</w:t>
      </w:r>
    </w:p>
    <w:p w:rsidR="0013544F" w:rsidRPr="000F2E11" w:rsidRDefault="0013544F" w:rsidP="000F2E11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2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E11">
        <w:rPr>
          <w:rStyle w:val="Emphasis"/>
          <w:rFonts w:ascii="Times New Roman" w:hAnsi="Times New Roman" w:cs="Times New Roman"/>
          <w:sz w:val="28"/>
          <w:szCs w:val="28"/>
        </w:rPr>
        <w:t>Основное внимание уделяется применению в образовательной деятельности новых информационно-коммуникационных технологий. Такой подход является актуальным и для нашей школы на современном этапе его развития, ведь согласно Федеральному Государственному Образовательному Стандарту оснащение школы должно обеспечивать возможность проведения экспериментов с использованием учебного лабораторного оборудования.</w:t>
      </w:r>
    </w:p>
    <w:p w:rsidR="0013544F" w:rsidRPr="000F2E11" w:rsidRDefault="0013544F" w:rsidP="0001459F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2E11">
        <w:rPr>
          <w:sz w:val="28"/>
          <w:szCs w:val="28"/>
        </w:rPr>
        <w:t xml:space="preserve">    В современном мире человек должен быть ориентирован на знания и использование новых технологий. </w:t>
      </w:r>
    </w:p>
    <w:p w:rsidR="001936F8" w:rsidRDefault="0013544F" w:rsidP="000F2E1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2E11">
        <w:rPr>
          <w:sz w:val="28"/>
          <w:szCs w:val="28"/>
        </w:rPr>
        <w:t>   Владение ИКТ ставится в один ряд с такими качествами, как умение читать и писать. Поэтому обучающихся  необходимо не только знакомить с ИКТ технологиями, но и учить применять эти технологии в своей деятельности, способствуя тем самым формированию у них</w:t>
      </w:r>
      <w:r w:rsidRPr="000F2E11">
        <w:rPr>
          <w:rStyle w:val="apple-converted-space"/>
          <w:sz w:val="28"/>
          <w:szCs w:val="28"/>
        </w:rPr>
        <w:t> </w:t>
      </w:r>
      <w:r w:rsidRPr="000F2E11">
        <w:rPr>
          <w:sz w:val="28"/>
          <w:szCs w:val="28"/>
          <w:u w:val="single"/>
        </w:rPr>
        <w:t>ИКТ-компетентности.</w:t>
      </w:r>
      <w:r w:rsidRPr="000F2E11">
        <w:rPr>
          <w:rStyle w:val="apple-converted-space"/>
          <w:sz w:val="28"/>
          <w:szCs w:val="28"/>
        </w:rPr>
        <w:t> </w:t>
      </w:r>
      <w:r w:rsidR="001936F8" w:rsidRPr="000F2E11">
        <w:rPr>
          <w:sz w:val="28"/>
          <w:szCs w:val="28"/>
        </w:rPr>
        <w:t xml:space="preserve"> Наша школа оснащена</w:t>
      </w:r>
      <w:r w:rsidR="0053452E">
        <w:rPr>
          <w:sz w:val="28"/>
          <w:szCs w:val="28"/>
        </w:rPr>
        <w:t xml:space="preserve"> новым цифровым и лабораторным оборудованием</w:t>
      </w:r>
      <w:r w:rsidR="001936F8" w:rsidRPr="000F2E11">
        <w:rPr>
          <w:sz w:val="28"/>
          <w:szCs w:val="28"/>
        </w:rPr>
        <w:t>: и</w:t>
      </w:r>
      <w:r w:rsidR="0053452E">
        <w:rPr>
          <w:sz w:val="28"/>
          <w:szCs w:val="28"/>
        </w:rPr>
        <w:t>нтерактивная доска</w:t>
      </w:r>
      <w:r w:rsidRPr="000F2E11">
        <w:rPr>
          <w:sz w:val="28"/>
          <w:szCs w:val="28"/>
        </w:rPr>
        <w:t>, </w:t>
      </w:r>
      <w:r w:rsidR="0053452E">
        <w:rPr>
          <w:sz w:val="28"/>
          <w:szCs w:val="28"/>
        </w:rPr>
        <w:t>ноутбук</w:t>
      </w:r>
      <w:r w:rsidRPr="000F2E11">
        <w:rPr>
          <w:sz w:val="28"/>
          <w:szCs w:val="28"/>
        </w:rPr>
        <w:t>, цифровыми лабораториями и соответствующими   программами, с помощью которых полученные данные обрабатываются и визуализируются на экране компьютера.</w:t>
      </w:r>
    </w:p>
    <w:p w:rsidR="000F2E11" w:rsidRDefault="0001459F" w:rsidP="0001459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53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интерактивной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Pr="0001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увеличить эффективность обучения ребят в школе. Можно обозначить три ключевых направления применения интерактивных досок в образовании: презентации, демонстрация и моделирование. Интерактивная </w:t>
      </w:r>
      <w:r w:rsidR="0053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46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1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- визуальный ресурс, который может помочь сделать уроки живыми и привлекательными для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1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преподнести ученикам информацию, используя широкий диапазон средств визуализации (карты, таблицы, схемы, диаграммы, фотографии, видео). Интерактивная доска позволяет моделировать абстрактные идеи и понятия, не прикасаясь к компьютеру, изменить модель, перенести объект в другое место экрана или установить новые связи между объектами. </w:t>
      </w:r>
    </w:p>
    <w:p w:rsidR="0053452E" w:rsidRPr="008E6BFC" w:rsidRDefault="0053452E" w:rsidP="005345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интерактивной доски помогает экономить время урока, активизировать работу учащихся, сделать процесс обучения увлекательным как для учащихся, так и для самого учителя.</w:t>
      </w:r>
    </w:p>
    <w:p w:rsidR="001936F8" w:rsidRPr="008E6BFC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8E6BFC">
        <w:rPr>
          <w:rFonts w:ascii="Times New Roman" w:hAnsi="Times New Roman"/>
          <w:sz w:val="28"/>
          <w:szCs w:val="28"/>
        </w:rPr>
        <w:t>В 2013 учебном году наша школа за счет Комплекса мер по модернизации  получила новое учебное  лабораторное  оборудование.</w:t>
      </w:r>
    </w:p>
    <w:p w:rsidR="001936F8" w:rsidRPr="008E6BFC" w:rsidRDefault="001936F8" w:rsidP="000F2E11">
      <w:pPr>
        <w:pStyle w:val="a"/>
        <w:tabs>
          <w:tab w:val="left" w:pos="142"/>
        </w:tabs>
        <w:ind w:firstLine="709"/>
        <w:rPr>
          <w:rStyle w:val="maincontent"/>
          <w:rFonts w:ascii="Times New Roman" w:hAnsi="Times New Roman"/>
          <w:i/>
          <w:sz w:val="28"/>
          <w:szCs w:val="28"/>
        </w:rPr>
      </w:pPr>
      <w:r w:rsidRPr="008E6BFC">
        <w:rPr>
          <w:rStyle w:val="1"/>
          <w:rFonts w:ascii="Times New Roman" w:hAnsi="Times New Roman"/>
          <w:i/>
          <w:sz w:val="28"/>
          <w:szCs w:val="28"/>
        </w:rPr>
        <w:t>Комплекс  "Цифровая лаборатория"</w:t>
      </w:r>
      <w:r w:rsidRPr="008E6BFC">
        <w:rPr>
          <w:rStyle w:val="maincontent"/>
          <w:rFonts w:ascii="Times New Roman" w:hAnsi="Times New Roman"/>
          <w:i/>
          <w:sz w:val="28"/>
          <w:szCs w:val="28"/>
        </w:rPr>
        <w:t xml:space="preserve"> Vernier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sz w:val="28"/>
          <w:szCs w:val="28"/>
        </w:rPr>
        <w:t>Широкий диапазон применений этого программно-аппаратного комплекса реализован за счет датчиков, позволяющих организовать сбор данных самого различного характера.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>Датчики, входящие в состав данной цифровой лаборатории: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>Интерактивный микроскоп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>Датчик частоты сердечных сокращений (ручной пульсометр)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>Датчик температуры Go!Temp</w:t>
      </w:r>
    </w:p>
    <w:p w:rsidR="001936F8" w:rsidRPr="000F2E11" w:rsidRDefault="001D4239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Датчик содержания </w:t>
      </w:r>
      <w:r w:rsidR="001936F8" w:rsidRPr="000F2E11">
        <w:rPr>
          <w:rFonts w:ascii="Times New Roman" w:hAnsi="Times New Roman"/>
          <w:bCs/>
          <w:sz w:val="28"/>
          <w:szCs w:val="28"/>
        </w:rPr>
        <w:t xml:space="preserve">О2 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>Датчик света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 xml:space="preserve">Датчик расстояния </w:t>
      </w:r>
      <w:r w:rsidRPr="000F2E11">
        <w:rPr>
          <w:rFonts w:ascii="Times New Roman" w:hAnsi="Times New Roman"/>
          <w:bCs/>
          <w:sz w:val="28"/>
          <w:szCs w:val="28"/>
          <w:lang w:val="en-US"/>
        </w:rPr>
        <w:t>Go</w:t>
      </w:r>
      <w:r w:rsidRPr="000F2E11">
        <w:rPr>
          <w:rFonts w:ascii="Times New Roman" w:hAnsi="Times New Roman"/>
          <w:bCs/>
          <w:sz w:val="28"/>
          <w:szCs w:val="28"/>
        </w:rPr>
        <w:t>!</w:t>
      </w:r>
      <w:r w:rsidRPr="000F2E11">
        <w:rPr>
          <w:rFonts w:ascii="Times New Roman" w:hAnsi="Times New Roman"/>
          <w:bCs/>
          <w:sz w:val="28"/>
          <w:szCs w:val="28"/>
          <w:lang w:val="en-US"/>
        </w:rPr>
        <w:t>Motion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0F2E11">
        <w:rPr>
          <w:rFonts w:ascii="Times New Roman" w:hAnsi="Times New Roman"/>
          <w:bCs/>
          <w:sz w:val="28"/>
          <w:szCs w:val="28"/>
        </w:rPr>
        <w:t xml:space="preserve">Адаптер </w:t>
      </w:r>
      <w:r w:rsidRPr="000F2E11">
        <w:rPr>
          <w:rFonts w:ascii="Times New Roman" w:hAnsi="Times New Roman"/>
          <w:bCs/>
          <w:sz w:val="28"/>
          <w:szCs w:val="28"/>
          <w:lang w:val="en-US"/>
        </w:rPr>
        <w:t>Go</w:t>
      </w:r>
      <w:r w:rsidRPr="000F2E11">
        <w:rPr>
          <w:rFonts w:ascii="Times New Roman" w:hAnsi="Times New Roman"/>
          <w:bCs/>
          <w:sz w:val="28"/>
          <w:szCs w:val="28"/>
        </w:rPr>
        <w:t>!</w:t>
      </w:r>
      <w:r w:rsidRPr="000F2E11">
        <w:rPr>
          <w:rFonts w:ascii="Times New Roman" w:hAnsi="Times New Roman"/>
          <w:bCs/>
          <w:sz w:val="28"/>
          <w:szCs w:val="28"/>
          <w:lang w:val="en-US"/>
        </w:rPr>
        <w:t>Link</w:t>
      </w:r>
    </w:p>
    <w:p w:rsidR="001936F8" w:rsidRPr="000F2E11" w:rsidRDefault="001936F8" w:rsidP="000F2E11">
      <w:pPr>
        <w:pStyle w:val="a"/>
        <w:tabs>
          <w:tab w:val="left" w:pos="142"/>
        </w:tabs>
        <w:ind w:firstLine="709"/>
        <w:rPr>
          <w:rFonts w:ascii="Times New Roman" w:hAnsi="Times New Roman"/>
          <w:i/>
          <w:sz w:val="28"/>
          <w:szCs w:val="28"/>
        </w:rPr>
      </w:pPr>
    </w:p>
    <w:p w:rsidR="000501C7" w:rsidRPr="000F2E11" w:rsidRDefault="0013544F" w:rsidP="000F2E1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2E11">
        <w:rPr>
          <w:sz w:val="28"/>
          <w:szCs w:val="28"/>
        </w:rPr>
        <w:t>С помощью цифрового</w:t>
      </w:r>
      <w:r w:rsidR="0053452E">
        <w:rPr>
          <w:sz w:val="28"/>
          <w:szCs w:val="28"/>
        </w:rPr>
        <w:t xml:space="preserve"> </w:t>
      </w:r>
      <w:r w:rsidRPr="000F2E11">
        <w:rPr>
          <w:sz w:val="28"/>
          <w:szCs w:val="28"/>
        </w:rPr>
        <w:t>микроскопа</w:t>
      </w:r>
      <w:r w:rsidR="0053452E">
        <w:rPr>
          <w:sz w:val="28"/>
          <w:szCs w:val="28"/>
        </w:rPr>
        <w:t xml:space="preserve"> можно погрузить</w:t>
      </w:r>
      <w:r w:rsidRPr="000F2E11">
        <w:rPr>
          <w:sz w:val="28"/>
          <w:szCs w:val="28"/>
        </w:rPr>
        <w:t xml:space="preserve"> каждого ученика в таинственный и увлекательный мир, где они узнают много нового и интересного. Ребята, благодаря микроскопу, лучше понимают, что всё живое так хрупко и поэтому нужно относиться очень бережно ко всему, что тебя окружает. Цифровой микроскоп – это мост между реальным обычным миром и микромиром, который загадочен, необычен и поэтому вызывает удивление. А всё удивительное сильно привлекает внимание, воздействует на ум ребёнка, развивает творческий потенциал, любовь к предмету</w:t>
      </w:r>
      <w:r w:rsidR="000501C7" w:rsidRPr="000F2E11">
        <w:rPr>
          <w:sz w:val="28"/>
          <w:szCs w:val="28"/>
        </w:rPr>
        <w:t xml:space="preserve">. </w:t>
      </w:r>
      <w:r w:rsidRPr="000F2E11">
        <w:rPr>
          <w:sz w:val="28"/>
          <w:szCs w:val="28"/>
        </w:rPr>
        <w:t xml:space="preserve">Цифровой микроскоп позволяет видеть различные объекты при увеличении в 10, 60 и 200 раз. С его помощью можно не только рассмотреть заинтересовавший предмет, но и сделать его цифровое фото. </w:t>
      </w:r>
      <w:r w:rsidR="000501C7" w:rsidRPr="000F2E11">
        <w:rPr>
          <w:sz w:val="28"/>
          <w:szCs w:val="28"/>
        </w:rPr>
        <w:t xml:space="preserve">Также можно использовать </w:t>
      </w:r>
      <w:r w:rsidRPr="000F2E11">
        <w:rPr>
          <w:sz w:val="28"/>
          <w:szCs w:val="28"/>
        </w:rPr>
        <w:t>микр</w:t>
      </w:r>
      <w:r w:rsidR="000501C7" w:rsidRPr="000F2E11">
        <w:rPr>
          <w:sz w:val="28"/>
          <w:szCs w:val="28"/>
        </w:rPr>
        <w:t xml:space="preserve">оскоп для видеозаписи объектов и </w:t>
      </w:r>
      <w:r w:rsidRPr="000F2E11">
        <w:rPr>
          <w:sz w:val="28"/>
          <w:szCs w:val="28"/>
        </w:rPr>
        <w:t>созда</w:t>
      </w:r>
      <w:r w:rsidR="000501C7" w:rsidRPr="000F2E11">
        <w:rPr>
          <w:sz w:val="28"/>
          <w:szCs w:val="28"/>
        </w:rPr>
        <w:t>ния  коротких фильмов</w:t>
      </w:r>
      <w:r w:rsidRPr="000F2E11">
        <w:rPr>
          <w:sz w:val="28"/>
          <w:szCs w:val="28"/>
        </w:rPr>
        <w:t xml:space="preserve">.  </w:t>
      </w:r>
    </w:p>
    <w:p w:rsidR="0013544F" w:rsidRPr="000F2E11" w:rsidRDefault="0013544F" w:rsidP="000F2E1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2E11">
        <w:rPr>
          <w:sz w:val="28"/>
          <w:szCs w:val="28"/>
        </w:rPr>
        <w:t>В комплект цифровой лаборатории входит набор датчиков, с помощью которых провожу несложные наглядные эксперименты и опыты (</w:t>
      </w:r>
      <w:r w:rsidR="000501C7" w:rsidRPr="000F2E11">
        <w:rPr>
          <w:sz w:val="28"/>
          <w:szCs w:val="28"/>
        </w:rPr>
        <w:t xml:space="preserve">датчик температуры, датчик содержания </w:t>
      </w:r>
      <w:r w:rsidR="000501C7" w:rsidRPr="000F2E11">
        <w:rPr>
          <w:sz w:val="28"/>
          <w:szCs w:val="28"/>
          <w:lang w:val="en-US"/>
        </w:rPr>
        <w:t>CO</w:t>
      </w:r>
      <w:r w:rsidR="000501C7" w:rsidRPr="000F2E11">
        <w:rPr>
          <w:sz w:val="28"/>
          <w:szCs w:val="28"/>
        </w:rPr>
        <w:t>2</w:t>
      </w:r>
      <w:r w:rsidRPr="000F2E11">
        <w:rPr>
          <w:sz w:val="28"/>
          <w:szCs w:val="28"/>
        </w:rPr>
        <w:t>, датчик света</w:t>
      </w:r>
      <w:r w:rsidR="000501C7" w:rsidRPr="000F2E11">
        <w:rPr>
          <w:sz w:val="28"/>
          <w:szCs w:val="28"/>
        </w:rPr>
        <w:t>, датчик расстояния</w:t>
      </w:r>
      <w:r w:rsidR="00B76965">
        <w:rPr>
          <w:sz w:val="28"/>
          <w:szCs w:val="28"/>
        </w:rPr>
        <w:t xml:space="preserve">, </w:t>
      </w:r>
      <w:r w:rsidR="00B76965" w:rsidRPr="000F2E11">
        <w:rPr>
          <w:bCs/>
          <w:sz w:val="28"/>
          <w:szCs w:val="28"/>
        </w:rPr>
        <w:t>Датчик частоты сердечных сокращений</w:t>
      </w:r>
      <w:r w:rsidRPr="000F2E11">
        <w:rPr>
          <w:sz w:val="28"/>
          <w:szCs w:val="28"/>
        </w:rPr>
        <w:t xml:space="preserve">). Учащиеся выдвигают гипотезы, собирают данные при помощи датчиков, анализируют полученные данные для определения правильности гипотезы. </w:t>
      </w:r>
      <w:r w:rsidR="0053452E">
        <w:rPr>
          <w:sz w:val="28"/>
          <w:szCs w:val="28"/>
        </w:rPr>
        <w:t xml:space="preserve">  </w:t>
      </w:r>
      <w:r w:rsidRPr="000F2E11">
        <w:rPr>
          <w:sz w:val="28"/>
          <w:szCs w:val="28"/>
        </w:rPr>
        <w:t xml:space="preserve">Использование при проведении научных экспериментов в классе компьютера и датчиков обеспечивает точность измерений и позволяет непрерывно контролировать процесс, а также сохранять, отображать, анализировать и воспроизводить данные и строить на их основе графики. Применение датчиков Vernier способствует безопасности при проведении занятий по естественным наукам. Датчики </w:t>
      </w:r>
      <w:r w:rsidRPr="000F2E11">
        <w:rPr>
          <w:sz w:val="28"/>
          <w:szCs w:val="28"/>
        </w:rPr>
        <w:lastRenderedPageBreak/>
        <w:t>температуры, подключаемые к компьютерам, дают возможность избежать использования учащимися ртутных или других стеклянных термометров, которые могут разбиться. Оборудование использую как на уроках</w:t>
      </w:r>
      <w:r w:rsidR="000501C7" w:rsidRPr="000F2E11">
        <w:rPr>
          <w:sz w:val="28"/>
          <w:szCs w:val="28"/>
        </w:rPr>
        <w:t xml:space="preserve"> физики, химии, биологии, информатики</w:t>
      </w:r>
      <w:r w:rsidRPr="000F2E11">
        <w:rPr>
          <w:sz w:val="28"/>
          <w:szCs w:val="28"/>
        </w:rPr>
        <w:t>, так и внеурочной деятельности при работе над проектами. Обучающиеся овладевают способами следующих видов деятельности: познавательной, практической, организационной, оценочной и деятельностью самоконтроля.  При использовании цифровых лабораторий наблюдаются следующие положительные эффекты: повышение интеллектуального потенциала</w:t>
      </w:r>
      <w:r w:rsidR="0041226B" w:rsidRPr="000F2E11">
        <w:rPr>
          <w:sz w:val="28"/>
          <w:szCs w:val="28"/>
        </w:rPr>
        <w:t xml:space="preserve"> </w:t>
      </w:r>
      <w:r w:rsidR="00E113E1" w:rsidRPr="000F2E11">
        <w:rPr>
          <w:sz w:val="28"/>
          <w:szCs w:val="28"/>
        </w:rPr>
        <w:t>школьников</w:t>
      </w:r>
      <w:r w:rsidRPr="000F2E11">
        <w:rPr>
          <w:sz w:val="28"/>
          <w:szCs w:val="28"/>
        </w:rPr>
        <w:t>;</w:t>
      </w:r>
      <w:r w:rsidR="00E113E1" w:rsidRPr="000F2E11">
        <w:rPr>
          <w:sz w:val="28"/>
          <w:szCs w:val="28"/>
        </w:rPr>
        <w:t xml:space="preserve"> </w:t>
      </w:r>
      <w:r w:rsidRPr="000F2E11">
        <w:rPr>
          <w:sz w:val="28"/>
          <w:szCs w:val="28"/>
        </w:rPr>
        <w:t>увеличивается процент обучающихся, участвующих в различных предметных, творческих конкурсах</w:t>
      </w:r>
      <w:r w:rsidR="0041226B" w:rsidRPr="000F2E11">
        <w:rPr>
          <w:sz w:val="28"/>
          <w:szCs w:val="28"/>
        </w:rPr>
        <w:t>, проектно-исследовательской деятельности</w:t>
      </w:r>
      <w:r w:rsidRPr="000F2E11">
        <w:rPr>
          <w:sz w:val="28"/>
          <w:szCs w:val="28"/>
        </w:rPr>
        <w:t xml:space="preserve"> и повышается их результативность</w:t>
      </w:r>
      <w:r w:rsidR="0041226B" w:rsidRPr="000F2E11">
        <w:rPr>
          <w:sz w:val="28"/>
          <w:szCs w:val="28"/>
        </w:rPr>
        <w:t xml:space="preserve">. </w:t>
      </w:r>
      <w:r w:rsidRPr="000F2E11">
        <w:rPr>
          <w:sz w:val="28"/>
          <w:szCs w:val="28"/>
        </w:rPr>
        <w:t xml:space="preserve"> </w:t>
      </w:r>
    </w:p>
    <w:p w:rsidR="00637A9C" w:rsidRDefault="00637A9C" w:rsidP="0089585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Следующим цифровым лабораторным оборудованием является </w:t>
      </w:r>
      <w:r w:rsidRPr="00637A9C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Конструктор ПервоРобот </w:t>
      </w:r>
      <w:r w:rsidRPr="00637A9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LEGO</w:t>
      </w:r>
      <w:r w:rsidRPr="00637A9C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37A9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WeDo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63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перворобот </w:t>
      </w:r>
      <w:r w:rsidRPr="0063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LEGO Wedo 9580</w:t>
      </w:r>
      <w:r w:rsidRPr="0063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сборки и программирования простых ЛЕГО - моделей, которые подключаются к компьютеру.</w:t>
      </w:r>
      <w:r w:rsidRPr="00637A9C">
        <w:rPr>
          <w:rFonts w:ascii="Times New Roman" w:eastAsia="Times New Roman" w:hAnsi="Times New Roman" w:cs="Times New Roman"/>
          <w:sz w:val="64"/>
          <w:szCs w:val="64"/>
          <w:lang w:eastAsia="ru-RU"/>
        </w:rPr>
        <w:t xml:space="preserve"> </w:t>
      </w:r>
      <w:r w:rsidRPr="00637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робототехника в школе приобретает все большую значимость и актуальность в настоящее время. Занятия по робототехнике знакомят ребёнка с законами реального мира, учат применять теоретические знания на практике, развивают наблюдательность, мышление, сообразительность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859" w:rsidRPr="00895859" w:rsidRDefault="00895859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  <w:r w:rsidRPr="00895859">
        <w:rPr>
          <w:b/>
          <w:bCs/>
          <w:sz w:val="28"/>
          <w:szCs w:val="28"/>
        </w:rPr>
        <w:t>Применение</w:t>
      </w:r>
      <w:r w:rsidRPr="00895859">
        <w:rPr>
          <w:rStyle w:val="apple-converted-space"/>
          <w:sz w:val="28"/>
          <w:szCs w:val="28"/>
        </w:rPr>
        <w:t> </w:t>
      </w:r>
      <w:r w:rsidRPr="00895859">
        <w:rPr>
          <w:sz w:val="28"/>
          <w:szCs w:val="28"/>
        </w:rPr>
        <w:t>электронных образовательных ресурсов должно оказать существенное</w:t>
      </w:r>
      <w:r w:rsidRPr="00895859">
        <w:rPr>
          <w:rStyle w:val="apple-converted-space"/>
          <w:sz w:val="28"/>
          <w:szCs w:val="28"/>
        </w:rPr>
        <w:t> </w:t>
      </w:r>
      <w:r w:rsidRPr="00895859">
        <w:rPr>
          <w:b/>
          <w:bCs/>
          <w:sz w:val="28"/>
          <w:szCs w:val="28"/>
        </w:rPr>
        <w:t>влияние на изменение деятельности учителя, его профессионально-личностное развитие</w:t>
      </w:r>
      <w:r w:rsidRPr="00895859">
        <w:rPr>
          <w:sz w:val="28"/>
          <w:szCs w:val="28"/>
        </w:rPr>
        <w:t>, инициировать</w:t>
      </w:r>
      <w:r w:rsidRPr="00895859">
        <w:rPr>
          <w:rStyle w:val="apple-converted-space"/>
          <w:sz w:val="28"/>
          <w:szCs w:val="28"/>
        </w:rPr>
        <w:t> </w:t>
      </w:r>
      <w:r w:rsidRPr="00895859">
        <w:rPr>
          <w:b/>
          <w:bCs/>
          <w:sz w:val="28"/>
          <w:szCs w:val="28"/>
        </w:rPr>
        <w:t>распространение нетрадиционных моделей уроков и форм взаимодействия педагогов и учащихся</w:t>
      </w:r>
      <w:r w:rsidRPr="00895859">
        <w:rPr>
          <w:sz w:val="28"/>
          <w:szCs w:val="28"/>
        </w:rPr>
        <w:t>, основанных на сотрудничестве, а также</w:t>
      </w:r>
      <w:r w:rsidRPr="00895859">
        <w:rPr>
          <w:rStyle w:val="apple-converted-space"/>
          <w:sz w:val="28"/>
          <w:szCs w:val="28"/>
        </w:rPr>
        <w:t> </w:t>
      </w:r>
      <w:r w:rsidRPr="00895859">
        <w:rPr>
          <w:b/>
          <w:bCs/>
          <w:sz w:val="28"/>
          <w:szCs w:val="28"/>
        </w:rPr>
        <w:t>появлению новых моделей обучения</w:t>
      </w:r>
      <w:r w:rsidRPr="00895859">
        <w:rPr>
          <w:sz w:val="28"/>
          <w:szCs w:val="28"/>
        </w:rPr>
        <w:t>, в основе которых лежит</w:t>
      </w:r>
      <w:r w:rsidRPr="00895859">
        <w:rPr>
          <w:rStyle w:val="apple-converted-space"/>
          <w:sz w:val="28"/>
          <w:szCs w:val="28"/>
        </w:rPr>
        <w:t> </w:t>
      </w:r>
      <w:r w:rsidRPr="00895859">
        <w:rPr>
          <w:b/>
          <w:bCs/>
          <w:sz w:val="28"/>
          <w:szCs w:val="28"/>
        </w:rPr>
        <w:t>активная самостоятельная деятельность обучающихся</w:t>
      </w:r>
      <w:r w:rsidRPr="00895859">
        <w:rPr>
          <w:sz w:val="28"/>
          <w:szCs w:val="28"/>
        </w:rPr>
        <w:t>.</w:t>
      </w:r>
    </w:p>
    <w:p w:rsidR="00895859" w:rsidRPr="00895859" w:rsidRDefault="00895859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  <w:r w:rsidRPr="00895859">
        <w:rPr>
          <w:i/>
          <w:iCs/>
          <w:sz w:val="28"/>
          <w:szCs w:val="28"/>
        </w:rPr>
        <w:t>Это соответствует основным идеям ФГОС ООО, методологической основой которого является системно-деятельностный подход, согласно которому "развитие личности обучающегося на основе</w:t>
      </w:r>
      <w:r w:rsidRPr="00895859">
        <w:rPr>
          <w:rStyle w:val="apple-converted-space"/>
          <w:i/>
          <w:iCs/>
          <w:sz w:val="28"/>
          <w:szCs w:val="28"/>
        </w:rPr>
        <w:t> </w:t>
      </w:r>
      <w:r w:rsidRPr="00895859">
        <w:rPr>
          <w:b/>
          <w:bCs/>
          <w:i/>
          <w:iCs/>
          <w:sz w:val="28"/>
          <w:szCs w:val="28"/>
        </w:rPr>
        <w:t>усвоения универсальных учебных действий</w:t>
      </w:r>
      <w:r w:rsidRPr="00895859">
        <w:rPr>
          <w:i/>
          <w:iCs/>
          <w:sz w:val="28"/>
          <w:szCs w:val="28"/>
        </w:rPr>
        <w:t>, познания и освоения мира составляет цель и основной результат образования".</w:t>
      </w:r>
    </w:p>
    <w:p w:rsidR="00895859" w:rsidRPr="00895859" w:rsidRDefault="00895859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  <w:r w:rsidRPr="00895859">
        <w:rPr>
          <w:sz w:val="28"/>
          <w:szCs w:val="28"/>
        </w:rPr>
        <w:t>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учащихся.</w:t>
      </w:r>
    </w:p>
    <w:p w:rsidR="00895859" w:rsidRPr="00895859" w:rsidRDefault="00895859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  <w:r w:rsidRPr="00895859">
        <w:rPr>
          <w:sz w:val="28"/>
          <w:szCs w:val="28"/>
        </w:rPr>
        <w:t xml:space="preserve">Учебная работа включает аудиторные занятия с учителем и самостоятельные домашние задания. Электронные образовательные ресурсы позволяют выполнить дома более полноценные практические занятия – виртуальные посещения музеев, наблюдения за производственными </w:t>
      </w:r>
      <w:r w:rsidRPr="00895859">
        <w:rPr>
          <w:sz w:val="28"/>
          <w:szCs w:val="28"/>
        </w:rPr>
        <w:lastRenderedPageBreak/>
        <w:t>процессами, лабораторные эксперименты и пр. Также учащийся сможет самостоятельно провести аттестацию собственных знаний, умений и навыков без участия педагога или родителя, которые подскажут ему правильные ответы – все уже заложено в ЭОР.</w:t>
      </w:r>
    </w:p>
    <w:p w:rsidR="00895859" w:rsidRPr="00895859" w:rsidRDefault="00895859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  <w:r w:rsidRPr="00895859">
        <w:rPr>
          <w:sz w:val="28"/>
          <w:szCs w:val="28"/>
        </w:rPr>
        <w:t>Что касается исследовательской работы – ЭОР позволяют не только самостоятельно изучать описания объектов, процессов, явлений, но и работать с ними в интерактивном режиме, решать проблемные ситуации и связывать полученные знания с явлениями из жизни.</w:t>
      </w:r>
    </w:p>
    <w:p w:rsidR="00D167FD" w:rsidRDefault="00895859" w:rsidP="00D167FD">
      <w:pPr>
        <w:pStyle w:val="ListParagraph"/>
        <w:ind w:left="0" w:firstLine="709"/>
        <w:jc w:val="both"/>
        <w:rPr>
          <w:rStyle w:val="apple-converted-space"/>
          <w:sz w:val="28"/>
          <w:szCs w:val="28"/>
        </w:rPr>
      </w:pPr>
      <w:r w:rsidRPr="00895859">
        <w:rPr>
          <w:sz w:val="28"/>
          <w:szCs w:val="28"/>
        </w:rPr>
        <w:t>Лучше всего использовать интерактивные ЭОРы. Интерактивный информационный ресурс служит для постановки учебной проблемы, интерактивный практический ресурс – для выявления способов ее решения. ЭОРы включают в себя различные тексты с заданиями, интерактивные картинки, фото, тесты – все это делает учебный процесс не только познавательным, но и занимательным. Богатую коллекцию к урокам можно найти на сайтах</w:t>
      </w:r>
      <w:r w:rsidR="00D167FD">
        <w:rPr>
          <w:sz w:val="28"/>
          <w:szCs w:val="28"/>
        </w:rPr>
        <w:t>:</w:t>
      </w:r>
      <w:r w:rsidRPr="00895859">
        <w:rPr>
          <w:rStyle w:val="apple-converted-space"/>
          <w:sz w:val="28"/>
          <w:szCs w:val="28"/>
        </w:rPr>
        <w:t> </w:t>
      </w:r>
    </w:p>
    <w:p w:rsidR="00D167FD" w:rsidRPr="00D167FD" w:rsidRDefault="00D167FD" w:rsidP="00D167FD">
      <w:pPr>
        <w:pStyle w:val="ListParagraph"/>
        <w:jc w:val="both"/>
        <w:rPr>
          <w:sz w:val="28"/>
          <w:szCs w:val="28"/>
        </w:rPr>
      </w:pPr>
      <w:r w:rsidRPr="00D167FD">
        <w:rPr>
          <w:sz w:val="28"/>
          <w:szCs w:val="28"/>
        </w:rPr>
        <w:t xml:space="preserve">Федеральный центр электронных образовательных ресурсов   http://fcior.edu.ru </w:t>
      </w:r>
    </w:p>
    <w:p w:rsidR="00D167FD" w:rsidRPr="00D167FD" w:rsidRDefault="00D167FD" w:rsidP="00D167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167FD">
        <w:rPr>
          <w:sz w:val="28"/>
          <w:szCs w:val="28"/>
        </w:rPr>
        <w:t xml:space="preserve">Федеральный центр информационно-образовательных ресурсов  http://eor.edu.ru/ </w:t>
      </w:r>
    </w:p>
    <w:p w:rsidR="00D167FD" w:rsidRPr="00D167FD" w:rsidRDefault="00D167FD" w:rsidP="00D167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167FD">
        <w:rPr>
          <w:sz w:val="28"/>
          <w:szCs w:val="28"/>
        </w:rPr>
        <w:t xml:space="preserve">Единое окно доступа к образовательным ресурсам  http://window.edu.ru/ </w:t>
      </w:r>
    </w:p>
    <w:p w:rsidR="00D167FD" w:rsidRPr="00D167FD" w:rsidRDefault="00D167FD" w:rsidP="00D167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167FD">
        <w:rPr>
          <w:sz w:val="28"/>
          <w:szCs w:val="28"/>
        </w:rPr>
        <w:t xml:space="preserve">Единая коллекция цифровых образовательных ресурсов  http://school-collection.edu.ru/ </w:t>
      </w:r>
    </w:p>
    <w:p w:rsidR="00D167FD" w:rsidRPr="00D167FD" w:rsidRDefault="00D167FD" w:rsidP="00D167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167FD">
        <w:rPr>
          <w:sz w:val="28"/>
          <w:szCs w:val="28"/>
        </w:rPr>
        <w:t xml:space="preserve">VirtuLab – крупнейшее собрание виртуальных онлайновых лабораторий на русском языке www.virtulab.net </w:t>
      </w:r>
    </w:p>
    <w:p w:rsidR="00076300" w:rsidRDefault="00076300" w:rsidP="00895859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rPr>
          <w:sz w:val="28"/>
          <w:szCs w:val="28"/>
        </w:rPr>
      </w:pPr>
    </w:p>
    <w:p w:rsidR="00D167FD" w:rsidRDefault="00D167FD" w:rsidP="00CE34B1">
      <w:pPr>
        <w:pStyle w:val="NormalWeb"/>
        <w:shd w:val="clear" w:color="auto" w:fill="FFFFFF"/>
        <w:spacing w:before="0" w:beforeAutospacing="0" w:after="225" w:afterAutospacing="0" w:line="270" w:lineRule="atLeast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Вывод</w:t>
      </w:r>
    </w:p>
    <w:p w:rsidR="00076300" w:rsidRPr="00076300" w:rsidRDefault="00076300" w:rsidP="009C13F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Использование нового цифрового и лабораторного  оборудования, ЭОР в образовательной деятельности </w:t>
      </w:r>
      <w:r w:rsidRPr="00076300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приобщает детей к творческому поиску; результативность  проектной, исследовательской деятельности повышается, активизируется  мыслительная  деятельность  каждого. </w:t>
      </w:r>
    </w:p>
    <w:p w:rsidR="00076300" w:rsidRPr="00076300" w:rsidRDefault="00076300" w:rsidP="009C13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00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Эмоциональный фон урока становится более благоприятным, что очень важно для </w:t>
      </w:r>
      <w:r w:rsidR="009C13F1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образовательной </w:t>
      </w:r>
      <w:r w:rsidRPr="00076300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деятельности ребёнка, а отсюда возрастает </w:t>
      </w:r>
      <w:r w:rsidRPr="000763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эффективность</w:t>
      </w:r>
      <w:r w:rsidRPr="00076300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урока. </w:t>
      </w:r>
    </w:p>
    <w:sectPr w:rsidR="00076300" w:rsidRPr="000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D57"/>
    <w:multiLevelType w:val="hybridMultilevel"/>
    <w:tmpl w:val="1A5E0926"/>
    <w:lvl w:ilvl="0" w:tplc="3DE8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E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A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5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0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5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E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39"/>
    <w:rsid w:val="0001459F"/>
    <w:rsid w:val="000501C7"/>
    <w:rsid w:val="00076300"/>
    <w:rsid w:val="000B2643"/>
    <w:rsid w:val="000F2E11"/>
    <w:rsid w:val="0013544F"/>
    <w:rsid w:val="001936F8"/>
    <w:rsid w:val="001D4239"/>
    <w:rsid w:val="0041226B"/>
    <w:rsid w:val="00461B0C"/>
    <w:rsid w:val="0053452E"/>
    <w:rsid w:val="00637A9C"/>
    <w:rsid w:val="00794711"/>
    <w:rsid w:val="00895859"/>
    <w:rsid w:val="008E6BFC"/>
    <w:rsid w:val="009C13F1"/>
    <w:rsid w:val="00B76965"/>
    <w:rsid w:val="00BC577A"/>
    <w:rsid w:val="00CE34B1"/>
    <w:rsid w:val="00D167FD"/>
    <w:rsid w:val="00E113E1"/>
    <w:rsid w:val="00E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13544F"/>
    <w:rPr>
      <w:i/>
      <w:iCs/>
    </w:rPr>
  </w:style>
  <w:style w:type="character" w:customStyle="1" w:styleId="apple-converted-space">
    <w:name w:val="apple-converted-space"/>
    <w:basedOn w:val="DefaultParagraphFont"/>
    <w:rsid w:val="0013544F"/>
  </w:style>
  <w:style w:type="paragraph" w:customStyle="1" w:styleId="a">
    <w:name w:val="Без интервала"/>
    <w:rsid w:val="00193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ncontent">
    <w:name w:val="maincontent"/>
    <w:basedOn w:val="DefaultParagraphFont"/>
    <w:rsid w:val="001936F8"/>
  </w:style>
  <w:style w:type="character" w:customStyle="1" w:styleId="1">
    <w:name w:val="Верхний колонтитул1"/>
    <w:basedOn w:val="DefaultParagraphFont"/>
    <w:rsid w:val="001936F8"/>
  </w:style>
  <w:style w:type="character" w:styleId="Hyperlink">
    <w:name w:val="Hyperlink"/>
    <w:basedOn w:val="DefaultParagraphFont"/>
    <w:uiPriority w:val="99"/>
    <w:semiHidden/>
    <w:unhideWhenUsed/>
    <w:rsid w:val="00895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13544F"/>
    <w:rPr>
      <w:i/>
      <w:iCs/>
    </w:rPr>
  </w:style>
  <w:style w:type="character" w:customStyle="1" w:styleId="apple-converted-space">
    <w:name w:val="apple-converted-space"/>
    <w:basedOn w:val="DefaultParagraphFont"/>
    <w:rsid w:val="0013544F"/>
  </w:style>
  <w:style w:type="paragraph" w:customStyle="1" w:styleId="a">
    <w:name w:val="Без интервала"/>
    <w:rsid w:val="00193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ncontent">
    <w:name w:val="maincontent"/>
    <w:basedOn w:val="DefaultParagraphFont"/>
    <w:rsid w:val="001936F8"/>
  </w:style>
  <w:style w:type="character" w:customStyle="1" w:styleId="1">
    <w:name w:val="Верхний колонтитул1"/>
    <w:basedOn w:val="DefaultParagraphFont"/>
    <w:rsid w:val="001936F8"/>
  </w:style>
  <w:style w:type="character" w:styleId="Hyperlink">
    <w:name w:val="Hyperlink"/>
    <w:basedOn w:val="DefaultParagraphFont"/>
    <w:uiPriority w:val="99"/>
    <w:semiHidden/>
    <w:unhideWhenUsed/>
    <w:rsid w:val="00895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2014-08-18T14:27:00Z</dcterms:created>
  <dcterms:modified xsi:type="dcterms:W3CDTF">2014-08-24T14:47:00Z</dcterms:modified>
</cp:coreProperties>
</file>