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93" w:rsidRDefault="00D63E93" w:rsidP="00D63E9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Авторская разработка внеклассного мероприятия для средней школы</w:t>
      </w:r>
    </w:p>
    <w:p w:rsidR="00D63E93" w:rsidRDefault="00D63E93" w:rsidP="00D63E93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b/>
          <w:i/>
          <w:sz w:val="26"/>
          <w:szCs w:val="26"/>
        </w:rPr>
        <w:t>Совесть, благородство и достоин</w:t>
      </w:r>
      <w:r w:rsidRPr="00D63E93">
        <w:rPr>
          <w:rFonts w:ascii="Times New Roman" w:hAnsi="Times New Roman" w:cs="Times New Roman"/>
          <w:b/>
          <w:i/>
          <w:sz w:val="26"/>
          <w:szCs w:val="26"/>
        </w:rPr>
        <w:t>с</w:t>
      </w:r>
      <w:r>
        <w:rPr>
          <w:rFonts w:ascii="Times New Roman" w:hAnsi="Times New Roman" w:cs="Times New Roman"/>
          <w:b/>
          <w:i/>
          <w:sz w:val="26"/>
          <w:szCs w:val="26"/>
        </w:rPr>
        <w:t>тво (К 90-летию со дня рождения Б.Ш. Окуджавы)</w:t>
      </w:r>
    </w:p>
    <w:p w:rsidR="00D63E93" w:rsidRDefault="00D63E93" w:rsidP="00D63E93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читель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Коваленко Елена Николаевна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3E93" w:rsidRDefault="00D63E93" w:rsidP="00D63E93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Класс</w:t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9-б</w:t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ab/>
        <w:t>Дата проведения: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14.04.2014 г.</w:t>
      </w:r>
    </w:p>
    <w:p w:rsidR="00D63E93" w:rsidRDefault="00D63E93" w:rsidP="00D63E93">
      <w:pPr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мероприятия</w:t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нетрадиционное внеклассное мероприятие, открытый классный час</w:t>
      </w:r>
    </w:p>
    <w:p w:rsidR="00D63E93" w:rsidRDefault="00D63E93" w:rsidP="00D63E93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 xml:space="preserve">Техническое обеспечение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мероприятия</w:t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компьютер, мультимедиа проектор, экран для показа презентации </w:t>
      </w: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val="en-US"/>
        </w:rPr>
        <w:t>PowerPoint</w:t>
      </w: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фрагменты кинохроники, отрывки из кинофильмов, проигрыватель для грампластинок</w:t>
      </w: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</w:rPr>
        <w:t>.</w:t>
      </w:r>
    </w:p>
    <w:tbl>
      <w:tblPr>
        <w:tblStyle w:val="1"/>
        <w:tblW w:w="9606" w:type="dxa"/>
        <w:tblInd w:w="0" w:type="dxa"/>
        <w:tblLook w:val="04A0" w:firstRow="1" w:lastRow="0" w:firstColumn="1" w:lastColumn="0" w:noHBand="0" w:noVBand="1"/>
      </w:tblPr>
      <w:tblGrid>
        <w:gridCol w:w="663"/>
        <w:gridCol w:w="4832"/>
        <w:gridCol w:w="4111"/>
      </w:tblGrid>
      <w:tr w:rsidR="00D63E93" w:rsidTr="00D63E9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мероприятия, на которых технология применяется</w:t>
            </w:r>
          </w:p>
        </w:tc>
      </w:tr>
      <w:tr w:rsidR="00D63E93" w:rsidTr="00D63E9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ИКТ для показа презентации, созданной учителем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PowerPoint</w:t>
            </w:r>
            <w:r w:rsidRPr="00D6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(”Совесть, благородство и  достоинство”)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Сопровождает мероприятие, демонстрируется на всех этапах (как иллюстративный материал) и во время инсценировки</w:t>
            </w:r>
          </w:p>
        </w:tc>
      </w:tr>
      <w:tr w:rsidR="00D63E93" w:rsidTr="00D63E9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технология </w:t>
            </w:r>
          </w:p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коллективной творческой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подготовительном этапе  во время сбора информации  о жизни и творчестве Б. Окуджавы и подготовке творческих выступлений</w:t>
            </w:r>
          </w:p>
        </w:tc>
      </w:tr>
      <w:tr w:rsidR="00D63E93" w:rsidTr="00D63E9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воспитания субъективной социальной активности человека</w:t>
            </w:r>
          </w:p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 время подготовки номеров, посвященных Великой Отечественной войне</w:t>
            </w:r>
          </w:p>
        </w:tc>
      </w:tr>
      <w:tr w:rsidR="00D63E93" w:rsidTr="00D63E9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(технология) педагогической поддержки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распределении творческих заданий, выступлений </w:t>
            </w:r>
          </w:p>
        </w:tc>
      </w:tr>
    </w:tbl>
    <w:p w:rsidR="00D63E93" w:rsidRDefault="00D63E93" w:rsidP="00D63E93">
      <w:pPr>
        <w:spacing w:after="0" w:line="0" w:lineRule="atLeast"/>
        <w:ind w:left="-142" w:firstLine="992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Цели проводимого мероприятия: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       изучение судьбы и творчества Б. Окуджавы, знакомство с жанром авторской песни, </w:t>
      </w:r>
    </w:p>
    <w:p w:rsidR="00D63E93" w:rsidRDefault="00D63E93" w:rsidP="00D63E93">
      <w:pPr>
        <w:spacing w:after="0" w:line="0" w:lineRule="atLeast"/>
        <w:ind w:left="-142" w:firstLine="426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 Духовно-нравственное и патриотическое становление личности подростка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63E93" w:rsidRDefault="00D63E93" w:rsidP="00D63E93">
      <w:pPr>
        <w:spacing w:after="0" w:line="0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      привлечение родителей и каждого обучающегося к участию в КТД.</w:t>
      </w:r>
    </w:p>
    <w:p w:rsidR="00D63E93" w:rsidRDefault="00D63E93" w:rsidP="00D63E93">
      <w:pPr>
        <w:spacing w:after="0" w:line="0" w:lineRule="atLeast"/>
        <w:ind w:left="1440" w:firstLine="72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Ход мероприятия.</w:t>
      </w:r>
    </w:p>
    <w:p w:rsid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начале мероприятия звучат песни Б. Окуджавы в авторском исполнении (грампластинки и проигрыватель). Зал оформлен плакатом на военную тематику, афишей к мероприятию, пластинками и книгами.</w:t>
      </w:r>
    </w:p>
    <w:p w:rsid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47800" cy="1085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Учитель.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Я рада приветствовать всех собравшихся в этом зале, всех тех, кто интересуется творчеством одного из самых ярких представителей авторской песни Б. Ш. Окуджавы.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Исполняется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капелла песня «Грузинская» (родитель).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1-ый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Совесть, благородство и достоинство –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оно, святое наше воинство.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Протяни ему свою ладонь,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него не страшно и в огонь.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Лик его высок и удивителен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Посвяти ему свой краткий век.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Может и не станешь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победителем,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 зато умрешь как человек.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323975" cy="9906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2-ой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Булат Шалвович Окуджава родился 9 мая 1924года в Москве, в родильном доме имени Грауэрмана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Большой Молчановке.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52450" cy="847725"/>
                  <wp:effectExtent l="0" t="0" r="0" b="9525"/>
                  <wp:docPr id="11" name="Рисунок 11" descr="Окуджава Шалва Степан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куджава Шалва Степан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52450" cy="676275"/>
                  <wp:effectExtent l="0" t="0" r="0" b="9525"/>
                  <wp:docPr id="10" name="Рисунок 10" descr="0_872b0_edd5c082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_872b0_edd5c082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 - Окуджава Шалва Степанович (Кутаиси, 1901г. рождения)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Мать - Налбандян Ашхен Степановна (Тифлис, 1903г. рождения)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895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Интеллигентные родители назвали ребенка в честь литературного персонажа - героя произведения Оскара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Уальда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«Портрет Дориана Грея». Если бы родилась девочка, ее в честь грузинской бабушки с отцовской стороны назвали бы Элизабет. Первые несколько месяцев малыш был Дорианом, но в итоге родители поняли, что не могут привыкнуть к этому имени. Шалва признался, что в этом имени ему слышится претензия - и предложил скромное имя Булат. Оно, правда, тоже было не совсем обычным, поскольку чаще встречается в татарских семьях.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23975" cy="1019175"/>
                  <wp:effectExtent l="0" t="0" r="9525" b="9525"/>
                  <wp:docPr id="8" name="Рисунок 8" descr="0_872b9_98f306a1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_872b9_98f306a1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3-ий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1922году родители, решением ЦК компартии Грузии, были направлены на учебу в Москву. Семье дали две комнаты в разных концах длинного коридора коммунальной квартиры №12 в доме №43 по Арбату.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1333500"/>
                  <wp:effectExtent l="0" t="0" r="9525" b="0"/>
                  <wp:docPr id="7" name="Рисунок 7" descr="http://img4.tourbina.ru/photos.4/7/8/2/3/6/1363287/big.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img4.tourbina.ru/photos.4/7/8/2/3/6/1363287/big.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 видеоклипа к песне «Ах, Арбат, мой Арбат»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http://www.youtube.com/watch?v=Hwe-LSlKGME</w:t>
              </w:r>
            </w:hyperlink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июле 1924г. Шалва Окуджава откомандирован в Тифлис, вместе с ним уезжает семья.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августе 1925г. Мать с сыном возвращаются в Москву. До 1929г. Булат часто живет то в Москве, то в Тифлисе.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1931 году Булат идет в 1 класс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тифлисской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школы, но уже в 1932г. Он уезжает опять в Москву, т.к. отца переводят на работу Нижний Тагил парторгом на строительство вагоностроительного завода.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828675"/>
                  <wp:effectExtent l="0" t="0" r="0" b="9525"/>
                  <wp:docPr id="6" name="Рисунок 6" descr="Файл:Ok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айл:Ok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4-ый 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1937г.- арест отца, партийного работника,1-го секретаря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горкома ВКП (б) по ложному обвинению. Мать исключают из партии, и она с детьми (в 1934 у Булата появляется брат Виктор) возвращается в Москву.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декабря 1938г Шалва Степанович Окуджава расстрелян. А в феврале 39года – арест матери. Ее отправляют в ссылку в Карагандинский лагерь, откуда она вернется в 1946г.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1949г она проживала в г. Кировокане, Армения, работала старшим бухгалтером на трикотажной фабрике. 25июня по ст.58-10,12УК приговорена к ссылке на поселение до 1954 года (повторно).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04900" cy="8286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2-ой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Осенью 1949г на дороге, ведущей к селу Большой Улуй Красноярского края, показалась подвода. Вместе с возчиком сидели две женщины. Одна из них просто бросалась в глаза своей красотой. У нее была царственная осанка, горящие темные глаза - вспоминает одна из местных жительниц. Позже мы узнали, что зовут красавицу Ашхен, что она армянка и прибыла к нам, в ссылку. Она была искусной вышивальщицей, брала заказы у местных женщин, что помогало ей и духовно и материально.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Учитель.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Тяжелым грузом на сердце Ашхен лежала ссора со старшим сыном Булатом. Его отношения с матерью нельзя было назвать простыми. Много позже, уже перед своею смертью, он напишет: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Так и качаюсь на самом краю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на свечу несгоревшую дую…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Скоро увижу маму мою,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Стройную, гордую и молодую.</w:t>
            </w: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895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3-ий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Летом 1940 Булат переезжает вместе с бабушкой в Тбилиси и живет в семье сестры матери Сильвии Степановны, учится в школе №101.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1941г уходит из школы, работает рабочим сцены, статистом в театре. 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Звук метронома.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1942 год,22июня… ВОЙНА. (Кадры кинохроники).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Инсценировка.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Закрывается и открывается занавес. На сцене пары (девочки и мальчики) перед экраном, на котором демонстрируется клип «Ах война, что ты, подлая, сделала».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123950" cy="847725"/>
                  <wp:effectExtent l="0" t="0" r="0" b="9525"/>
                  <wp:docPr id="3" name="Рисунок 3" descr="0_872cc_e7010a3a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_872cc_e7010a3a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1-ый ученик.</w:t>
            </w:r>
          </w:p>
          <w:p w:rsidR="00D63E93" w:rsidRDefault="00D63E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ухода добровольцем на фронт (апрель-август 1942гг) Булат работает токарем на военном заводе. Воюет в 254-ом гвардейском кавалерийском полку минометчиком.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декабря 1942- тяжело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ранен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Моздоком.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госпиталя - стрелок 124-ого стрелкового полка. На фронте его назначили взводным запевалой. Так Булат понял, что может быть певцом. Он сочиняет свою первую песню «Нам в холодных теплушках не спалось». К сожалению, она не сохранилась.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Март1943-апрель1944-радист120-й артиллерийской бригады.</w:t>
            </w:r>
          </w:p>
          <w:p w:rsidR="00D63E93" w:rsidRDefault="00D63E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1047750"/>
                  <wp:effectExtent l="0" t="0" r="0" b="0"/>
                  <wp:docPr id="2" name="Рисунок 2" descr="http://lingvostranovedcheskiy.academic.ru/pictures/lingvostranovedcheskiy/001-119_(009-127)_img_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lingvostranovedcheskiy.academic.ru/pictures/lingvostranovedcheskiy/001-119_(009-127)_img_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P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Звучит песня «Мы за ценой не постоим»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к/ф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вокзал» в исполнении учеников. Песню сопровождает отрывок из фильма.</w:t>
            </w:r>
          </w:p>
          <w:p w:rsidR="00D63E93" w:rsidRP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P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http</w:t>
              </w:r>
              <w:r w:rsidRPr="00D63E93"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www</w:t>
              </w:r>
              <w:r w:rsidRPr="00D63E93"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D63E93"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com</w:t>
              </w:r>
              <w:r w:rsidRPr="00D63E93"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/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watch</w:t>
              </w:r>
              <w:r w:rsidRPr="00D63E93"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?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v</w:t>
              </w:r>
              <w:r w:rsidRPr="00D63E93"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=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mrrdgePYegg</w:t>
              </w:r>
              <w:proofErr w:type="spellEnd"/>
            </w:hyperlink>
          </w:p>
          <w:p w:rsidR="00D63E93" w:rsidRP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P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1944г-демобилизован по состоянию здоровья.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1945год 9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мая-Булату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21год…ПОБЕДА!!!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Звучит песня «Бери шинель, пошли домой!»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исполнении ученика (под гитару).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4-ый  ученик.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1945году он оканчивает экстерном среднюю школу и поступает на филологический факультет Тбилисского университета, создает поэтический кружок «Соломенная лампа».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В1946г. встречается с Б. Пастернаком, читает ему свои стихи.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1950г-окончил университет, дипломная работа «Октябрьская революция в поэмах Маяковского».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распределении изъявляет желание работать в средней полосе России вместе с женой (женился Булат в 1947г. на своей однокурснице Галине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Смольяниновой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Преподает русский язык и литературу в средней школе в деревне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Шамордино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Калужской области. 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1953г работает учителем в Калуге, в мужской средней школе№5.Но все больше времени посвящает поэзии.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Учитель.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Многие представители того времени были идеалистами, впоследствии обманутыми историей. Это трагично, но, по-моему, все-таки, лучше, чем изначально быть беспросветным циником и не иметь за душой никакой надежды - даже разбитой!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Звучит стихотворение «Бумажный солдатик»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исполнении ученицы.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1094105" cy="1457325"/>
                  <wp:effectExtent l="0" t="0" r="0" b="9525"/>
                  <wp:wrapTopAndBottom/>
                  <wp:docPr id="15" name="Рисунок 15" descr="Bundesarchiv Bild 183-R1202-0019, Berlin, Palast der Republik, Bulat Okudshawa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ndesarchiv Bild 183-R1202-0019, Berlin, Palast der Republik, Bulat Okudshawa 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93" w:rsidRDefault="00D63E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3E93" w:rsidRDefault="00D63E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515620</wp:posOffset>
                  </wp:positionV>
                  <wp:extent cx="1318260" cy="1057275"/>
                  <wp:effectExtent l="0" t="0" r="0" b="9525"/>
                  <wp:wrapTopAndBottom/>
                  <wp:docPr id="14" name="Рисунок 14" descr="http://cbs-kstovo.ru/images/my-image/cb/oo/2013.07.18/shestidesjatn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cbs-kstovo.ru/images/my-image/cb/oo/2013.07.18/shestidesjatn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3-ий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Мечты « осчастливить мир …, чтоб был счастливым каждый!». Сколько понятного сожаления, что это невыносимо трудно…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Где сказка, там и детство. А ведь детство есть у каждого. С возрастом остается только самое лучшее. «Талант-детская модель вселенной», - сказал однажды Пастернак. В мире песен Окуджавы, тесно родственном миру сказки, воплотилась реальнейшая судьба их автора.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Учитель.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литературу Окуджава вошел одновременно с группой поэтов, которых потом стали называть шестидесятниками: Р. Рождественский, Б. Ахмадулина, А Вознесенский, Е. Евтушенко. Пятым был Окуджава. 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Еще одна «обойма», вышедшая из этого времени, - авторская песня.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287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2-ой ученик.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Когда-то, в глубокой древности, поэзия рождалась вместе с мелодией.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Б.Окуджавы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это прекрасный сплав - музыка живет внутри стихотворения. Нужно всего лишь разглядеть в стихотворении-клетке мелодию-птицу и распахнуть дверцу - лети! В этом состоит высокое искусство!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Звучит песня «Молитва»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исполнении ученика и ученицы.</w:t>
            </w:r>
          </w:p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12июня1977г Булата Шалвовича не стало. Он скончался в парижском пригороде, в военном госпитале Перси, 19 июня похоронен на Ваганьковском кладбище.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Учитель.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его творчество - упрямое объяснение в любви ЖИЗНИ, ЛЮДЯМ, ДОБРУ!</w:t>
            </w: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исполняет песню о голубом шарике (в руках – шарик, который отпускается в конце песни в зал).</w:t>
            </w:r>
          </w:p>
          <w:p w:rsidR="00D63E93" w:rsidRDefault="00D63E9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D63E93" w:rsidTr="00D63E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Звучит песня - караоке «Давайте восклицать!»,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исполняемая всеми участниками мероприятия.</w:t>
            </w:r>
          </w:p>
          <w:p w:rsidR="00D63E93" w:rsidRPr="00D63E93" w:rsidRDefault="00D63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E93" w:rsidRPr="00D63E93" w:rsidRDefault="00D63E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http</w:t>
              </w:r>
              <w:r w:rsidRPr="00D63E93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www</w:t>
              </w:r>
              <w:r w:rsidRPr="00D63E93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youtube</w:t>
              </w:r>
              <w:proofErr w:type="spellEnd"/>
              <w:r w:rsidRPr="00D63E93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com</w:t>
              </w:r>
              <w:r w:rsidRPr="00D63E93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watch</w:t>
              </w:r>
              <w:r w:rsidRPr="00D63E93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v</w:t>
              </w:r>
              <w:r w:rsidRPr="00D63E93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=4</w:t>
              </w:r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RB</w:t>
              </w:r>
              <w:r w:rsidRPr="00D63E93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OnrzOVo</w:t>
              </w:r>
              <w:proofErr w:type="spellEnd"/>
            </w:hyperlink>
          </w:p>
          <w:p w:rsidR="00D63E93" w:rsidRPr="00D63E93" w:rsidRDefault="00D63E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E93" w:rsidRPr="00D63E93" w:rsidRDefault="00D63E93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D63E93" w:rsidRP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63E93" w:rsidRP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63E93" w:rsidRP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63E93" w:rsidRDefault="00D63E93" w:rsidP="00D63E93">
      <w:pPr>
        <w:spacing w:after="0" w:line="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63E93" w:rsidRDefault="00D63E93" w:rsidP="00D63E9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E93" w:rsidRDefault="00D63E93" w:rsidP="00D63E93"/>
    <w:p w:rsidR="00C30D74" w:rsidRDefault="00C30D74"/>
    <w:sectPr w:rsidR="00C3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77D7"/>
    <w:multiLevelType w:val="hybridMultilevel"/>
    <w:tmpl w:val="3FD2C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06"/>
    <w:rsid w:val="001B6999"/>
    <w:rsid w:val="006E4B03"/>
    <w:rsid w:val="008979CA"/>
    <w:rsid w:val="00A07E91"/>
    <w:rsid w:val="00A87C14"/>
    <w:rsid w:val="00B16106"/>
    <w:rsid w:val="00C11FB8"/>
    <w:rsid w:val="00C30D74"/>
    <w:rsid w:val="00CA515C"/>
    <w:rsid w:val="00CA63C3"/>
    <w:rsid w:val="00D63E93"/>
    <w:rsid w:val="00F2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3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E9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63E9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E9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3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E9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63E9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E9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youtube.com/watch?v=Hwe-LSlKGME" TargetMode="External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www.youtube.com/watch?v=4RB-OnrzOVo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youtube.com/watch?v=mrrdgePYeg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2014-08-12T11:56:00Z</dcterms:created>
  <dcterms:modified xsi:type="dcterms:W3CDTF">2014-08-12T11:56:00Z</dcterms:modified>
</cp:coreProperties>
</file>