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7" w:rsidRPr="00F542F7" w:rsidRDefault="00A809E7" w:rsidP="00A809E7">
      <w:pPr>
        <w:rPr>
          <w:rFonts w:ascii="Times New Roman" w:hAnsi="Times New Roman" w:cs="Times New Roman"/>
          <w:b/>
          <w:sz w:val="28"/>
          <w:szCs w:val="28"/>
        </w:rPr>
      </w:pPr>
      <w:r w:rsidRPr="00F542F7">
        <w:rPr>
          <w:rFonts w:ascii="Times New Roman" w:hAnsi="Times New Roman" w:cs="Times New Roman"/>
          <w:b/>
          <w:sz w:val="28"/>
          <w:szCs w:val="28"/>
        </w:rPr>
        <w:t xml:space="preserve">          МОУ «Средняя общеобразовательная школа №9</w:t>
      </w:r>
    </w:p>
    <w:p w:rsidR="00A809E7" w:rsidRPr="00F542F7" w:rsidRDefault="00A809E7" w:rsidP="00A809E7">
      <w:pPr>
        <w:rPr>
          <w:rFonts w:ascii="Times New Roman" w:hAnsi="Times New Roman" w:cs="Times New Roman"/>
          <w:b/>
          <w:sz w:val="28"/>
          <w:szCs w:val="28"/>
        </w:rPr>
      </w:pPr>
      <w:r w:rsidRPr="00F542F7">
        <w:rPr>
          <w:rFonts w:ascii="Times New Roman" w:hAnsi="Times New Roman" w:cs="Times New Roman"/>
          <w:b/>
          <w:sz w:val="28"/>
          <w:szCs w:val="28"/>
        </w:rPr>
        <w:t xml:space="preserve">          с углубленным изучением отдельных предметов».</w:t>
      </w:r>
    </w:p>
    <w:p w:rsidR="00A809E7" w:rsidRPr="00F542F7" w:rsidRDefault="00A809E7" w:rsidP="00A809E7">
      <w:pPr>
        <w:tabs>
          <w:tab w:val="left" w:pos="2690"/>
        </w:tabs>
        <w:rPr>
          <w:rFonts w:ascii="Times New Roman" w:hAnsi="Times New Roman" w:cs="Times New Roman"/>
          <w:b/>
          <w:sz w:val="28"/>
          <w:szCs w:val="28"/>
        </w:rPr>
      </w:pPr>
      <w:r w:rsidRPr="00F542F7">
        <w:rPr>
          <w:rFonts w:ascii="Times New Roman" w:hAnsi="Times New Roman" w:cs="Times New Roman"/>
          <w:b/>
          <w:sz w:val="28"/>
          <w:szCs w:val="28"/>
        </w:rPr>
        <w:tab/>
      </w:r>
    </w:p>
    <w:p w:rsidR="00A809E7" w:rsidRPr="00F542F7" w:rsidRDefault="00A809E7" w:rsidP="00A80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42F7">
        <w:rPr>
          <w:rFonts w:ascii="Times New Roman" w:hAnsi="Times New Roman" w:cs="Times New Roman"/>
          <w:sz w:val="28"/>
          <w:szCs w:val="28"/>
        </w:rPr>
        <w:t>Разработка урока по технологии для 6 класса</w:t>
      </w:r>
      <w:proofErr w:type="gramStart"/>
      <w:r w:rsidRPr="00F542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809E7" w:rsidRDefault="00A809E7" w:rsidP="00A809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этикета. Организация праздников</w:t>
      </w:r>
      <w:r w:rsidRPr="00F542F7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A809E7" w:rsidRDefault="00A809E7" w:rsidP="00A809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09E7" w:rsidRDefault="00A809E7" w:rsidP="00A809E7">
      <w:pPr>
        <w:rPr>
          <w:rFonts w:ascii="Times New Roman" w:hAnsi="Times New Roman" w:cs="Times New Roman"/>
          <w:sz w:val="40"/>
          <w:szCs w:val="40"/>
        </w:rPr>
      </w:pPr>
      <w:r w:rsidRPr="00537A0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035365" cy="2053086"/>
            <wp:effectExtent l="19050" t="0" r="3235" b="0"/>
            <wp:docPr id="5" name="Рисунок 1" descr="P41902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P4190245.JPG"/>
                    <pic:cNvPicPr>
                      <a:picLocks noGrp="1" noChangeAspect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36583" cy="20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rPr>
          <w:rFonts w:ascii="Times New Roman" w:hAnsi="Times New Roman" w:cs="Times New Roman"/>
          <w:sz w:val="40"/>
          <w:szCs w:val="40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2E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: познакомить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с понятием «этикет», его историей,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обоснованием правил этикета,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организации праздников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приема гостей, сервировки праздничного стола,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научить складывать салфетки различными способами, украшать праздничный стол, прививать аккуратность, развивать творческие способности, научить создавать красоту и уют в доме, закрепить навыки по сервировке стола, работы в группах.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2EE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5732EE">
        <w:rPr>
          <w:rFonts w:ascii="Times New Roman" w:eastAsia="Times New Roman" w:hAnsi="Times New Roman" w:cs="Times New Roman"/>
          <w:sz w:val="24"/>
          <w:szCs w:val="24"/>
        </w:rPr>
        <w:t xml:space="preserve"> таблицы по сервировке стола, плакаты с новыми терминами, набор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посуды, набор салфеток, схемы складывания салфеток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катерти, украшения для праздничного стола, материалы для изготовления сувениров.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Тип урока: комбинированный, лекция, фронтальная практическая работа, групповая практическая р</w:t>
      </w:r>
      <w:r>
        <w:rPr>
          <w:rFonts w:ascii="Times New Roman" w:eastAsia="Times New Roman" w:hAnsi="Times New Roman" w:cs="Times New Roman"/>
          <w:sz w:val="24"/>
          <w:szCs w:val="24"/>
        </w:rPr>
        <w:t>абота, индивидуальные сообщения учащихся.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2EE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ИКТ, дифференцированные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групповые.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Pr="005732EE" w:rsidRDefault="00A809E7" w:rsidP="00A80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32EE">
        <w:rPr>
          <w:rFonts w:ascii="Times New Roman" w:hAnsi="Times New Roman" w:cs="Times New Roman"/>
          <w:sz w:val="28"/>
          <w:szCs w:val="28"/>
        </w:rPr>
        <w:t>Составила: учитель технологии Минаева И.С.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Pr="005732EE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F542F7"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p w:rsidR="00A809E7" w:rsidRPr="00F542F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 xml:space="preserve">1.  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Организационный момент, объявление темы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цели и задач урока.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2F7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егодня мы познакомимся с понятием «этикет», его историей, как и почему возникли те или иные правила, для чего они нужны, научимся организовывать праздник, принимать гостей по правилам этикета, складывать салфетки и украшать праздничный стол.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 с историей этикета вас сегодня наши консультанты.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2</w:t>
      </w:r>
      <w:r w:rsidRPr="00537A0E">
        <w:rPr>
          <w:rFonts w:ascii="Times New Roman" w:hAnsi="Times New Roman" w:cs="Times New Roman"/>
          <w:b/>
          <w:sz w:val="24"/>
          <w:szCs w:val="24"/>
        </w:rPr>
        <w:t>.Сообщения учащихся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. ЭТИКЕТ- слово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пришедшее к нам из французского языка, означает свод правил поведения, принятых в определенных социальных кругах.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Этикет возник довольно давно, правила поведения были разработаны очень тщательно и строго соблюдались.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Например, в Древнем Китае насчитывали 30000 церемоний. Как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постучать в дверь, как войти, как сесть, взять чашку с чаем и т.д. Некоторые правила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утратили свое значение, а некоторые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соблюдаются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по сей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день.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Из Скандинавских стран пришел пр</w:t>
      </w:r>
      <w:r>
        <w:rPr>
          <w:rFonts w:ascii="Times New Roman" w:eastAsia="Times New Roman" w:hAnsi="Times New Roman" w:cs="Times New Roman"/>
          <w:sz w:val="24"/>
          <w:szCs w:val="24"/>
        </w:rPr>
        <w:t>инятый ныне во всем мире обычай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 которым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самое почетное место за столом предоставляют главному гостю. В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рыцарские времена считалось хорошим тоном, чтобы дамы и их кавалеры садились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стол парами. Они ели из одной тарелки и пили из одного бокала. Как известно, такой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обычай стал теперь лишь преданием.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Откуда взялись правила этикета? Специально их никто не придумывал - они возникли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как очень удобные и разумные формы общения. Например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в правилах для народа были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и такие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«Не толпится как стадо баранов», « Не производить нечистоты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помещениях»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эти правила актуальны и сейчас.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 давних времен важной частью этикета стал обычай гостеприимства. Страж со своего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наблюдательного пункта оглашал появление чужестранца и тут же хозяин замка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начинает готовит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ся к приему. На почетном дворике хозяйка приветствует гостя, пока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тот спешивается, помогает ему освободится от тяжелых доспехов и дает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чистую</w:t>
      </w:r>
      <w:proofErr w:type="gramEnd"/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одежду. Затем гостю предлагают охлажденные напитки и готовят для него баню. В то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время остальные члены семьи подготавливают почетное место напротив хозяина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дома. Жена хозяина или его старшая дочь садятся рядом с гостем и угощают его.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Человек, знающий правила поведения выглядит воспитанным, уважающим мудрость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предков, следующим традиционным правилам поведения.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0E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Сегодня мы познакомимся с некоторыми правилами гостевого этикета, т.е. научимся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принимать гостей.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Начнем с приглашения - это нужно сделать заранее, можно отослать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пригласительную</w:t>
      </w:r>
      <w:proofErr w:type="gramEnd"/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открытку с указанием адреса, места и времени.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К приходу гостей все должно быть готово, а именно: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Хорошо убрана вся квартира, в том числе места общего пользования, лишние вещи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должны быть убраны, предусмотрено полотенце для гостей.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Хозяйка должна быть празднично одета и причесана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Встречать гостей с улыбкой, помочь раздеться, если уже кто-то пришел, нужно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познакомить пришедших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Нужно продумать программу праздника интересную для всех гостей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Если гость пришел с подарком не откладывай в сторону, разверни, поблагодари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Ну и конечно к приходу гостей должен быть готов стол.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Как сервировать праздничный стол вы уже знаете из курса 6 класса, а сейчас мы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уделим внимание неотъемлемой принадлежности стол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салфетке.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Салфетки бывают двух видов - тканевые и бумажные. На столе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присутствовать и те и другие. Бумажная салфетка может служить не только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гигиенических целей, но и для украшения.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Сегодня я покажу вам несколько способов складывания салфеток для украшения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праздничного стола.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Фронтальная </w:t>
      </w:r>
      <w:r>
        <w:rPr>
          <w:rFonts w:ascii="Times New Roman" w:eastAsia="Times New Roman" w:hAnsi="Times New Roman" w:cs="Times New Roman"/>
          <w:sz w:val="24"/>
          <w:szCs w:val="24"/>
        </w:rPr>
        <w:t>работа по складыванию салфеток с использованием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инструкционной карты.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 w:rsidRPr="00537A0E">
        <w:rPr>
          <w:rFonts w:ascii="Times New Roman" w:eastAsia="Times New Roman" w:hAnsi="Times New Roman" w:cs="Times New Roman"/>
          <w:b/>
          <w:sz w:val="24"/>
          <w:szCs w:val="24"/>
        </w:rPr>
        <w:t>Инструкционная карта: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434F5">
        <w:rPr>
          <w:noProof/>
          <w:lang w:eastAsia="ru-RU"/>
        </w:rPr>
        <w:t xml:space="preserve"> </w:t>
      </w:r>
      <w:r w:rsidRPr="008434F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69538" cy="2044461"/>
            <wp:effectExtent l="19050" t="0" r="0" b="0"/>
            <wp:docPr id="21" name="Рисунок 5" descr="kras_stol_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44" name="Picture 8" descr="kras_stol_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81" cy="2049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A809E7" w:rsidRDefault="00A809E7" w:rsidP="00A809E7">
      <w:pPr>
        <w:shd w:val="clear" w:color="auto" w:fill="FFFFFF"/>
        <w:tabs>
          <w:tab w:val="left" w:pos="3682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  <w:t xml:space="preserve">  </w:t>
      </w:r>
      <w:r w:rsidRPr="008434F5">
        <w:rPr>
          <w:noProof/>
          <w:lang w:eastAsia="ru-RU"/>
        </w:rPr>
        <w:drawing>
          <wp:inline distT="0" distB="0" distL="0" distR="0">
            <wp:extent cx="3828331" cy="2207009"/>
            <wp:effectExtent l="19050" t="0" r="719" b="0"/>
            <wp:docPr id="23" name="Рисунок 7" descr="kras_stol_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45" name="Picture 9" descr="kras_stol_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596" cy="2207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809E7" w:rsidRDefault="00A809E7" w:rsidP="00A809E7">
      <w:pPr>
        <w:shd w:val="clear" w:color="auto" w:fill="FFFFFF"/>
        <w:tabs>
          <w:tab w:val="left" w:pos="3682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A809E7" w:rsidRDefault="00A809E7" w:rsidP="00A809E7">
      <w:pPr>
        <w:shd w:val="clear" w:color="auto" w:fill="FFFFFF"/>
        <w:tabs>
          <w:tab w:val="left" w:pos="3682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A809E7" w:rsidRDefault="00A809E7" w:rsidP="00A809E7">
      <w:pPr>
        <w:shd w:val="clear" w:color="auto" w:fill="FFFFFF"/>
        <w:tabs>
          <w:tab w:val="left" w:pos="3682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r w:rsidRPr="008434F5">
        <w:rPr>
          <w:noProof/>
          <w:lang w:eastAsia="ru-RU"/>
        </w:rPr>
        <w:drawing>
          <wp:inline distT="0" distB="0" distL="0" distR="0">
            <wp:extent cx="3724814" cy="2734573"/>
            <wp:effectExtent l="19050" t="0" r="8986" b="0"/>
            <wp:docPr id="22" name="Рисунок 6" descr="kras_stol_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42" name="Picture 6" descr="kras_stol_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585" cy="2736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shd w:val="clear" w:color="auto" w:fill="FFFFFF"/>
        <w:tabs>
          <w:tab w:val="left" w:pos="3682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A809E7" w:rsidRDefault="00A809E7" w:rsidP="00A809E7">
      <w:pPr>
        <w:shd w:val="clear" w:color="auto" w:fill="FFFFFF"/>
        <w:tabs>
          <w:tab w:val="left" w:pos="3682"/>
        </w:tabs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 w:rsidRPr="008434F5">
        <w:rPr>
          <w:noProof/>
          <w:lang w:eastAsia="ru-RU"/>
        </w:rPr>
        <w:lastRenderedPageBreak/>
        <w:drawing>
          <wp:inline distT="0" distB="0" distL="0" distR="0">
            <wp:extent cx="3529012" cy="1814512"/>
            <wp:effectExtent l="19050" t="0" r="0" b="0"/>
            <wp:docPr id="24" name="Рисунок 8" descr="kras_stol_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43" name="Picture 7" descr="kras_stol_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2" cy="1814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9E7" w:rsidRPr="00537A0E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3</w:t>
      </w:r>
      <w:r w:rsidRPr="00537A0E">
        <w:rPr>
          <w:rFonts w:ascii="Times New Roman" w:hAnsi="Times New Roman" w:cs="Times New Roman"/>
          <w:b/>
          <w:sz w:val="24"/>
          <w:szCs w:val="24"/>
        </w:rPr>
        <w:t>.Учитель</w:t>
      </w:r>
      <w:proofErr w:type="gramStart"/>
      <w:r w:rsidRPr="004D0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37A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Ну а теперь мы попробуем применить полученные знания на практике, для этого разделимся на группы: 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1 Группа сервирует стол к новогоднему празднику.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 xml:space="preserve">2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Группа готовит праздничную композицию для украшения Стола.</w:t>
      </w:r>
    </w:p>
    <w:p w:rsidR="00A809E7" w:rsidRPr="00102682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группа готовит новогодние подарки.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учащихся показ презентации с различными видами сервировки и украшения праздничного стола.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440" cy="1932317"/>
            <wp:effectExtent l="19050" t="0" r="360" b="0"/>
            <wp:docPr id="6" name="Рисунок 2" descr="P41500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P4150097.JPG"/>
                    <pic:cNvPicPr>
                      <a:picLocks noGrp="1" noChangeAspect="1"/>
                    </pic:cNvPicPr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47250" cy="193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82">
        <w:rPr>
          <w:noProof/>
          <w:lang w:eastAsia="ru-RU"/>
        </w:rPr>
        <w:t xml:space="preserve"> </w:t>
      </w:r>
      <w:r w:rsidRPr="00102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9418" cy="1932317"/>
            <wp:effectExtent l="19050" t="0" r="5032" b="0"/>
            <wp:docPr id="7" name="Рисунок 3" descr="P41500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P4150089.JPG"/>
                    <pic:cNvPicPr>
                      <a:picLocks noGrp="1"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09247" cy="193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82">
        <w:rPr>
          <w:noProof/>
          <w:lang w:eastAsia="ru-RU"/>
        </w:rPr>
        <w:t xml:space="preserve"> </w:t>
      </w:r>
      <w:r w:rsidRPr="00102682">
        <w:rPr>
          <w:noProof/>
          <w:lang w:eastAsia="ru-RU"/>
        </w:rPr>
        <w:drawing>
          <wp:inline distT="0" distB="0" distL="0" distR="0">
            <wp:extent cx="1896014" cy="1932317"/>
            <wp:effectExtent l="19050" t="0" r="8986" b="0"/>
            <wp:docPr id="8" name="Рисунок 4" descr="P41902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P4190245.JPG"/>
                    <pic:cNvPicPr>
                      <a:picLocks noGrp="1" noChangeAspect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96590" cy="193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tabs>
          <w:tab w:val="left" w:pos="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440" cy="1854679"/>
            <wp:effectExtent l="19050" t="0" r="360" b="0"/>
            <wp:docPr id="10" name="Рисунок 5" descr="P414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P4140045.JPG"/>
                    <pic:cNvPicPr>
                      <a:picLocks noGrp="1" noChangeAspect="1"/>
                    </pic:cNvPicPr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48686" cy="18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1965" cy="1846053"/>
            <wp:effectExtent l="19050" t="0" r="4885" b="0"/>
            <wp:docPr id="11" name="Рисунок 6" descr="P41400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P4140046.JPG"/>
                    <pic:cNvPicPr>
                      <a:picLocks noGrp="1" noChangeAspect="1"/>
                    </pic:cNvPicPr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470045" cy="185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682">
        <w:rPr>
          <w:noProof/>
          <w:lang w:eastAsia="ru-RU"/>
        </w:rPr>
        <w:t xml:space="preserve"> </w:t>
      </w:r>
      <w:r w:rsidRPr="001026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6014" cy="1844309"/>
            <wp:effectExtent l="19050" t="0" r="8986" b="0"/>
            <wp:docPr id="3" name="Рисунок 7" descr="P41501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P4150104.JPG"/>
                    <pic:cNvPicPr>
                      <a:picLocks noGrp="1" noChangeAspect="1"/>
                    </pic:cNvPicPr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99816" cy="18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96" w:rsidRDefault="00A809E7" w:rsidP="00A809E7">
      <w:pPr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 xml:space="preserve">5.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Подведение итогов, выставление оценок</w:t>
      </w:r>
    </w:p>
    <w:p w:rsidR="00A809E7" w:rsidRDefault="00A809E7" w:rsidP="00A809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23C06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№9</w:t>
      </w:r>
    </w:p>
    <w:p w:rsidR="00A809E7" w:rsidRPr="00623C06" w:rsidRDefault="00A809E7" w:rsidP="00A80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23C06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отдельных предметов».</w:t>
      </w:r>
    </w:p>
    <w:p w:rsidR="00A809E7" w:rsidRPr="00623C06" w:rsidRDefault="00A809E7" w:rsidP="00A809E7">
      <w:pPr>
        <w:rPr>
          <w:rFonts w:ascii="Times New Roman" w:hAnsi="Times New Roman" w:cs="Times New Roman"/>
          <w:b/>
          <w:sz w:val="28"/>
          <w:szCs w:val="28"/>
        </w:rPr>
      </w:pPr>
    </w:p>
    <w:p w:rsidR="00A809E7" w:rsidRPr="00623C06" w:rsidRDefault="00A809E7" w:rsidP="00A809E7">
      <w:pPr>
        <w:rPr>
          <w:rFonts w:ascii="Times New Roman" w:hAnsi="Times New Roman" w:cs="Times New Roman"/>
          <w:b/>
          <w:sz w:val="28"/>
          <w:szCs w:val="28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91336">
        <w:rPr>
          <w:rFonts w:ascii="Times New Roman" w:hAnsi="Times New Roman" w:cs="Times New Roman"/>
          <w:sz w:val="24"/>
          <w:szCs w:val="24"/>
        </w:rPr>
        <w:t xml:space="preserve">Разработка урока по технологии для </w:t>
      </w:r>
      <w:r>
        <w:rPr>
          <w:rFonts w:ascii="Times New Roman" w:hAnsi="Times New Roman" w:cs="Times New Roman"/>
          <w:sz w:val="24"/>
          <w:szCs w:val="24"/>
        </w:rPr>
        <w:t>7 класса «Системный подход в изготовлении одежды»</w:t>
      </w: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13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210" cy="2147977"/>
            <wp:effectExtent l="19050" t="0" r="0" b="0"/>
            <wp:docPr id="9" name="Рисунок 1" descr="манеке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некен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71" cy="21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3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210" cy="2147977"/>
            <wp:effectExtent l="19050" t="0" r="0" b="0"/>
            <wp:docPr id="13" name="Рисунок 1" descr="манеке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некен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71" cy="21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3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210" cy="2147977"/>
            <wp:effectExtent l="19050" t="0" r="0" b="0"/>
            <wp:docPr id="14" name="Рисунок 1" descr="манеке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некен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71" cy="21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91336">
        <w:rPr>
          <w:rFonts w:ascii="Times New Roman" w:hAnsi="Times New Roman" w:cs="Times New Roman"/>
          <w:sz w:val="24"/>
          <w:szCs w:val="24"/>
        </w:rPr>
        <w:t>Составила: учитель технологии Минаева И.С.</w:t>
      </w:r>
    </w:p>
    <w:p w:rsidR="00A809E7" w:rsidRPr="004D0ADC" w:rsidRDefault="00A809E7" w:rsidP="00A809E7">
      <w:pPr>
        <w:rPr>
          <w:rFonts w:ascii="Times New Roman" w:hAnsi="Times New Roman" w:cs="Times New Roman"/>
          <w:b/>
          <w:sz w:val="24"/>
          <w:szCs w:val="24"/>
        </w:rPr>
      </w:pPr>
    </w:p>
    <w:p w:rsidR="00A809E7" w:rsidRPr="00D063C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1336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9133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63C7">
        <w:rPr>
          <w:rFonts w:ascii="Times New Roman" w:eastAsia="Times New Roman" w:hAnsi="Times New Roman" w:cs="Times New Roman"/>
          <w:iCs/>
          <w:sz w:val="24"/>
          <w:szCs w:val="24"/>
        </w:rPr>
        <w:t>ознакомить с системным подходом в изготовлении одежды от эскиза до готового изделия, с профессиями, связанными с изготовлением одежды, с основами композиции, с процессом макетирования, развивать пространственное воображение, творческое мышление, эстетический вкус</w:t>
      </w:r>
    </w:p>
    <w:p w:rsidR="00A809E7" w:rsidRPr="00D063C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0E">
        <w:rPr>
          <w:rFonts w:ascii="Times New Roman" w:eastAsia="Times New Roman" w:hAnsi="Times New Roman" w:cs="Times New Roman"/>
          <w:b/>
          <w:iCs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Pr="00D063C7">
        <w:rPr>
          <w:rFonts w:ascii="Times New Roman" w:eastAsia="Times New Roman" w:hAnsi="Times New Roman" w:cs="Times New Roman"/>
          <w:iCs/>
          <w:sz w:val="24"/>
          <w:szCs w:val="24"/>
        </w:rPr>
        <w:t>групповые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дифференцированный подход.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36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: наглядные пособия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коллекция моделей ночных сорочек,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плакаты по композиции одежды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,раздаточный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:бумажные куклы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,карандаши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,линейки, фломастеры,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хлопчатобумажный лос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кут,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булавки.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36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мбинированный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(лекция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+практическая работа в группах)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0AD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связи: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история.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0ADC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сведения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профессией дизайнера, художника-модельера, художника-конструктора, технолога швейно</w:t>
      </w:r>
      <w:r>
        <w:rPr>
          <w:rFonts w:ascii="Times New Roman" w:eastAsia="Times New Roman" w:hAnsi="Times New Roman" w:cs="Times New Roman"/>
          <w:sz w:val="24"/>
          <w:szCs w:val="24"/>
        </w:rPr>
        <w:t>го производства, оператора швей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ного оборудования.</w:t>
      </w:r>
    </w:p>
    <w:p w:rsidR="00A809E7" w:rsidRPr="00A91336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336">
        <w:rPr>
          <w:rFonts w:ascii="Times New Roman" w:eastAsia="Times New Roman" w:hAnsi="Times New Roman" w:cs="Times New Roman"/>
          <w:b/>
          <w:sz w:val="24"/>
          <w:szCs w:val="24"/>
        </w:rPr>
        <w:t>Ход урока.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1 .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2.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336">
        <w:rPr>
          <w:rFonts w:ascii="Times New Roman" w:eastAsia="Times New Roman" w:hAnsi="Times New Roman" w:cs="Times New Roman"/>
          <w:b/>
          <w:sz w:val="24"/>
          <w:szCs w:val="24"/>
        </w:rPr>
        <w:t>Лекция учителя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Процесс изготовления любого вида одежды включает в себя несколько этапов: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1 .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Изготовление эскиза.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2.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Изготовление чертежей и выкроек.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3.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Определение способов изготовления одежды с учетом фасона,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свойств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ткани,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технологии пошива.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4.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Непосредственное выполнение швейных операций.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Эскиз модели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-Ч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ертеж конструкции выкройки-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Технология изготовления-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Готовое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зделиие</w:t>
      </w:r>
      <w:proofErr w:type="spellEnd"/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Эскизы моделей выполняет художник-модельер,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он придумывает модели и воплощает их в рисунке,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художник-конструктор выполняет чертежи и выкройки по эскизам,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технолог швейного производства определяет способы изготовления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 учетом фасона, ткани,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современной технологии пошива одежды,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оператор швейного производства выполняет швейные операции.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Отечественная школа моделирования основана на идеях и разработках первого советского художника-модельера </w:t>
      </w:r>
      <w:proofErr w:type="spellStart"/>
      <w:r w:rsidRPr="004D0ADC">
        <w:rPr>
          <w:rFonts w:ascii="Times New Roman" w:eastAsia="Times New Roman" w:hAnsi="Times New Roman" w:cs="Times New Roman"/>
          <w:sz w:val="24"/>
          <w:szCs w:val="24"/>
        </w:rPr>
        <w:t>Ламановой</w:t>
      </w:r>
      <w:proofErr w:type="spell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Надежды Петровны.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Ее принцип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ля чего создается одежда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,для кого и из чего-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не потерял актуальности и сегодня. Первое зрительное впечатление от одежды мы получаем,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обращая внимание на его силуэт.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75.25pt;margin-top:18.8pt;width:31.25pt;height:40.1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Силуэ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франц.)-внешние очертания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.Современный костюм можно вписать в одну из простых геометрических фигур.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Прямоугольник или квадрат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4" type="#_x0000_t8" style="position:absolute;left:0;text-align:left;margin-left:161.7pt;margin-top:.7pt;width:58.4pt;height:41.7pt;rotation:180;z-index:251668480" fillcolor="#c0504d [3205]" strokecolor="#f2f2f2 [3041]" strokeweight="3pt">
            <v:shadow on="t" type="perspective" color="#622423 [1605]" opacity=".5" offset="1pt" offset2="-1pt"/>
          </v:shape>
        </w:pic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6.5pt;margin-top:1.45pt;width:8.15pt;height:27.15pt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66.4pt;margin-top:1.45pt;width:8.85pt;height:27.15pt;flip:x;z-index:251662336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75.25pt;margin-top:1.45pt;width:31.25pt;height:0;z-index:251661312" o:connectortype="straight"/>
        </w:pic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Трапеция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67.1pt;margin-top:-.3pt;width:39.4pt;height:49.5pt;z-index:251665408" fillcolor="#c0504d [3205]" strokecolor="#f2f2f2 [3041]" strokeweight="3pt">
            <v:shadow on="t" type="perspective" color="#622423 [1605]" opacity=".5" offset="1pt" offset2="-1pt"/>
          </v:oval>
        </w:pic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Овал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C7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167.1pt;margin-top:8.75pt;width:53pt;height:57.3pt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66.4pt;margin-top:1pt;width:48.25pt;height:0;z-index:251666432" o:connectortype="straight"/>
        </w:pict>
      </w:r>
    </w:p>
    <w:p w:rsidR="00A809E7" w:rsidRPr="00A545A1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66.4pt;margin-top:1pt;width:48.25pt;height:0;z-index:251664384" o:connectortype="straight"/>
        </w:pic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Треугол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ник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Силуэт одежды помогает скрыть недостатки и подчеркнуть достоинства фигуры. Важным элементом в создании одежды является выбор пропорций. Пропорци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лат.)-соотношение частей одежды по величине между собой. Короткий верх,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длинный низ-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Длинный верх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ороткий ни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равные верх и низ.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Правильно подобранные пропорции также позволяют корректировать внешний вид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Например длинный верх поможет скрыть полные бедра,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длин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ный низ может зритель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softHyphen/>
        <w:t>но увеличить длину ног.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Цветовое решение одежды также имеет большое з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ачение.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Для современной подростковой моды характерны фольклорный,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спортивный,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джинсовый стиль,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сочные яркие цвета. </w:t>
      </w:r>
    </w:p>
    <w:p w:rsidR="00A809E7" w:rsidRPr="00AD3A0E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3A0E">
        <w:rPr>
          <w:rFonts w:ascii="Times New Roman" w:eastAsia="Times New Roman" w:hAnsi="Times New Roman" w:cs="Times New Roman"/>
          <w:b/>
          <w:sz w:val="24"/>
          <w:szCs w:val="24"/>
        </w:rPr>
        <w:t>.Практическая работа.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В курсе 7 класса мы будем шить ночные сорочки и пижамы.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Этот вид одежды не предусмотрен для всеобщего обозрения,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но это совсем не значит,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что эта одежда не должна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соответствовать моде и отвечать требованиям,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предъявляемым к одежде. Сегодня в ходе практической работы вы попробуете себя в роли художников-модельеров и выполните эскиз и макет ночной сорочки или пижамы на куклу. Для выполнения работы разделимся на 3 группы.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Один человек должен нарисовать эскиз,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другие выполнить макет изделия и закрепить его на кукле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ретий участник должен будет представить ваш проект по следующему плану: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1 .Название изделия.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2.Какой силуэт у данного изделия. 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3.Какие пропорции.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Из какой ткани изготовлено изделие.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5.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Какое цветовое решение вы выбрали.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акая отделка применялась.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работы давай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proofErr w:type="gramStart"/>
      <w:r w:rsidRPr="004D0ADC">
        <w:rPr>
          <w:rFonts w:ascii="Times New Roman" w:eastAsia="Times New Roman" w:hAnsi="Times New Roman" w:cs="Times New Roman"/>
          <w:sz w:val="24"/>
          <w:szCs w:val="24"/>
        </w:rPr>
        <w:t>вспомним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какие требования предъявляются к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изготовлению швейных изделий группы белье.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Для пошива применяют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еимущественно натуральные ткани,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т.к.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они обладают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лучшими гигиеническими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ойствами,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конструкция должна быть простой 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0ADC">
        <w:rPr>
          <w:rFonts w:ascii="Times New Roman" w:eastAsia="Times New Roman" w:hAnsi="Times New Roman" w:cs="Times New Roman"/>
          <w:sz w:val="24"/>
          <w:szCs w:val="24"/>
        </w:rPr>
        <w:t>не стесняющей движений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,изделие должно выглядеть красиво,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но не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быть перегружено отделочными деталями.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4.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Защита проектов (по одному представителю от группы)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ведение итогов,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выставление оцено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0E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hAnsi="Times New Roman" w:cs="Times New Roman"/>
          <w:sz w:val="24"/>
          <w:szCs w:val="24"/>
        </w:rPr>
        <w:t>1 .</w:t>
      </w:r>
      <w:r w:rsidRPr="004D0ADC">
        <w:rPr>
          <w:rFonts w:ascii="Times New Roman" w:eastAsia="Times New Roman" w:hAnsi="Times New Roman" w:cs="Times New Roman"/>
          <w:sz w:val="24"/>
          <w:szCs w:val="24"/>
        </w:rPr>
        <w:t>Выполнить эскиз ночной сорочки или пижамы.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 xml:space="preserve"> 2.Выполнить макетирование изделия на куклу. 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3.Представить свой проект.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•  вид изделия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•  какой силуэт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•  какие пропорции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•  из какой ткани</w:t>
      </w:r>
    </w:p>
    <w:p w:rsidR="00A809E7" w:rsidRPr="004D0ADC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•  какое цветовое решение</w:t>
      </w:r>
    </w:p>
    <w:p w:rsidR="00A809E7" w:rsidRDefault="00A809E7" w:rsidP="00A8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ADC">
        <w:rPr>
          <w:rFonts w:ascii="Times New Roman" w:eastAsia="Times New Roman" w:hAnsi="Times New Roman" w:cs="Times New Roman"/>
          <w:sz w:val="24"/>
          <w:szCs w:val="24"/>
        </w:rPr>
        <w:t>•  какая отделка.</w:t>
      </w:r>
      <w:r w:rsidRPr="00AD3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9E7" w:rsidRDefault="00A809E7" w:rsidP="00A809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09E7" w:rsidRDefault="00A809E7" w:rsidP="00A809E7"/>
    <w:sectPr w:rsidR="00A809E7" w:rsidSect="00A809E7">
      <w:pgSz w:w="11906" w:h="16838"/>
      <w:pgMar w:top="1134" w:right="851" w:bottom="731" w:left="1701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9E7"/>
    <w:rsid w:val="001766FE"/>
    <w:rsid w:val="00256A4C"/>
    <w:rsid w:val="002D0F96"/>
    <w:rsid w:val="00A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32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2013-09-10T05:42:00Z</dcterms:created>
  <dcterms:modified xsi:type="dcterms:W3CDTF">2013-09-10T05:49:00Z</dcterms:modified>
</cp:coreProperties>
</file>