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626B0" w14:textId="77777777" w:rsidR="006F2BB8" w:rsidRDefault="006F2BB8" w:rsidP="006F2BB8">
      <w:pPr>
        <w:spacing w:line="360" w:lineRule="auto"/>
        <w:ind w:firstLine="851"/>
        <w:jc w:val="both"/>
      </w:pPr>
      <w:r>
        <w:t xml:space="preserve">Раздел </w:t>
      </w:r>
      <w:r w:rsidR="003B4726">
        <w:t>2</w:t>
      </w:r>
      <w:r>
        <w:t xml:space="preserve">. </w:t>
      </w:r>
      <w:r w:rsidR="003B4726">
        <w:t>Сертификация</w:t>
      </w:r>
    </w:p>
    <w:p w14:paraId="64572825" w14:textId="77777777" w:rsidR="006F2BB8" w:rsidRDefault="006F2BB8" w:rsidP="006F2BB8">
      <w:pPr>
        <w:spacing w:line="360" w:lineRule="auto"/>
        <w:ind w:firstLine="851"/>
        <w:jc w:val="both"/>
      </w:pPr>
      <w:r>
        <w:t xml:space="preserve">Тема </w:t>
      </w:r>
      <w:r w:rsidR="003B4726">
        <w:t>2</w:t>
      </w:r>
      <w:r>
        <w:t xml:space="preserve">.1. </w:t>
      </w:r>
      <w:r w:rsidR="003B4726">
        <w:t>Основные положения по сертификации продукции</w:t>
      </w:r>
    </w:p>
    <w:p w14:paraId="7EABF718" w14:textId="20F135E1" w:rsidR="006F2BB8" w:rsidRDefault="006F2BB8" w:rsidP="006F2BB8">
      <w:pPr>
        <w:spacing w:line="360" w:lineRule="auto"/>
        <w:ind w:firstLine="851"/>
        <w:jc w:val="both"/>
      </w:pPr>
      <w:r>
        <w:rPr>
          <w:u w:val="single"/>
        </w:rPr>
        <w:t>Литература:</w:t>
      </w:r>
      <w:r w:rsidRPr="004E5FB2">
        <w:t xml:space="preserve"> </w:t>
      </w:r>
      <w:r w:rsidR="00057194">
        <w:t>Федеральный зако</w:t>
      </w:r>
      <w:r w:rsidR="00057194">
        <w:t xml:space="preserve">н от 26.06.2008 г. №102 - </w:t>
      </w:r>
      <w:bookmarkStart w:id="0" w:name="_GoBack"/>
      <w:r w:rsidR="00057194">
        <w:t>ФЗ  «</w:t>
      </w:r>
      <w:r w:rsidR="00057194">
        <w:t>Об обесп</w:t>
      </w:r>
      <w:r w:rsidR="00057194">
        <w:t>е</w:t>
      </w:r>
      <w:r w:rsidR="00057194">
        <w:t>чении единства измерений</w:t>
      </w:r>
      <w:bookmarkEnd w:id="0"/>
      <w:r w:rsidR="00057194">
        <w:t>»</w:t>
      </w:r>
    </w:p>
    <w:p w14:paraId="263343E3" w14:textId="3C2CBD70" w:rsidR="003732C8" w:rsidRDefault="003B4726" w:rsidP="003B4726">
      <w:pPr>
        <w:spacing w:line="360" w:lineRule="auto"/>
        <w:ind w:firstLine="851"/>
        <w:jc w:val="both"/>
      </w:pPr>
      <w:r>
        <w:rPr>
          <w:u w:val="single"/>
        </w:rPr>
        <w:t>Задание:</w:t>
      </w:r>
      <w:r>
        <w:t xml:space="preserve"> </w:t>
      </w:r>
      <w:r w:rsidR="00057194">
        <w:t>Выполните опорный конспект по основным положениям Федерального закона от 26.06.2008 г. №102 - ФЗ « Об обеспечении единства измер</w:t>
      </w:r>
      <w:r w:rsidR="00057194">
        <w:t>е</w:t>
      </w:r>
      <w:r w:rsidR="00057194">
        <w:t>ний».</w:t>
      </w:r>
    </w:p>
    <w:sectPr w:rsidR="003732C8" w:rsidSect="00097D8D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B8"/>
    <w:rsid w:val="00057194"/>
    <w:rsid w:val="00097D8D"/>
    <w:rsid w:val="003732C8"/>
    <w:rsid w:val="003B4726"/>
    <w:rsid w:val="004E5FB2"/>
    <w:rsid w:val="006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510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2014-05-03T17:43:00Z</dcterms:created>
  <dcterms:modified xsi:type="dcterms:W3CDTF">2014-05-03T17:43:00Z</dcterms:modified>
</cp:coreProperties>
</file>