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Система работы с одаренными детьми в образовательном учреждении  учителя технологии высшей категории: Яковлевой Веры Владимировны».</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В настоящее время перед российским образованием поставлена задача – общеобразовательная школа должна формировать целостную систему универсальных знаний, умений, навыков, а также опыт самостоятельной деятельности и личной ответственности обучающихся, т. е. ключевые компетентности, определяющие современное качество содержания образования.</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Одним из способов работы с одаренными детьми является использование в процессе обучения метода проектов. Под методом проектов в образовательной области «Технология» понимается способ организации познавательно – трудовой деятельности учащихся. Он предусматривает определение потребностей людей, разработку идей изготовления изделия или услуги по удовлетворению этой потребности, проектирование и создание изделия или оказание услуги, оценку их качества, определение реального спроса на рынке товаров. Данный метод помогает в достижении цели технологии – удовлетворение нужд и потребностей человека.   Альтернативный подход к технологическому образованию состоит в том, что оно ориентировано на учащегося. Отправной точкой служит постулат, что ребёнок по своей натуре является творцом и что наиболее полезные умения, которыми он должен обладать, - это умение решать проблемы и самостоятельно добывать знания. Согласно такому подходу, дети приобретают навыки решения проблем потому, что они этого хотят, а не потому, что кто-то решил, что им это необходимо.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Опыт моей работы позволяет утверждать, что уроки технологии позволяют учащимся быстрее и легче освоить проектный метод, т. к. в основном они выполняют проекты, имеющие практическую направленность, и решают жизненные проблемы. Проектируя предмет или изделие, учащиеся прослеживают всю цепочку его создания. У них закладывается определенный алгоритм, благодаря которому они в дальнейшем смогут разработать любую модель изделия или услуги.</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Услышишь – забудешь,</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Увидишь – запомнишь,</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Построишь – поймешь.                          ( Конфуций).</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На своих уроках данный метод я применяю  уже более 15 лет. Первые шаги по применению метода проектов были сложными: на тот момент не было ни методической литературы,  ни обучающих курсов, т. к. апробацию и освоение данной методики было предложено начать с курса «Технология». Поэтому приходилось действовать, зачастую интуитивно, методом проб и ошибок. Первоначальные проекты были нацелены, в первую очередь, на развитие творческих способностей, освоение новых видов прикладного творчества и закрепление навыков по уже знакомым видам рукоделия, на качество и декор проектируемого изделия. В связи с этим работы получались  простыми, без «изюминок», т. е. подобными уже существующим.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Полученные знания по проектированию и накопленный опыт помогли мне нацелить учащихся на постановку более сложных задач в их проектной деятельности. В методическом пособии дано определение проекту. Проект - это создание чего-либо нового или усовершенствование старого. Проект считается значимым и прибыльным, если его конечный продукт удовлетворяет потребности большинства. Приняв это во внимание, мы начали проектировать уже не только декоративные изделия, но и декоративно-функциональные. За последние годы произошло стремительное внедрение и </w:t>
      </w:r>
      <w:r w:rsidRPr="007F68D0">
        <w:rPr>
          <w:rFonts w:ascii="Times New Roman" w:hAnsi="Times New Roman" w:cs="Times New Roman"/>
          <w:sz w:val="24"/>
          <w:szCs w:val="24"/>
        </w:rPr>
        <w:lastRenderedPageBreak/>
        <w:t xml:space="preserve">распространение новых технологий и научного прогресса во все области сферы жизнедеятельности человека. Сложившаяся ситуация стала диктовать определенные требования к создаваемым изделиям. Они должны быть многофункциональными, мобильными, </w:t>
      </w:r>
      <w:proofErr w:type="spellStart"/>
      <w:r w:rsidRPr="007F68D0">
        <w:rPr>
          <w:rFonts w:ascii="Times New Roman" w:hAnsi="Times New Roman" w:cs="Times New Roman"/>
          <w:sz w:val="24"/>
          <w:szCs w:val="24"/>
        </w:rPr>
        <w:t>трасформирующимися</w:t>
      </w:r>
      <w:proofErr w:type="spellEnd"/>
      <w:r w:rsidRPr="007F68D0">
        <w:rPr>
          <w:rFonts w:ascii="Times New Roman" w:hAnsi="Times New Roman" w:cs="Times New Roman"/>
          <w:sz w:val="24"/>
          <w:szCs w:val="24"/>
        </w:rPr>
        <w:t xml:space="preserve">,  </w:t>
      </w:r>
      <w:proofErr w:type="spellStart"/>
      <w:r w:rsidRPr="007F68D0">
        <w:rPr>
          <w:rFonts w:ascii="Times New Roman" w:hAnsi="Times New Roman" w:cs="Times New Roman"/>
          <w:sz w:val="24"/>
          <w:szCs w:val="24"/>
        </w:rPr>
        <w:t>экологичными</w:t>
      </w:r>
      <w:proofErr w:type="spellEnd"/>
      <w:r w:rsidRPr="007F68D0">
        <w:rPr>
          <w:rFonts w:ascii="Times New Roman" w:hAnsi="Times New Roman" w:cs="Times New Roman"/>
          <w:sz w:val="24"/>
          <w:szCs w:val="24"/>
        </w:rPr>
        <w:t>, безопасными и т. п. Учитывая современные условия, мы решили попробовать себя в проектировании новых изделий. В результате, объединив знания, умения, фантазию и трудолюбие, создали проекты, отвечающие всем требованиям и являющиеся авторскими работами.</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Видеть и делать новое –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очень большое удовольствие.</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Ф. Вольтер.</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Все выполненные нами проекты актуальны и полезны. Например, проект  « Коза рогатая» - это детский коврик из натуральной шкуры козы служит для ребенка и игрушкой, и сохраняет его здоровье [1]; проект «Школьный оазис» предназначен для релаксации учащихся во время перемен [2]; проект  « Паровозик знаний»- наглядное пособие для учащихся начальной школы[3]; проект «Кукольный театр», состоящий из сказочных героев и героев настоящего времени (милиционера и девочки), используется </w:t>
      </w:r>
      <w:proofErr w:type="gramStart"/>
      <w:r w:rsidRPr="007F68D0">
        <w:rPr>
          <w:rFonts w:ascii="Times New Roman" w:hAnsi="Times New Roman" w:cs="Times New Roman"/>
          <w:sz w:val="24"/>
          <w:szCs w:val="24"/>
        </w:rPr>
        <w:t>при</w:t>
      </w:r>
      <w:proofErr w:type="gramEnd"/>
      <w:r w:rsidRPr="007F68D0">
        <w:rPr>
          <w:rFonts w:ascii="Times New Roman" w:hAnsi="Times New Roman" w:cs="Times New Roman"/>
          <w:sz w:val="24"/>
          <w:szCs w:val="24"/>
        </w:rPr>
        <w:t xml:space="preserve"> изучения правил дорожного движения через игру[5]; проект «Развивающий игровой уголок» знакомит детей с разными профессиями (парикмахера, врача, автослесаря, швеи)[6]; проект «Массажный коврик» используется для профилактики и лечения плоскостопия у детей[7].</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На протяжении вот уже семи лет учащиеся нашей школы активно участвуют в олимпиадах по технологии. И пять лет занимают призовые места в округе, в регионе и даже в  России. «Школьный оазис» занял III место во Всероссийском экологическом конкурсе «Зеленая планета».  Все выше перечисленные работы являются призовыми.</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w:t>
      </w:r>
      <w:r w:rsidRPr="007F68D0">
        <w:rPr>
          <w:rFonts w:ascii="Times New Roman" w:hAnsi="Times New Roman" w:cs="Times New Roman"/>
          <w:sz w:val="24"/>
          <w:szCs w:val="24"/>
        </w:rPr>
        <w:tab/>
        <w:t>Поволжский округ</w:t>
      </w:r>
    </w:p>
    <w:p w:rsid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2007г.- II место проект « Коза рогатая»;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2008г.-  два II места проект « Паровозик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знаний» и « Школьный оазис»;</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2009г.-  I место проект «Игровой уголок»;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2010г. - I место проект « Кукольный театр»;</w:t>
      </w:r>
    </w:p>
    <w:p w:rsidR="00513679"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2011г.- II мес</w:t>
      </w:r>
      <w:r w:rsidR="00513679">
        <w:rPr>
          <w:rFonts w:ascii="Times New Roman" w:hAnsi="Times New Roman" w:cs="Times New Roman"/>
          <w:sz w:val="24"/>
          <w:szCs w:val="24"/>
        </w:rPr>
        <w:t xml:space="preserve">то проект « Массажный коврик». </w:t>
      </w:r>
    </w:p>
    <w:p w:rsidR="007F68D0" w:rsidRPr="007F68D0" w:rsidRDefault="00513679" w:rsidP="007F68D0">
      <w:pPr>
        <w:spacing w:line="240" w:lineRule="auto"/>
        <w:rPr>
          <w:rFonts w:ascii="Times New Roman" w:hAnsi="Times New Roman" w:cs="Times New Roman"/>
          <w:sz w:val="24"/>
          <w:szCs w:val="24"/>
        </w:rPr>
      </w:pPr>
      <w:r>
        <w:rPr>
          <w:rFonts w:ascii="Times New Roman" w:hAnsi="Times New Roman" w:cs="Times New Roman"/>
          <w:sz w:val="24"/>
          <w:szCs w:val="24"/>
        </w:rPr>
        <w:t xml:space="preserve">                                   2012г. – </w:t>
      </w:r>
      <w:proofErr w:type="gramStart"/>
      <w:r>
        <w:rPr>
          <w:rFonts w:ascii="Times New Roman" w:hAnsi="Times New Roman" w:cs="Times New Roman"/>
          <w:sz w:val="24"/>
          <w:szCs w:val="24"/>
          <w:lang w:val="en-US"/>
        </w:rPr>
        <w:t>I</w:t>
      </w:r>
      <w:r w:rsidRPr="00513679">
        <w:rPr>
          <w:rFonts w:ascii="Times New Roman" w:hAnsi="Times New Roman" w:cs="Times New Roman"/>
          <w:sz w:val="24"/>
          <w:szCs w:val="24"/>
        </w:rPr>
        <w:t xml:space="preserve"> </w:t>
      </w:r>
      <w:r>
        <w:rPr>
          <w:rFonts w:ascii="Times New Roman" w:hAnsi="Times New Roman" w:cs="Times New Roman"/>
          <w:sz w:val="24"/>
          <w:szCs w:val="24"/>
        </w:rPr>
        <w:t>место проект « Сумки для отдыха».</w:t>
      </w:r>
      <w:proofErr w:type="gramEnd"/>
      <w:r w:rsidR="007F68D0" w:rsidRPr="007F68D0">
        <w:rPr>
          <w:rFonts w:ascii="Times New Roman" w:hAnsi="Times New Roman" w:cs="Times New Roman"/>
          <w:sz w:val="24"/>
          <w:szCs w:val="24"/>
        </w:rPr>
        <w:t xml:space="preserve">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w:t>
      </w:r>
      <w:r w:rsidRPr="007F68D0">
        <w:rPr>
          <w:rFonts w:ascii="Times New Roman" w:hAnsi="Times New Roman" w:cs="Times New Roman"/>
          <w:sz w:val="24"/>
          <w:szCs w:val="24"/>
        </w:rPr>
        <w:tab/>
        <w:t>Самарская область</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2008г. - II место проект « Коза рогатая»;</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2009г.- II место проект «Паровозик знаний»;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2009г. - III место проект « Школьный оазис»;</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2010г.-  II место проект « Игровой уголок»;</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2011г.-  I место проект « Массажный коврик».</w:t>
      </w:r>
    </w:p>
    <w:p w:rsid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lastRenderedPageBreak/>
        <w:t>●     Всероссийский конкурс</w:t>
      </w:r>
      <w:r>
        <w:rPr>
          <w:rFonts w:ascii="Times New Roman" w:hAnsi="Times New Roman" w:cs="Times New Roman"/>
          <w:sz w:val="24"/>
          <w:szCs w:val="24"/>
        </w:rPr>
        <w:t>:</w:t>
      </w:r>
      <w:r w:rsidRPr="007F68D0">
        <w:rPr>
          <w:rFonts w:ascii="Times New Roman" w:hAnsi="Times New Roman" w:cs="Times New Roman"/>
          <w:sz w:val="24"/>
          <w:szCs w:val="24"/>
        </w:rPr>
        <w:t xml:space="preserve">     2008г.- III место проект « Школьный оазис».</w:t>
      </w:r>
    </w:p>
    <w:p w:rsidR="00513679" w:rsidRDefault="00513679" w:rsidP="007F68D0">
      <w:pPr>
        <w:spacing w:line="240" w:lineRule="auto"/>
        <w:rPr>
          <w:rFonts w:ascii="Times New Roman" w:hAnsi="Times New Roman" w:cs="Times New Roman"/>
          <w:sz w:val="24"/>
          <w:szCs w:val="24"/>
        </w:rPr>
      </w:pPr>
      <w:r>
        <w:rPr>
          <w:rFonts w:ascii="Times New Roman" w:hAnsi="Times New Roman" w:cs="Times New Roman"/>
          <w:sz w:val="24"/>
          <w:szCs w:val="24"/>
        </w:rPr>
        <w:t xml:space="preserve">●    Всероссийский конкурс:     2912г. – </w:t>
      </w:r>
      <w:proofErr w:type="gramStart"/>
      <w:r>
        <w:rPr>
          <w:rFonts w:ascii="Times New Roman" w:hAnsi="Times New Roman" w:cs="Times New Roman"/>
          <w:sz w:val="24"/>
          <w:szCs w:val="24"/>
          <w:lang w:val="en-US"/>
        </w:rPr>
        <w:t>II</w:t>
      </w:r>
      <w:r>
        <w:rPr>
          <w:rFonts w:ascii="Times New Roman" w:hAnsi="Times New Roman" w:cs="Times New Roman"/>
          <w:sz w:val="24"/>
          <w:szCs w:val="24"/>
        </w:rPr>
        <w:t xml:space="preserve"> место проект « Массажный коврик».</w:t>
      </w:r>
      <w:proofErr w:type="gramEnd"/>
    </w:p>
    <w:p w:rsidR="00513679" w:rsidRPr="00513679" w:rsidRDefault="00513679" w:rsidP="007F68D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rPr>
        <w:t xml:space="preserve">     Всероссийский конкурс :    2012г. – </w:t>
      </w:r>
      <w:proofErr w:type="gramStart"/>
      <w:r>
        <w:rPr>
          <w:rFonts w:ascii="Times New Roman" w:hAnsi="Times New Roman" w:cs="Times New Roman"/>
          <w:sz w:val="24"/>
          <w:szCs w:val="24"/>
          <w:lang w:val="en-US"/>
        </w:rPr>
        <w:t>III</w:t>
      </w:r>
      <w:r w:rsidRPr="00513679">
        <w:rPr>
          <w:rFonts w:ascii="Times New Roman" w:hAnsi="Times New Roman" w:cs="Times New Roman"/>
          <w:sz w:val="24"/>
          <w:szCs w:val="24"/>
        </w:rPr>
        <w:t xml:space="preserve"> </w:t>
      </w:r>
      <w:r>
        <w:rPr>
          <w:rFonts w:ascii="Times New Roman" w:hAnsi="Times New Roman" w:cs="Times New Roman"/>
          <w:sz w:val="24"/>
          <w:szCs w:val="24"/>
        </w:rPr>
        <w:t>место проект « Экологические зоны».</w:t>
      </w:r>
      <w:proofErr w:type="gramEnd"/>
      <w:r w:rsidRPr="00513679">
        <w:rPr>
          <w:rFonts w:ascii="Times New Roman" w:hAnsi="Times New Roman" w:cs="Times New Roman"/>
          <w:sz w:val="24"/>
          <w:szCs w:val="24"/>
        </w:rPr>
        <w:t xml:space="preserve"> </w:t>
      </w:r>
    </w:p>
    <w:p w:rsidR="00513679" w:rsidRPr="007F68D0" w:rsidRDefault="00513679" w:rsidP="007F68D0">
      <w:pPr>
        <w:spacing w:line="240" w:lineRule="auto"/>
        <w:rPr>
          <w:rFonts w:ascii="Times New Roman" w:hAnsi="Times New Roman" w:cs="Times New Roman"/>
          <w:sz w:val="24"/>
          <w:szCs w:val="24"/>
        </w:rPr>
      </w:pP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Участие в олимпиадах такого масштаба позволило узнать инновационные моменты современных требований в проведении защиты проекта и  в выборе тематического поля проектирования, что позволило определить дальнейшую стратегию проектной деятельности.</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Мы часто ищем сложности вещей,</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Где истина лежит совсем простая.</w:t>
      </w:r>
    </w:p>
    <w:p w:rsid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С. Щипачёв</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Анализ и результаты применяемого метода проектов на уроках технологии подтверждают развитие у учащихся ключевых компетентностей, т. е. это и готовность к разрешению проблем и технологическая компетентность с четкими и отработанными навыками работы по обработке различных материалов; это и готовность к анализу и синтезу информации, расширению кругозора и знаний по предмету; </w:t>
      </w:r>
      <w:proofErr w:type="gramStart"/>
      <w:r w:rsidRPr="007F68D0">
        <w:rPr>
          <w:rFonts w:ascii="Times New Roman" w:hAnsi="Times New Roman" w:cs="Times New Roman"/>
          <w:sz w:val="24"/>
          <w:szCs w:val="24"/>
        </w:rPr>
        <w:t>это умение работать в коллективе, готовность представлять и цивилизованно отстаивать свою точку зрения в диалоге и в публичном выступлении и т. д. Но, что не менее важно, в среде учащихся произошло «раскрепощение», у них появился интерес к работе, они не боятся взяться за освоение новых технологий, активно выдвигают свои собственные идеи, т.е. проявляют инициативу, творчество, самостоятельность.</w:t>
      </w:r>
      <w:proofErr w:type="gramEnd"/>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Метод проектов решает еще одну важную задачу - налаживание взаимоотношений и взаимопонимания между детьми и родителями. Психологами доказано, что положительный психологический климат в семье благотворно влияет на развитие и воспитание ребенка как будущего полноценного гражданина своей страны. Большинство родителей наших учащихся оказывают активную помощь в выполнении проектов своих детей. Это помощь, в первую очередь, материальная и практическая. Они помогают в изготовлении изделия, в оформлении письменной части проекта, в расширении информационного поля проекта, привлекаются к опросу при определении актуальности темы проекта, себестоимости работы. Такое участие взрослых в школьной жизни детей позволяет совместно с учителями решать основную задачу педагогики – воспитание человека как личности.</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Таким образом, применение метода проектов позволило мне на уроках технологии добиться следующих результатов:</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w:t>
      </w:r>
      <w:r w:rsidRPr="007F68D0">
        <w:rPr>
          <w:rFonts w:ascii="Times New Roman" w:hAnsi="Times New Roman" w:cs="Times New Roman"/>
          <w:sz w:val="24"/>
          <w:szCs w:val="24"/>
        </w:rPr>
        <w:tab/>
        <w:t>Повышение положительной учебной мотивации</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w:t>
      </w:r>
      <w:r w:rsidRPr="007F68D0">
        <w:rPr>
          <w:rFonts w:ascii="Times New Roman" w:hAnsi="Times New Roman" w:cs="Times New Roman"/>
          <w:sz w:val="24"/>
          <w:szCs w:val="24"/>
        </w:rPr>
        <w:tab/>
        <w:t>Повышение качества знаний по предмету</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w:t>
      </w:r>
      <w:r w:rsidRPr="007F68D0">
        <w:rPr>
          <w:rFonts w:ascii="Times New Roman" w:hAnsi="Times New Roman" w:cs="Times New Roman"/>
          <w:sz w:val="24"/>
          <w:szCs w:val="24"/>
        </w:rPr>
        <w:tab/>
        <w:t>Развитие ключевых компетентностей</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w:t>
      </w:r>
      <w:r w:rsidRPr="007F68D0">
        <w:rPr>
          <w:rFonts w:ascii="Times New Roman" w:hAnsi="Times New Roman" w:cs="Times New Roman"/>
          <w:sz w:val="24"/>
          <w:szCs w:val="24"/>
        </w:rPr>
        <w:tab/>
        <w:t>Развитие творческих способностей учащихся</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Выявление талантливых, трудолюбивых детей</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w:t>
      </w:r>
      <w:r w:rsidRPr="007F68D0">
        <w:rPr>
          <w:rFonts w:ascii="Times New Roman" w:hAnsi="Times New Roman" w:cs="Times New Roman"/>
          <w:sz w:val="24"/>
          <w:szCs w:val="24"/>
        </w:rPr>
        <w:tab/>
        <w:t>Развитие положительных личностных качеств</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lastRenderedPageBreak/>
        <w:t>●</w:t>
      </w:r>
      <w:r w:rsidRPr="007F68D0">
        <w:rPr>
          <w:rFonts w:ascii="Times New Roman" w:hAnsi="Times New Roman" w:cs="Times New Roman"/>
          <w:sz w:val="24"/>
          <w:szCs w:val="24"/>
        </w:rPr>
        <w:tab/>
        <w:t>Расширение сферы взаимодействия семьи и школы.</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Еще одним способов решения данной задачи является организация внеурочной деятельности.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С введением новых образовательных стандартов в образовательные учреждения наша школа стала «пилотной» площадкой по их реализации в начальной школе. Появилась необходимость организации внеурочной деятельности. Так, по общекультурному направлению в нашей школе открыли кружок «Умелый гном» для малышей, который работает под моим руководством. Для проведения занятий мной была разработана программа на основе федеральных государственных образовательных стандартов нового поколения, которые основаны на приоритете  развития личности, личностно-ориентированном обучении и воспитании обучающихся.</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Содержание образования, определенное инвариантной частью, обеспечивает приобщение обучающихся к общекультурным и национальным ценностям, формирует систему предметных навыков и личностных качеств, соответствующих требованиям стандарта. Организация занятий по направлению внеурочной деятельности является неотъемлемой частью образовательного процесса. Моя  программа ориентирована на ручной труд в начальной школе  и разработана в соответствии с требованиями к этому виду деятельности.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Истоки способности и дарования детей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находятся на кончиках пальцев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В.А. Сухомлинский</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На занятиях дети осваивают основные виды  ручного труда: работу с цветной бумагой, картоном,  бумажными салфетками, шерстяными нитками, тканью, прикладным и природным материалами, вторичным сырьем. Ручной труд выделяется как самостоятельный вид деятельности и развивает мелкую моторику, память, мышление, речь, активизирует мыслительную деятельность, межполушарные взаимодействия. Программные задачи по ручному труду  требуют организовать работу так, чтобы умения и навыки, полученные на занятиях по конструированию, моделированию, использовались при последующем изготовлении различных поделок для игры, подарков, сувениров.  Процесс создания продукта для школьника имеет едва ли не первостепенное значение. Деятельность ребенка отличается большой эмоциональной включенностью, стремлением искать и много раз опробовать разные решения, получая от этого особое удовольствие, подчас гораздо большее, чем от достижения конечного результата.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Широко используются игровые технологии, так как в жизни учащихся младшего возраста игра занимает особое место. Через игру происходит психологическая подготовка ребенка к будущему труду, воспитание любви к работе. Многие занятия включают элементы познавательных бесед, игр  экскурсий, диспутов.   В методическом плане программа ориентирована на проектно- конструкторскую деятельность учащихся.  При обсуждении технологии изготовления изделия дети под моим  руководством составляют словесный план, выполняют задание по словесному описанию, что заставляет сосредоточивать внимание, слушать, вдумываться. Для раскрытия вопросов рационализации труда используются обсуждения возможности замены одной операции на другую с целью упростить изготовление поделки («Мозговой штурм»).</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Дети с большим интересом творчески работают на занятиях, проявляя инициативу, вовлекая в работу одноклассников. Очень много поделок изготавливают как сувениры к праздникам, в подарок родным и близким, для выставок, вернисажей. Некоторые дети, </w:t>
      </w:r>
      <w:r w:rsidRPr="007F68D0">
        <w:rPr>
          <w:rFonts w:ascii="Times New Roman" w:hAnsi="Times New Roman" w:cs="Times New Roman"/>
          <w:sz w:val="24"/>
          <w:szCs w:val="24"/>
        </w:rPr>
        <w:lastRenderedPageBreak/>
        <w:t>более творческие, выполняя изделие по образцу, дополняю его своими элементами, фантазируют, изобретают. Со своей стороны я стараюсь поощрить детей, побуждаю к дальнейшему творчеству.</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Работа с детьми начальной школе позволяет в раннем возрасте выявить творчески одаренных детей и построить индивидуальную работу по дальнейшему развитию личности.</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Таким образом, на своих занятиях я стараюсь добиться следующих результатов:</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научить детей различать технологии ручного труда;</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уметь выполнять работы с использованием различных материалов;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самостоятельно выполнять весь технологический процесс;</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уметь проявить свои творческие способности, фантазию,</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художественный вкус.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уметь плодотворно общаться с одноклассниками, педагогом.</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уважительно относиться к труду других людей, понимать значимость </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xml:space="preserve">   своего труда.</w:t>
      </w:r>
    </w:p>
    <w:p w:rsidR="007F68D0" w:rsidRPr="007F68D0" w:rsidRDefault="007F68D0" w:rsidP="007F68D0">
      <w:pPr>
        <w:spacing w:line="240" w:lineRule="auto"/>
        <w:rPr>
          <w:rFonts w:ascii="Times New Roman" w:hAnsi="Times New Roman" w:cs="Times New Roman"/>
          <w:sz w:val="24"/>
          <w:szCs w:val="24"/>
        </w:rPr>
      </w:pPr>
      <w:r w:rsidRPr="007F68D0">
        <w:rPr>
          <w:rFonts w:ascii="Times New Roman" w:hAnsi="Times New Roman" w:cs="Times New Roman"/>
          <w:sz w:val="24"/>
          <w:szCs w:val="24"/>
        </w:rPr>
        <w:t>- участвовать в выставках прикладного творчества.</w:t>
      </w:r>
    </w:p>
    <w:p w:rsidR="007F68D0" w:rsidRDefault="007F68D0">
      <w:pPr>
        <w:rPr>
          <w:b/>
          <w:noProof/>
          <w:sz w:val="24"/>
          <w:szCs w:val="24"/>
          <w:lang w:eastAsia="ru-RU"/>
        </w:rPr>
      </w:pPr>
    </w:p>
    <w:p w:rsidR="005B56D1" w:rsidRDefault="005B56D1">
      <w:pPr>
        <w:rPr>
          <w:b/>
          <w:noProof/>
          <w:sz w:val="24"/>
          <w:szCs w:val="24"/>
          <w:lang w:eastAsia="ru-RU"/>
        </w:rPr>
      </w:pPr>
    </w:p>
    <w:p w:rsidR="005B56D1" w:rsidRDefault="00F425C3">
      <w:pPr>
        <w:rPr>
          <w:b/>
          <w:noProof/>
          <w:sz w:val="24"/>
          <w:szCs w:val="24"/>
          <w:lang w:eastAsia="ru-RU"/>
        </w:rPr>
      </w:pPr>
      <w:r>
        <w:rPr>
          <w:b/>
          <w:noProof/>
          <w:sz w:val="24"/>
          <w:szCs w:val="24"/>
          <w:lang w:eastAsia="ru-RU"/>
        </w:rPr>
        <w:drawing>
          <wp:anchor distT="0" distB="0" distL="114300" distR="114300" simplePos="0" relativeHeight="251665408" behindDoc="1" locked="0" layoutInCell="1" allowOverlap="1" wp14:anchorId="3CB77E43" wp14:editId="667393D9">
            <wp:simplePos x="0" y="0"/>
            <wp:positionH relativeFrom="column">
              <wp:posOffset>2740025</wp:posOffset>
            </wp:positionH>
            <wp:positionV relativeFrom="paragraph">
              <wp:posOffset>142240</wp:posOffset>
            </wp:positionV>
            <wp:extent cx="3159760" cy="2369820"/>
            <wp:effectExtent l="0" t="0" r="2540" b="0"/>
            <wp:wrapTight wrapText="bothSides">
              <wp:wrapPolygon edited="0">
                <wp:start x="0" y="0"/>
                <wp:lineTo x="0" y="21357"/>
                <wp:lineTo x="21487" y="21357"/>
                <wp:lineTo x="2148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4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59760" cy="236982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ru-RU"/>
        </w:rPr>
        <w:drawing>
          <wp:anchor distT="0" distB="0" distL="114300" distR="114300" simplePos="0" relativeHeight="251664384" behindDoc="1" locked="0" layoutInCell="1" allowOverlap="1" wp14:anchorId="18D9C949" wp14:editId="760BC5FD">
            <wp:simplePos x="0" y="0"/>
            <wp:positionH relativeFrom="column">
              <wp:posOffset>-744855</wp:posOffset>
            </wp:positionH>
            <wp:positionV relativeFrom="paragraph">
              <wp:posOffset>142240</wp:posOffset>
            </wp:positionV>
            <wp:extent cx="3162300" cy="2371090"/>
            <wp:effectExtent l="0" t="0" r="0" b="0"/>
            <wp:wrapTight wrapText="bothSides">
              <wp:wrapPolygon edited="0">
                <wp:start x="0" y="0"/>
                <wp:lineTo x="0" y="21345"/>
                <wp:lineTo x="21470" y="21345"/>
                <wp:lineTo x="2147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2300" cy="2371090"/>
                    </a:xfrm>
                    <a:prstGeom prst="rect">
                      <a:avLst/>
                    </a:prstGeom>
                  </pic:spPr>
                </pic:pic>
              </a:graphicData>
            </a:graphic>
            <wp14:sizeRelH relativeFrom="page">
              <wp14:pctWidth>0</wp14:pctWidth>
            </wp14:sizeRelH>
            <wp14:sizeRelV relativeFrom="page">
              <wp14:pctHeight>0</wp14:pctHeight>
            </wp14:sizeRelV>
          </wp:anchor>
        </w:drawing>
      </w:r>
    </w:p>
    <w:p w:rsidR="005B56D1" w:rsidRDefault="005B56D1">
      <w:pPr>
        <w:rPr>
          <w:b/>
          <w:noProof/>
          <w:sz w:val="24"/>
          <w:szCs w:val="24"/>
          <w:lang w:eastAsia="ru-RU"/>
        </w:rPr>
      </w:pPr>
    </w:p>
    <w:p w:rsidR="005B56D1" w:rsidRDefault="005B56D1">
      <w:pPr>
        <w:rPr>
          <w:b/>
          <w:sz w:val="24"/>
          <w:szCs w:val="24"/>
        </w:rPr>
      </w:pPr>
    </w:p>
    <w:p w:rsidR="005B56D1" w:rsidRDefault="005B56D1">
      <w:pPr>
        <w:rPr>
          <w:b/>
          <w:sz w:val="24"/>
          <w:szCs w:val="24"/>
        </w:rPr>
      </w:pPr>
    </w:p>
    <w:p w:rsidR="00F425C3" w:rsidRDefault="00F425C3">
      <w:pPr>
        <w:rPr>
          <w:b/>
          <w:sz w:val="24"/>
          <w:szCs w:val="24"/>
        </w:rPr>
      </w:pPr>
    </w:p>
    <w:p w:rsidR="005B56D1" w:rsidRDefault="005B56D1">
      <w:pPr>
        <w:rPr>
          <w:b/>
          <w:sz w:val="24"/>
          <w:szCs w:val="24"/>
        </w:rPr>
      </w:pPr>
    </w:p>
    <w:p w:rsidR="007F68D0" w:rsidRPr="0029764F" w:rsidRDefault="005B56D1" w:rsidP="0029764F">
      <w:pPr>
        <w:rPr>
          <w:b/>
          <w:sz w:val="24"/>
          <w:szCs w:val="24"/>
          <w:lang w:val="en-US"/>
        </w:rPr>
      </w:pPr>
      <w:r>
        <w:rPr>
          <w:b/>
          <w:noProof/>
          <w:sz w:val="24"/>
          <w:szCs w:val="24"/>
          <w:lang w:eastAsia="ru-RU"/>
        </w:rPr>
        <w:drawing>
          <wp:anchor distT="0" distB="0" distL="114300" distR="114300" simplePos="0" relativeHeight="251662336" behindDoc="1" locked="0" layoutInCell="1" allowOverlap="1" wp14:anchorId="1C523D4A" wp14:editId="1A06118F">
            <wp:simplePos x="0" y="0"/>
            <wp:positionH relativeFrom="column">
              <wp:posOffset>-561975</wp:posOffset>
            </wp:positionH>
            <wp:positionV relativeFrom="paragraph">
              <wp:posOffset>5440680</wp:posOffset>
            </wp:positionV>
            <wp:extent cx="3101340" cy="2118360"/>
            <wp:effectExtent l="0" t="0" r="3810" b="0"/>
            <wp:wrapTight wrapText="bothSides">
              <wp:wrapPolygon edited="0">
                <wp:start x="0" y="0"/>
                <wp:lineTo x="0" y="21367"/>
                <wp:lineTo x="21494" y="21367"/>
                <wp:lineTo x="2149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к теат.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1340" cy="211836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ru-RU"/>
        </w:rPr>
        <w:drawing>
          <wp:anchor distT="0" distB="0" distL="114300" distR="114300" simplePos="0" relativeHeight="251663360" behindDoc="1" locked="0" layoutInCell="1" allowOverlap="1" wp14:anchorId="7C6D3E0A" wp14:editId="05F205C4">
            <wp:simplePos x="0" y="0"/>
            <wp:positionH relativeFrom="column">
              <wp:posOffset>3196590</wp:posOffset>
            </wp:positionH>
            <wp:positionV relativeFrom="paragraph">
              <wp:posOffset>5402580</wp:posOffset>
            </wp:positionV>
            <wp:extent cx="3078480" cy="2156460"/>
            <wp:effectExtent l="0" t="0" r="7620" b="0"/>
            <wp:wrapTight wrapText="bothSides">
              <wp:wrapPolygon edited="0">
                <wp:start x="0" y="0"/>
                <wp:lineTo x="0" y="21371"/>
                <wp:lineTo x="21520" y="21371"/>
                <wp:lineTo x="21520" y="0"/>
                <wp:lineTo x="0" y="0"/>
              </wp:wrapPolygon>
            </wp:wrapTight>
            <wp:docPr id="7" name="Рисунок 7" descr="C:\Users\Учитель1\Desktop\DSCF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1\Desktop\DSCF365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008"/>
                    <a:stretch/>
                  </pic:blipFill>
                  <pic:spPr bwMode="auto">
                    <a:xfrm>
                      <a:off x="0" y="0"/>
                      <a:ext cx="3078480" cy="215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eastAsia="ru-RU"/>
        </w:rPr>
        <w:drawing>
          <wp:anchor distT="0" distB="0" distL="114300" distR="114300" simplePos="0" relativeHeight="251660288" behindDoc="1" locked="0" layoutInCell="1" allowOverlap="1" wp14:anchorId="30D3D4B2" wp14:editId="499375BF">
            <wp:simplePos x="0" y="0"/>
            <wp:positionH relativeFrom="column">
              <wp:posOffset>-653415</wp:posOffset>
            </wp:positionH>
            <wp:positionV relativeFrom="paragraph">
              <wp:posOffset>2598420</wp:posOffset>
            </wp:positionV>
            <wp:extent cx="3147060" cy="2194560"/>
            <wp:effectExtent l="0" t="0" r="0" b="0"/>
            <wp:wrapTight wrapText="bothSides">
              <wp:wrapPolygon edited="0">
                <wp:start x="0" y="0"/>
                <wp:lineTo x="0" y="21375"/>
                <wp:lineTo x="21443" y="21375"/>
                <wp:lineTo x="2144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овоз.JPG"/>
                    <pic:cNvPicPr/>
                  </pic:nvPicPr>
                  <pic:blipFill rotWithShape="1">
                    <a:blip r:embed="rId9" cstate="print">
                      <a:extLst>
                        <a:ext uri="{28A0092B-C50C-407E-A947-70E740481C1C}">
                          <a14:useLocalDpi xmlns:a14="http://schemas.microsoft.com/office/drawing/2010/main" val="0"/>
                        </a:ext>
                      </a:extLst>
                    </a:blip>
                    <a:srcRect l="5256" r="19359" b="21860"/>
                    <a:stretch/>
                  </pic:blipFill>
                  <pic:spPr bwMode="auto">
                    <a:xfrm>
                      <a:off x="0" y="0"/>
                      <a:ext cx="314706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eastAsia="ru-RU"/>
        </w:rPr>
        <w:drawing>
          <wp:anchor distT="0" distB="0" distL="114300" distR="114300" simplePos="0" relativeHeight="251661312" behindDoc="1" locked="0" layoutInCell="1" allowOverlap="1" wp14:anchorId="39190C5C" wp14:editId="10FBF573">
            <wp:simplePos x="0" y="0"/>
            <wp:positionH relativeFrom="column">
              <wp:posOffset>3074670</wp:posOffset>
            </wp:positionH>
            <wp:positionV relativeFrom="paragraph">
              <wp:posOffset>2689860</wp:posOffset>
            </wp:positionV>
            <wp:extent cx="3017520" cy="2194560"/>
            <wp:effectExtent l="0" t="0" r="0" b="0"/>
            <wp:wrapTight wrapText="bothSides">
              <wp:wrapPolygon edited="0">
                <wp:start x="0" y="0"/>
                <wp:lineTo x="0" y="21375"/>
                <wp:lineTo x="21409" y="21375"/>
                <wp:lineTo x="2140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 уго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7520" cy="2194560"/>
                    </a:xfrm>
                    <a:prstGeom prst="rect">
                      <a:avLst/>
                    </a:prstGeom>
                  </pic:spPr>
                </pic:pic>
              </a:graphicData>
            </a:graphic>
            <wp14:sizeRelH relativeFrom="page">
              <wp14:pctWidth>0</wp14:pctWidth>
            </wp14:sizeRelH>
            <wp14:sizeRelV relativeFrom="page">
              <wp14:pctHeight>0</wp14:pctHeight>
            </wp14:sizeRelV>
          </wp:anchor>
        </w:drawing>
      </w:r>
      <w:r w:rsidR="00BF6BC8">
        <w:rPr>
          <w:b/>
          <w:noProof/>
          <w:sz w:val="24"/>
          <w:szCs w:val="24"/>
          <w:lang w:eastAsia="ru-RU"/>
        </w:rPr>
        <w:drawing>
          <wp:anchor distT="0" distB="0" distL="114300" distR="114300" simplePos="0" relativeHeight="251659264" behindDoc="1" locked="0" layoutInCell="1" allowOverlap="1" wp14:anchorId="2D03EFF4" wp14:editId="0B193FCE">
            <wp:simplePos x="0" y="0"/>
            <wp:positionH relativeFrom="column">
              <wp:posOffset>3194685</wp:posOffset>
            </wp:positionH>
            <wp:positionV relativeFrom="paragraph">
              <wp:posOffset>293370</wp:posOffset>
            </wp:positionV>
            <wp:extent cx="2893060" cy="2209800"/>
            <wp:effectExtent l="0" t="0" r="2540" b="0"/>
            <wp:wrapTight wrapText="bothSides">
              <wp:wrapPolygon edited="0">
                <wp:start x="0" y="0"/>
                <wp:lineTo x="0" y="21414"/>
                <wp:lineTo x="21477" y="21414"/>
                <wp:lineTo x="2147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азис.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3060" cy="2209800"/>
                    </a:xfrm>
                    <a:prstGeom prst="rect">
                      <a:avLst/>
                    </a:prstGeom>
                  </pic:spPr>
                </pic:pic>
              </a:graphicData>
            </a:graphic>
            <wp14:sizeRelH relativeFrom="page">
              <wp14:pctWidth>0</wp14:pctWidth>
            </wp14:sizeRelH>
            <wp14:sizeRelV relativeFrom="page">
              <wp14:pctHeight>0</wp14:pctHeight>
            </wp14:sizeRelV>
          </wp:anchor>
        </w:drawing>
      </w:r>
      <w:r w:rsidR="00387E16">
        <w:rPr>
          <w:b/>
          <w:noProof/>
          <w:sz w:val="24"/>
          <w:szCs w:val="24"/>
          <w:lang w:eastAsia="ru-RU"/>
        </w:rPr>
        <w:drawing>
          <wp:anchor distT="0" distB="0" distL="114300" distR="114300" simplePos="0" relativeHeight="251658240" behindDoc="1" locked="0" layoutInCell="1" allowOverlap="1" wp14:anchorId="62B18558" wp14:editId="4F55740F">
            <wp:simplePos x="0" y="0"/>
            <wp:positionH relativeFrom="column">
              <wp:posOffset>-699135</wp:posOffset>
            </wp:positionH>
            <wp:positionV relativeFrom="paragraph">
              <wp:posOffset>240030</wp:posOffset>
            </wp:positionV>
            <wp:extent cx="3238500" cy="2171700"/>
            <wp:effectExtent l="0" t="0" r="0" b="0"/>
            <wp:wrapTight wrapText="bothSides">
              <wp:wrapPolygon edited="0">
                <wp:start x="0" y="0"/>
                <wp:lineTo x="0" y="21411"/>
                <wp:lineTo x="21473" y="21411"/>
                <wp:lineTo x="2147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а.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500" cy="2171700"/>
                    </a:xfrm>
                    <a:prstGeom prst="rect">
                      <a:avLst/>
                    </a:prstGeom>
                  </pic:spPr>
                </pic:pic>
              </a:graphicData>
            </a:graphic>
            <wp14:sizeRelH relativeFrom="page">
              <wp14:pctWidth>0</wp14:pctWidth>
            </wp14:sizeRelH>
            <wp14:sizeRelV relativeFrom="page">
              <wp14:pctHeight>0</wp14:pctHeight>
            </wp14:sizeRelV>
          </wp:anchor>
        </w:drawing>
      </w:r>
    </w:p>
    <w:sectPr w:rsidR="007F68D0" w:rsidRPr="002976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983"/>
    <w:rsid w:val="000A7983"/>
    <w:rsid w:val="0029764F"/>
    <w:rsid w:val="00387E16"/>
    <w:rsid w:val="00513679"/>
    <w:rsid w:val="005B56D1"/>
    <w:rsid w:val="007F68D0"/>
    <w:rsid w:val="009B4683"/>
    <w:rsid w:val="00BF6BC8"/>
    <w:rsid w:val="00F17883"/>
    <w:rsid w:val="00F425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68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68D0"/>
    <w:rPr>
      <w:rFonts w:ascii="Tahoma" w:hAnsi="Tahoma" w:cs="Tahoma"/>
      <w:sz w:val="16"/>
      <w:szCs w:val="16"/>
    </w:rPr>
  </w:style>
  <w:style w:type="character" w:styleId="a5">
    <w:name w:val="Placeholder Text"/>
    <w:basedOn w:val="a0"/>
    <w:uiPriority w:val="99"/>
    <w:semiHidden/>
    <w:rsid w:val="0051367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68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68D0"/>
    <w:rPr>
      <w:rFonts w:ascii="Tahoma" w:hAnsi="Tahoma" w:cs="Tahoma"/>
      <w:sz w:val="16"/>
      <w:szCs w:val="16"/>
    </w:rPr>
  </w:style>
  <w:style w:type="character" w:styleId="a5">
    <w:name w:val="Placeholder Text"/>
    <w:basedOn w:val="a0"/>
    <w:uiPriority w:val="99"/>
    <w:semiHidden/>
    <w:rsid w:val="005136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1912</Words>
  <Characters>10903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Учитель1</dc:creator>
  <cp:keywords/>
  <dc:description/>
  <cp:lastModifiedBy>Учитель1</cp:lastModifiedBy>
  <cp:revision>7</cp:revision>
  <dcterms:created xsi:type="dcterms:W3CDTF">2012-11-10T16:14:00Z</dcterms:created>
  <dcterms:modified xsi:type="dcterms:W3CDTF">2013-01-18T14:36:00Z</dcterms:modified>
</cp:coreProperties>
</file>