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39" w:rsidRPr="00642339" w:rsidRDefault="00642339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</w:t>
      </w:r>
      <w:r w:rsidRPr="0064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графические умения учащихся – важнейший аспект обучения. Графическая грамотность расширяет возможности учащихся, развивает пространственное мышление, воображение, творческие способности, наблюдательность и внимание. </w:t>
      </w:r>
      <w:proofErr w:type="gramStart"/>
      <w:r w:rsidRPr="006423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объем графических умений формируется на уроках технологии при изучении таких разделов как «Культура дома, технологии обработки ткани и пищевых продуктов», «Технология обработки конструкционных материалов и элементы машиноведения»,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«Художественная обработка мате</w:t>
      </w:r>
      <w:r w:rsidRPr="00642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риалов», «Строительные ремонтно-отделочные работы», «</w:t>
      </w:r>
      <w:proofErr w:type="spellStart"/>
      <w:r w:rsidRPr="006423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Электрорадиотехнология</w:t>
      </w:r>
      <w:proofErr w:type="spellEnd"/>
      <w:r w:rsidRPr="0064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6" w:tooltip="http://ru.wikipedia.org/wiki/" w:history="1">
        <w:r w:rsidRPr="006423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Графика</w:t>
        </w:r>
      </w:hyperlink>
      <w:r w:rsidRPr="00642339"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«Техническое творчество» На уроках у учащихся закладываются умения строить, правильно оформлять, понимать и читать чертежи.</w:t>
      </w:r>
      <w:proofErr w:type="gramEnd"/>
      <w:r w:rsidRPr="0064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выполняют эскизы, знакомятся с типами линий. </w:t>
      </w:r>
    </w:p>
    <w:p w:rsidR="00D378FF" w:rsidRPr="00D378FF" w:rsidRDefault="00D378FF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.D0.93.D1.80.D0.B0.D1.84.D0.B8.D1.87.D0."/>
      <w:bookmarkEnd w:id="0"/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графическим умениям можно отнести </w:t>
      </w:r>
      <w:proofErr w:type="gramStart"/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378FF" w:rsidRPr="00D378FF" w:rsidRDefault="00D378FF" w:rsidP="00242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строить, читать, понимать чертежи, оформлять их в соответствии с требованием </w:t>
      </w:r>
      <w:hyperlink r:id="rId7" w:tooltip="http://ru.wikipedia.org/wiki/ГОСТru.wikipedia.org/wiki/" w:history="1">
        <w:r w:rsidRPr="00D378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ГОСТ</w:t>
        </w:r>
      </w:hyperlink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78FF" w:rsidRPr="00D378FF" w:rsidRDefault="00D378FF" w:rsidP="00242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чертежными инструментами, художественными принадлежностями; </w:t>
      </w:r>
    </w:p>
    <w:p w:rsidR="00D378FF" w:rsidRPr="00D378FF" w:rsidRDefault="00D378FF" w:rsidP="00242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чувствовать и передавать форму, размеры, пропорции фигур; </w:t>
      </w:r>
    </w:p>
    <w:p w:rsidR="00D378FF" w:rsidRPr="00D378FF" w:rsidRDefault="00D378FF" w:rsidP="00242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оперировать такими понятиями как симметрия, масштаб, композиция, цвет, линия и т. п.; </w:t>
      </w:r>
    </w:p>
    <w:p w:rsidR="00D378FF" w:rsidRPr="00D378FF" w:rsidRDefault="00D378FF" w:rsidP="00242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 сочетать цвета, оттенки; </w:t>
      </w:r>
    </w:p>
    <w:p w:rsidR="00D378FF" w:rsidRPr="00D378FF" w:rsidRDefault="00D378FF" w:rsidP="00242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компоновать предметы, составлять композиции; </w:t>
      </w:r>
    </w:p>
    <w:p w:rsidR="00D378FF" w:rsidRPr="00D378FF" w:rsidRDefault="00D378FF" w:rsidP="00242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делать условные обозначения на чертежах и понимать их; </w:t>
      </w:r>
    </w:p>
    <w:p w:rsidR="008A1DEC" w:rsidRPr="008E1D61" w:rsidRDefault="00D378FF" w:rsidP="00242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выполнять эскизы, технические рисунки. </w:t>
      </w:r>
      <w:bookmarkStart w:id="1" w:name=".D0.A4.D0.BE.D1.80.D0.BC.D0.B8.D1.80.D0."/>
      <w:bookmarkEnd w:id="1"/>
    </w:p>
    <w:p w:rsidR="00955E36" w:rsidRDefault="00955E36" w:rsidP="0024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многообразия связей черчения с другими курсами образовательной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«Технология» проводится в рамках единой системы графического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учащихся. </w:t>
      </w:r>
      <w:proofErr w:type="gramStart"/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черчения приводятся в систему и обогащаются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знания, приобретенные ими в процессе трудового обучения: виды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изображений, типы линий, технологические базы, изображение и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резьбы и др. Кроме того связь с трудовым обучением выражается в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 таких общих приемов работы, как чтение чертежей, изготовление и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 чертежам изделий, выполнение эскизов, использование измерительных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работа со справочной литературой</w:t>
      </w:r>
      <w:proofErr w:type="gramEnd"/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Специфическим видом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 деятельности, объединяющим черчение и труд, являются</w:t>
      </w:r>
      <w:r w:rsid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8A1DE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(масштабные, пространственные, конструктивные и др.)</w:t>
      </w:r>
      <w:proofErr w:type="gramEnd"/>
    </w:p>
    <w:p w:rsidR="008A1DEC" w:rsidRPr="00955E36" w:rsidRDefault="00955E36" w:rsidP="0024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A1DEC"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методов графических изображений следует опираться на опыт</w:t>
      </w:r>
    </w:p>
    <w:p w:rsidR="008A1DEC" w:rsidRPr="00955E36" w:rsidRDefault="008A1DEC" w:rsidP="0024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приобретенный на занятиях по изобразительному искусству. Необходимо</w:t>
      </w:r>
    </w:p>
    <w:p w:rsidR="008A1DEC" w:rsidRPr="00955E36" w:rsidRDefault="008A1DEC" w:rsidP="0024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форме, перспективном методе ее изображения, техническом</w:t>
      </w:r>
      <w:r w:rsid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 и др.</w:t>
      </w:r>
      <w:r w:rsid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ознакомлении с геометрическими построениями используются знания и умения,</w:t>
      </w:r>
      <w:r w:rsid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на уроках математики в 6-8-х классах. К началу изучения курса</w:t>
      </w:r>
      <w:r w:rsid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черчения учащиеся знакомы с такими понятиями, как точка, прямая, луч, угол,</w:t>
      </w:r>
      <w:r w:rsid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полуплоскость, треугольник, четырехугольники и их свойства. Умеют измерять</w:t>
      </w:r>
      <w:r w:rsid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отрезки и углы. Знают равенства треугольников. Имеют представление о</w:t>
      </w:r>
      <w:r w:rsid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перпендикуляре и могут построить серединный перпендикуляр отрезка. Знают</w:t>
      </w:r>
      <w:r w:rsid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параллельности двух прямых и их свойства. </w:t>
      </w:r>
      <w:proofErr w:type="gramStart"/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</w:t>
      </w:r>
      <w:proofErr w:type="gramEnd"/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</w:t>
      </w:r>
      <w:r w:rsid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поперечного масштаба и др.</w:t>
      </w:r>
    </w:p>
    <w:p w:rsidR="008E1D61" w:rsidRDefault="00955E36" w:rsidP="0024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1DEC"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обучения и труда – процесс двухсторонний. Учебная и трудовая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="00484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ученика органически связа</w:t>
      </w:r>
      <w:r w:rsidR="008A1DEC"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одна с другой. При объяснении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положений учитель опирается на жизненный опыт учеников,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иллюстрации из техники и трудовой практики. В то же время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занятиях все выполняемые учениками действия обосновываются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EC" w:rsidRPr="0095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теоретическими положениями и закономерностями. </w:t>
      </w:r>
    </w:p>
    <w:p w:rsidR="008E1D61" w:rsidRDefault="008E1D61" w:rsidP="0024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t xml:space="preserve">  </w:t>
      </w:r>
      <w:r w:rsidRPr="008E1D61">
        <w:rPr>
          <w:rFonts w:ascii="Times New Roman" w:hAnsi="Times New Roman" w:cs="Times New Roman"/>
          <w:sz w:val="24"/>
          <w:szCs w:val="24"/>
        </w:rPr>
        <w:t xml:space="preserve">     </w:t>
      </w:r>
      <w:r w:rsidR="008507F3" w:rsidRPr="008E1D61">
        <w:rPr>
          <w:rFonts w:ascii="Times New Roman" w:hAnsi="Times New Roman" w:cs="Times New Roman"/>
          <w:sz w:val="24"/>
          <w:szCs w:val="24"/>
        </w:rPr>
        <w:t>Заглянув в историю</w:t>
      </w:r>
      <w:r w:rsidR="007D5E11">
        <w:rPr>
          <w:rFonts w:ascii="Times New Roman" w:hAnsi="Times New Roman" w:cs="Times New Roman"/>
          <w:sz w:val="24"/>
          <w:szCs w:val="24"/>
        </w:rPr>
        <w:t>,</w:t>
      </w:r>
      <w:r w:rsidR="008507F3" w:rsidRPr="008E1D61">
        <w:rPr>
          <w:rFonts w:ascii="Times New Roman" w:hAnsi="Times New Roman" w:cs="Times New Roman"/>
          <w:sz w:val="24"/>
          <w:szCs w:val="24"/>
        </w:rPr>
        <w:t xml:space="preserve"> мы заметим, что словом «техника» (</w:t>
      </w:r>
      <w:proofErr w:type="spellStart"/>
      <w:r w:rsidR="008507F3" w:rsidRPr="008E1D61">
        <w:rPr>
          <w:rFonts w:ascii="Times New Roman" w:hAnsi="Times New Roman" w:cs="Times New Roman"/>
          <w:sz w:val="24"/>
          <w:szCs w:val="24"/>
        </w:rPr>
        <w:t>технэ</w:t>
      </w:r>
      <w:proofErr w:type="spellEnd"/>
      <w:r w:rsidR="008507F3" w:rsidRPr="008E1D61">
        <w:rPr>
          <w:rFonts w:ascii="Times New Roman" w:hAnsi="Times New Roman" w:cs="Times New Roman"/>
          <w:sz w:val="24"/>
          <w:szCs w:val="24"/>
        </w:rPr>
        <w:t xml:space="preserve">) древние греки называли мастерство и умения людей. Позже это слово стали применять и к названиям </w:t>
      </w:r>
      <w:r w:rsidR="008507F3" w:rsidRPr="008E1D61">
        <w:rPr>
          <w:rFonts w:ascii="Times New Roman" w:hAnsi="Times New Roman" w:cs="Times New Roman"/>
          <w:sz w:val="24"/>
          <w:szCs w:val="24"/>
        </w:rPr>
        <w:lastRenderedPageBreak/>
        <w:t xml:space="preserve">орудий труда, созданными умельцами. </w:t>
      </w:r>
      <w:proofErr w:type="gramStart"/>
      <w:r w:rsidR="008507F3" w:rsidRPr="008E1D61">
        <w:rPr>
          <w:rFonts w:ascii="Times New Roman" w:hAnsi="Times New Roman" w:cs="Times New Roman"/>
          <w:sz w:val="24"/>
          <w:szCs w:val="24"/>
        </w:rPr>
        <w:t xml:space="preserve">Машиностроение, кибернетика, электротехника, радиоэлектроника, робототехника, приборостроение, химия, нефтяная, газовая промышленность и т.д. — все это отрасли современной техники. </w:t>
      </w:r>
      <w:proofErr w:type="gramEnd"/>
    </w:p>
    <w:p w:rsidR="008E1D61" w:rsidRDefault="008E1D61" w:rsidP="0024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8507F3" w:rsidRPr="008E1D61">
        <w:rPr>
          <w:rFonts w:ascii="Times New Roman" w:hAnsi="Times New Roman" w:cs="Times New Roman"/>
          <w:sz w:val="24"/>
          <w:szCs w:val="24"/>
        </w:rPr>
        <w:t xml:space="preserve">Чтобы овладеть техникой и участвовать непосредственно в ее развитии, стать квалифицированным работником, имеющим творческое мышление, производственным мастером, инженером или конструктором надо уметь не только точно и ясно излагать свои или чужие мысли с помощью чертежа, но и в то же время по плоским фигурам чертежа, знакам и цифрам представлять в воображении пространственный объект. </w:t>
      </w:r>
      <w:proofErr w:type="gramEnd"/>
    </w:p>
    <w:p w:rsidR="00FD544A" w:rsidRDefault="008E1D61" w:rsidP="0024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07F3" w:rsidRPr="008E1D61">
        <w:rPr>
          <w:rFonts w:ascii="Times New Roman" w:hAnsi="Times New Roman" w:cs="Times New Roman"/>
          <w:sz w:val="24"/>
          <w:szCs w:val="24"/>
        </w:rPr>
        <w:t xml:space="preserve">Чертежи используются не только в "технике". Сегодня и даже завтра они постоянные спутники человека практически любой профессии. </w:t>
      </w:r>
    </w:p>
    <w:p w:rsidR="00FD544A" w:rsidRPr="00D06E7B" w:rsidRDefault="00FD544A" w:rsidP="0024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E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07F3" w:rsidRPr="00D06E7B">
        <w:rPr>
          <w:rFonts w:ascii="Times New Roman" w:hAnsi="Times New Roman" w:cs="Times New Roman"/>
          <w:sz w:val="24"/>
          <w:szCs w:val="24"/>
        </w:rPr>
        <w:t xml:space="preserve">Целью сегодняшнего выступления </w:t>
      </w:r>
      <w:r w:rsidRPr="00D06E7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06E7B">
        <w:rPr>
          <w:rFonts w:ascii="Times New Roman" w:hAnsi="Times New Roman" w:cs="Times New Roman"/>
          <w:b/>
          <w:sz w:val="24"/>
          <w:szCs w:val="24"/>
        </w:rPr>
        <w:t>формирование графических навыков н</w:t>
      </w:r>
      <w:r w:rsidR="003A681B" w:rsidRPr="00D06E7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D06E7B">
        <w:rPr>
          <w:rFonts w:ascii="Times New Roman" w:hAnsi="Times New Roman" w:cs="Times New Roman"/>
          <w:b/>
          <w:sz w:val="24"/>
          <w:szCs w:val="24"/>
        </w:rPr>
        <w:t>урок</w:t>
      </w:r>
      <w:r w:rsidR="003A681B" w:rsidRPr="00D06E7B">
        <w:rPr>
          <w:rFonts w:ascii="Times New Roman" w:hAnsi="Times New Roman" w:cs="Times New Roman"/>
          <w:b/>
          <w:sz w:val="24"/>
          <w:szCs w:val="24"/>
        </w:rPr>
        <w:t>ах</w:t>
      </w:r>
      <w:r w:rsidRPr="00D06E7B">
        <w:rPr>
          <w:rFonts w:ascii="Times New Roman" w:hAnsi="Times New Roman" w:cs="Times New Roman"/>
          <w:b/>
          <w:sz w:val="24"/>
          <w:szCs w:val="24"/>
        </w:rPr>
        <w:t xml:space="preserve"> технология.</w:t>
      </w:r>
    </w:p>
    <w:p w:rsidR="00694F05" w:rsidRPr="00131440" w:rsidRDefault="001E3290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4F05"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Приступая к </w:t>
      </w:r>
      <w:r w:rsidR="00694F05" w:rsidRPr="00131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чертежным работам</w:t>
      </w:r>
      <w:r w:rsidR="00694F05"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</w:t>
      </w:r>
      <w:r w:rsidR="00DE68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4F05"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DE68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4F05"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разъяснить </w:t>
      </w:r>
      <w:proofErr w:type="gramStart"/>
      <w:r w:rsidR="00694F05"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proofErr w:type="gramEnd"/>
      <w:r w:rsidR="00694F05"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содержания чертежных принадлежностей (карандаша, угольника, линейки, циркуля) в порядке: линейки и угольники должны быть чистыми и иметь ясно видимые деления, карандаши должны быть остро отточенными, циркуль должен находится в готовальне.  К соблюдению этого правила необходимо приучать детей с первого класса. </w:t>
      </w:r>
    </w:p>
    <w:p w:rsidR="00694F05" w:rsidRPr="00131440" w:rsidRDefault="00694F05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линеек, которыми пользуются дети, встречается немало таких, на которых деления нанесены неточно. Поэтому, прежде чем приступать к измерениям и черчению линий, длины которых будут выражены в миллиметрах, учитель должен все линейки в классе сверить с контрольной, и те из них, которые дают погрешность в 1 мм и более на 25 см длины, из употребления изъять. </w:t>
      </w:r>
    </w:p>
    <w:p w:rsidR="00D41AE0" w:rsidRPr="00D06E7B" w:rsidRDefault="00694F05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ряд </w:t>
      </w:r>
      <w:r w:rsidRPr="001314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 пользования чертежными инструментами</w:t>
      </w:r>
      <w:r w:rsidRPr="0013144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Разъяснив, чем эти правила вызваны, учитель должен ознакомить с ними учеников. Главнейшие из этих правил следующие.</w:t>
      </w:r>
    </w:p>
    <w:p w:rsidR="001E3290" w:rsidRPr="00D41AE0" w:rsidRDefault="00D41AE0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    </w:t>
      </w:r>
      <w:r w:rsidR="001E3290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1E3290" w:rsidRPr="00D85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прямой линии</w:t>
      </w:r>
      <w:r w:rsidR="001E3290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один из основных компонентов пространственных представлений — понятие о линейной протяженности. Познание линейной протяженности формируется как на уроках математики, так и на урока</w:t>
      </w:r>
      <w:r w:rsidR="00B0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рисования, физкультуры, труда </w:t>
      </w:r>
      <w:r w:rsidR="001E3290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первых шагов обучения. Эти знания развиваются в двух направлениях: в процессе измерительных операций и при оценке на глаз расстояний или соотношения размеров предметов. Когда дети </w:t>
      </w:r>
      <w:r w:rsidR="00B0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чертят или </w:t>
      </w:r>
      <w:r w:rsidR="001E3290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рисуют предметы, то они сравнивают на глаз линейные соотношения их размеров. </w:t>
      </w:r>
    </w:p>
    <w:p w:rsidR="002429C7" w:rsidRPr="00D06E7B" w:rsidRDefault="001E3290" w:rsidP="00D0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 этим измерительные операции уточняют их знания о протяженности, устанавливают связь между пространственными и количественными представлениями. Постепенно эти ассоциации крепнут, уточняются и развиваются представления о протяженности, сближаются результаты, полученные измерением инструментом и на глаз</w:t>
      </w:r>
    </w:p>
    <w:p w:rsidR="002736A3" w:rsidRPr="002429C7" w:rsidRDefault="002429C7" w:rsidP="002429C7">
      <w:pPr>
        <w:pStyle w:val="a4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       </w:t>
      </w:r>
      <w:r w:rsidR="002736A3" w:rsidRPr="002736A3">
        <w:t>Формирован</w:t>
      </w:r>
      <w:r w:rsidR="002736A3" w:rsidRPr="00D85090">
        <w:t xml:space="preserve">ие </w:t>
      </w:r>
      <w:r w:rsidR="002736A3">
        <w:rPr>
          <w:b/>
          <w:bCs/>
        </w:rPr>
        <w:t xml:space="preserve">графических </w:t>
      </w:r>
      <w:r w:rsidR="002736A3" w:rsidRPr="00D85090">
        <w:rPr>
          <w:b/>
          <w:bCs/>
        </w:rPr>
        <w:t xml:space="preserve"> представлений</w:t>
      </w:r>
      <w:r w:rsidR="002736A3" w:rsidRPr="00D85090">
        <w:t xml:space="preserve"> является важным разделом умственного воспитания, политехнического образования и подготовки детей к труду. Пространственные представления имеют широкое значение во всей позна</w:t>
      </w:r>
      <w:r w:rsidR="002736A3">
        <w:t>вательной деятельности человека</w:t>
      </w:r>
      <w:r w:rsidR="002736A3" w:rsidRPr="00D85090">
        <w:t xml:space="preserve">. </w:t>
      </w:r>
    </w:p>
    <w:p w:rsidR="002736A3" w:rsidRPr="00D85090" w:rsidRDefault="00D63719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36A3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содержание вкладывается в понятие пространственное представление? Надо иметь в виду, что пространственные представления носят синтетический характер, включая форму, положение, величину, направление и другие пространственные отношения и связи. </w:t>
      </w:r>
    </w:p>
    <w:p w:rsidR="00027436" w:rsidRDefault="00D63719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развития у </w:t>
      </w:r>
      <w:r w:rsidR="002736A3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</w:t>
      </w:r>
      <w:r w:rsidR="002736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 w:rsidR="002736A3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представлений, способности к обобщению состоит в том, чтобы научить их видеть </w:t>
      </w:r>
      <w:r w:rsidR="0002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  <w:r w:rsidR="002736A3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в окружающей обстановке, выделять их свойства, конструировать, преобразовывать и комбинировать фигуры, изображать их на чертеже, выполнять в необходимых случаях измерения.</w:t>
      </w:r>
    </w:p>
    <w:p w:rsidR="00D63719" w:rsidRDefault="00D63719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</w:t>
      </w:r>
      <w:r w:rsidR="0002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</w:t>
      </w:r>
      <w:r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должен быть от начала до конца активным, конкретным, наглядным. При этом учащиеся будут воспринимать не только готовые </w:t>
      </w:r>
      <w:r w:rsidR="0002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  <w:r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 и тела, они сами будут создавать и воспроизводить изучаемые </w:t>
      </w:r>
      <w:r w:rsidR="0002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  <w:r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используя для этого вырезывание и наклеивание, моделирование, вырезывание разверток и склеивание, черчение, образование фигур на подвижных моделях, а также путем перегибания листа бумаги.</w:t>
      </w:r>
    </w:p>
    <w:p w:rsidR="000211C6" w:rsidRPr="00D85090" w:rsidRDefault="008E1D61" w:rsidP="0024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Итак.</w:t>
      </w:r>
      <w:r w:rsidR="0002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1C6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труда тесно связаны с </w:t>
      </w:r>
      <w:r w:rsidR="00021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черчением</w:t>
      </w:r>
      <w:proofErr w:type="gramStart"/>
      <w:r w:rsidR="0002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1C6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211C6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эта связь носит действенный характер. В процессе работы над материалом (бумагой, картоном, глиной) дети моделируют </w:t>
      </w:r>
      <w:r w:rsidR="000211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  <w:r w:rsidR="000211C6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 и тела, познают их свойства. Если на уроках рисования главную роль играли зрительные восприятия, то на уроках труда они дополняются осязанием и ощущениями при движении рук. Изготовляя изделия или детали, </w:t>
      </w:r>
      <w:proofErr w:type="gramStart"/>
      <w:r w:rsidR="000211C6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составляя узоры или украшения дети сталкиваются</w:t>
      </w:r>
      <w:proofErr w:type="gramEnd"/>
      <w:r w:rsidR="000211C6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разнообразием форм. Кроме того, учащиеся должны научиться выполнять чертежи и технические рисунки, что имеет исключительно </w:t>
      </w:r>
      <w:proofErr w:type="gramStart"/>
      <w:r w:rsidR="000211C6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0211C6" w:rsidRPr="00D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образовании. Надо заметить, что работы по труду связаны с целым рядом фигур, линий в этих фигурах. </w:t>
      </w:r>
    </w:p>
    <w:p w:rsidR="00EE5F2E" w:rsidRDefault="00EE5F2E" w:rsidP="002429C7">
      <w:pPr>
        <w:pStyle w:val="a4"/>
        <w:jc w:val="both"/>
      </w:pPr>
      <w:r>
        <w:rPr>
          <w:b/>
          <w:bCs/>
        </w:rPr>
        <w:t xml:space="preserve">     Как показывает практика, 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 в школьном обучении я</w:t>
      </w:r>
      <w:r>
        <w:t>вляются конкретным выражением интеграционных процессов, происходящих сегодня в науке и в жизни общества. Эти связи играют важную роль в повышении практической и научно-теоретической подготовки учащихся, существенной особенностью которой является овладение школьниками обобщенным характером познавательной деятельности. Обобщенность же дает возможность применять знания и умения в конкретных ситуациях, при рассмотрении частных вопросов, как в учебной, так и во внеурочной деятельности, в будущей производственной, научной и общественной жизни выпускников средней школы.</w:t>
      </w:r>
    </w:p>
    <w:p w:rsidR="002429C7" w:rsidRDefault="00EE5F2E" w:rsidP="002429C7">
      <w:pPr>
        <w:pStyle w:val="a4"/>
        <w:jc w:val="both"/>
      </w:pPr>
      <w:r>
        <w:t xml:space="preserve">    С помощью многосторонних </w:t>
      </w:r>
      <w:proofErr w:type="spellStart"/>
      <w:r>
        <w:t>межпредметных</w:t>
      </w:r>
      <w:proofErr w:type="spellEnd"/>
      <w:r>
        <w:t xml:space="preserve"> связей не только на качественно новом уровне решаются задачи обучения, развития и воспитания учащихся, но также закладывается фундамент для комплексного видения, подхода и решения сложных проблем реальной действительности. Именно поэтому </w:t>
      </w:r>
      <w:proofErr w:type="spellStart"/>
      <w:r>
        <w:t>межпредметные</w:t>
      </w:r>
      <w:proofErr w:type="spellEnd"/>
      <w:r>
        <w:t xml:space="preserve"> связи являются важным условием и результатом комплексного подхода в обучении и воспитании школьников.</w:t>
      </w:r>
    </w:p>
    <w:p w:rsidR="002736A3" w:rsidRDefault="002429C7" w:rsidP="002429C7">
      <w:pPr>
        <w:pStyle w:val="a4"/>
        <w:spacing w:before="0" w:beforeAutospacing="0" w:after="0" w:afterAutospacing="0"/>
        <w:jc w:val="both"/>
      </w:pPr>
      <w:r>
        <w:t>Приложение:</w:t>
      </w:r>
    </w:p>
    <w:p w:rsidR="002429C7" w:rsidRDefault="002429C7" w:rsidP="002429C7">
      <w:pPr>
        <w:pStyle w:val="a4"/>
        <w:numPr>
          <w:ilvl w:val="0"/>
          <w:numId w:val="8"/>
        </w:numPr>
        <w:spacing w:before="0" w:beforeAutospacing="0" w:after="0" w:afterAutospacing="0"/>
        <w:ind w:left="0"/>
      </w:pPr>
      <w:r>
        <w:t>презентация «Формирование графических навыков на уроке технология»</w:t>
      </w:r>
    </w:p>
    <w:p w:rsidR="002429C7" w:rsidRDefault="002429C7" w:rsidP="002429C7">
      <w:pPr>
        <w:pStyle w:val="a4"/>
        <w:numPr>
          <w:ilvl w:val="0"/>
          <w:numId w:val="8"/>
        </w:numPr>
        <w:spacing w:before="0" w:beforeAutospacing="0" w:after="0" w:afterAutospacing="0"/>
        <w:ind w:left="0"/>
      </w:pPr>
      <w:r>
        <w:t>презентация «Основы графической грамоты»</w:t>
      </w:r>
    </w:p>
    <w:p w:rsidR="002429C7" w:rsidRDefault="002429C7" w:rsidP="002429C7">
      <w:pPr>
        <w:pStyle w:val="a4"/>
        <w:numPr>
          <w:ilvl w:val="0"/>
          <w:numId w:val="8"/>
        </w:numPr>
        <w:spacing w:before="0" w:beforeAutospacing="0" w:after="0" w:afterAutospacing="0"/>
        <w:ind w:left="0"/>
      </w:pPr>
      <w:r>
        <w:t>конспект бинарного урока</w:t>
      </w:r>
    </w:p>
    <w:p w:rsidR="008A1DEC" w:rsidRPr="008A1DEC" w:rsidRDefault="008A1DEC" w:rsidP="008A1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1DEC" w:rsidRPr="008A1DEC" w:rsidSect="001A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7FE7"/>
    <w:multiLevelType w:val="multilevel"/>
    <w:tmpl w:val="4C04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B5BBC"/>
    <w:multiLevelType w:val="hybridMultilevel"/>
    <w:tmpl w:val="09A69A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B4F2FAC"/>
    <w:multiLevelType w:val="multilevel"/>
    <w:tmpl w:val="473C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F522E"/>
    <w:multiLevelType w:val="hybridMultilevel"/>
    <w:tmpl w:val="080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4481C"/>
    <w:multiLevelType w:val="hybridMultilevel"/>
    <w:tmpl w:val="602048E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53A4783E"/>
    <w:multiLevelType w:val="multilevel"/>
    <w:tmpl w:val="7F5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C1A4F"/>
    <w:multiLevelType w:val="multilevel"/>
    <w:tmpl w:val="DF48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401D9"/>
    <w:multiLevelType w:val="hybridMultilevel"/>
    <w:tmpl w:val="2EAC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2339"/>
    <w:rsid w:val="000211C6"/>
    <w:rsid w:val="00027436"/>
    <w:rsid w:val="00075C64"/>
    <w:rsid w:val="00117A6D"/>
    <w:rsid w:val="00131440"/>
    <w:rsid w:val="001A3C02"/>
    <w:rsid w:val="001E3290"/>
    <w:rsid w:val="00205B15"/>
    <w:rsid w:val="002429C7"/>
    <w:rsid w:val="002736A3"/>
    <w:rsid w:val="00290FDE"/>
    <w:rsid w:val="003A681B"/>
    <w:rsid w:val="00484790"/>
    <w:rsid w:val="004B5F5F"/>
    <w:rsid w:val="004C63AB"/>
    <w:rsid w:val="00642339"/>
    <w:rsid w:val="00694F05"/>
    <w:rsid w:val="007D5E11"/>
    <w:rsid w:val="008507F3"/>
    <w:rsid w:val="008A1DEC"/>
    <w:rsid w:val="008D4611"/>
    <w:rsid w:val="008E1D61"/>
    <w:rsid w:val="00901F44"/>
    <w:rsid w:val="00955E36"/>
    <w:rsid w:val="009D4461"/>
    <w:rsid w:val="00AA76B1"/>
    <w:rsid w:val="00AE76C6"/>
    <w:rsid w:val="00B01612"/>
    <w:rsid w:val="00CB4643"/>
    <w:rsid w:val="00CD496A"/>
    <w:rsid w:val="00D06E7B"/>
    <w:rsid w:val="00D378FF"/>
    <w:rsid w:val="00D41AE0"/>
    <w:rsid w:val="00D63719"/>
    <w:rsid w:val="00DD409E"/>
    <w:rsid w:val="00DE684D"/>
    <w:rsid w:val="00E005DA"/>
    <w:rsid w:val="00E06D9F"/>
    <w:rsid w:val="00E46DF9"/>
    <w:rsid w:val="00ED3D10"/>
    <w:rsid w:val="00EE5F2E"/>
    <w:rsid w:val="00EF33E5"/>
    <w:rsid w:val="00F5022B"/>
    <w:rsid w:val="00FD4725"/>
    <w:rsid w:val="00F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39"/>
  </w:style>
  <w:style w:type="paragraph" w:styleId="2">
    <w:name w:val="heading 2"/>
    <w:basedOn w:val="a"/>
    <w:link w:val="20"/>
    <w:uiPriority w:val="9"/>
    <w:qFormat/>
    <w:rsid w:val="00273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4643"/>
    <w:rPr>
      <w:color w:val="0000FF"/>
      <w:u w:val="single"/>
    </w:rPr>
  </w:style>
  <w:style w:type="character" w:styleId="a6">
    <w:name w:val="Emphasis"/>
    <w:basedOn w:val="a0"/>
    <w:uiPriority w:val="20"/>
    <w:qFormat/>
    <w:rsid w:val="00CB46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6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3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3%D0%9E%D0%A1%D0%A2ru.wikipedia.org/w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AD99-BD92-4516-92B9-FA11F18F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2012-01-20T02:21:00Z</dcterms:created>
  <dcterms:modified xsi:type="dcterms:W3CDTF">2013-02-09T02:28:00Z</dcterms:modified>
</cp:coreProperties>
</file>