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56" w:rsidRDefault="00871171">
      <w:pPr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        Праздник первого звонка «Сентябрьская сказка».</w:t>
      </w: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Здравствуй, осень золотая!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Здравствуй, школа! На урок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Нас зовёт, не умолкая,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Переливчатый звонок.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с веселыми друзьями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даль на школьном корабле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Поплывем по морю Знаний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 неизведанной земле!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Первое сентября –  один из самых светлых, долгожданных и в то же время волнительных событий в жизни взрослых и детей. Начало учебного года — новый жизненный этап, полный удивительных открытий, новых впечатлений, важных достижений и побед.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нашей школе традиционная тожественная линейка, посвященная началу учебного года, стала особенной.  Школа превратилась в волшебный терем, «открыть который, чтобы получи</w:t>
      </w:r>
      <w:r w:rsidR="00D36313">
        <w:rPr>
          <w:rFonts w:ascii="Times New Roman" w:eastAsia="Times New Roman" w:hAnsi="Times New Roman" w:cs="Times New Roman"/>
          <w:color w:val="000000"/>
          <w:sz w:val="28"/>
        </w:rPr>
        <w:t>ть отгадки на все загадки» приз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вали ведущие Вера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Ямщикова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Надежда Наумова. Открыв двери «волшебным ключом», вся школьная семья и гости окунулись в атмосферу «сентябрьской сказки». Однажды Величественная Госпожа Математика (Тамара Петровна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Поздеева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решила обойти свои владения и проверить, чем занимаются ее подданные. Обнаружив лентяйку и прогульщицу  Сашку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Промокашкин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Ольга Кузьминых), Госпожа Математика решила проучить «любительницу арифметик и грамматик» и помочь ей встать на путь знаний. Она повелела своей верной слуге Майке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Всезнайкиной</w:t>
      </w:r>
      <w:proofErr w:type="spellEnd"/>
      <w:r w:rsidR="00D36313">
        <w:rPr>
          <w:rFonts w:ascii="Times New Roman" w:eastAsia="Times New Roman" w:hAnsi="Times New Roman" w:cs="Times New Roman"/>
          <w:color w:val="000000"/>
          <w:sz w:val="28"/>
        </w:rPr>
        <w:t xml:space="preserve"> (Ольга З</w:t>
      </w:r>
      <w:r w:rsidR="00B0450B">
        <w:rPr>
          <w:rFonts w:ascii="Times New Roman" w:eastAsia="Times New Roman" w:hAnsi="Times New Roman" w:cs="Times New Roman"/>
          <w:color w:val="000000"/>
          <w:sz w:val="28"/>
        </w:rPr>
        <w:t>олотова)  увлечь</w:t>
      </w:r>
      <w:r w:rsidR="00D36313">
        <w:rPr>
          <w:rFonts w:ascii="Times New Roman" w:eastAsia="Times New Roman" w:hAnsi="Times New Roman" w:cs="Times New Roman"/>
          <w:color w:val="000000"/>
          <w:sz w:val="28"/>
        </w:rPr>
        <w:t xml:space="preserve"> Саш</w:t>
      </w:r>
      <w:r w:rsidR="00B0450B">
        <w:rPr>
          <w:rFonts w:ascii="Times New Roman" w:eastAsia="Times New Roman" w:hAnsi="Times New Roman" w:cs="Times New Roman"/>
          <w:color w:val="000000"/>
          <w:sz w:val="28"/>
        </w:rPr>
        <w:t xml:space="preserve">ку </w:t>
      </w:r>
      <w:proofErr w:type="spellStart"/>
      <w:r w:rsidR="00B0450B">
        <w:rPr>
          <w:rFonts w:ascii="Times New Roman" w:eastAsia="Times New Roman" w:hAnsi="Times New Roman" w:cs="Times New Roman"/>
          <w:color w:val="000000"/>
          <w:sz w:val="28"/>
        </w:rPr>
        <w:t>Промокашкину</w:t>
      </w:r>
      <w:proofErr w:type="spellEnd"/>
      <w:r w:rsidR="00B0450B">
        <w:rPr>
          <w:rFonts w:ascii="Times New Roman" w:eastAsia="Times New Roman" w:hAnsi="Times New Roman" w:cs="Times New Roman"/>
          <w:color w:val="000000"/>
          <w:sz w:val="28"/>
        </w:rPr>
        <w:t xml:space="preserve">   занимательной наукой  математикой</w:t>
      </w:r>
      <w:proofErr w:type="gramStart"/>
      <w:r w:rsidR="00B0450B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 Сашка не хотела учиться, а только играть и веселиться, поэтому и попала в плен к Королеве Лентяев (Елена Васильевна Бахтина).Попросив помощи у Майки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Всезнайкиной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Сашка пообещала не лениться, только хорошо учиться и всегда оценку «пять» на уроках получать, быть примером для первоклассников.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Одними из самых приятных моментов мероприятия стали теплые поздравления гостей ( заведующая ИДЦ РОО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Климина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Наталья Николаевна, Начальник управления соц</w:t>
      </w:r>
      <w:r w:rsidR="00A4657E">
        <w:rPr>
          <w:rFonts w:ascii="Times New Roman" w:eastAsia="Times New Roman" w:hAnsi="Times New Roman" w:cs="Times New Roman"/>
          <w:color w:val="000000"/>
          <w:sz w:val="28"/>
        </w:rPr>
        <w:t xml:space="preserve">иальной защиты населения </w:t>
      </w:r>
      <w:proofErr w:type="spellStart"/>
      <w:r w:rsidR="00A4657E">
        <w:rPr>
          <w:rFonts w:ascii="Times New Roman" w:eastAsia="Times New Roman" w:hAnsi="Times New Roman" w:cs="Times New Roman"/>
          <w:color w:val="000000"/>
          <w:sz w:val="28"/>
        </w:rPr>
        <w:t>Кислицы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Татьяна Геннадьевна, специалист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Роженцовской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сельской администрации Пестова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Татьяна Васильевна ), представление молодого специалист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36313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учителя математики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Качмашевой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Елены Геннадьевны, выступление главных героев праздника - первоклассников, вручение денежных премий ребятам, отлично потрудившимся в АПК Поздеево во время летних каникул (Никита Малышев, Вера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Ямщикова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Данила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Поздеев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СергейСапаров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просмотр красочных презентаций и познавательный общешкольный классный час, посвященный празднованию 20</w:t>
      </w:r>
      <w:r w:rsidR="008215CA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Конституции Российской Федерации.</w:t>
      </w:r>
    </w:p>
    <w:p w:rsidR="00410756" w:rsidRDefault="008215CA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Нарядно</w:t>
      </w:r>
      <w:r w:rsidR="00871171">
        <w:rPr>
          <w:rFonts w:ascii="Times New Roman" w:eastAsia="Times New Roman" w:hAnsi="Times New Roman" w:cs="Times New Roman"/>
          <w:color w:val="000000"/>
          <w:sz w:val="28"/>
        </w:rPr>
        <w:t xml:space="preserve"> украшенный цветами и  улыбками первый школьный день подарил всем прекрасное настроение, яркие впечатления и заряд положительных эмоций для новых свершений!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Школа вся в цветах раз в год,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этот день она поет,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Радостно гостей встречает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улыбками сверкает. 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Дневники еще пусты,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странички в них чисты,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Ждут пятерок с нетерпеньем,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Всем понятно их волненье. 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заставим их краснеть,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Стоит только захотеть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немного потрудиться — </w:t>
      </w: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хорошо учиться.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87117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Ст. вожатая МБОУ Поздеевская ООШ Е.П. Домрачева.</w:t>
      </w: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p w:rsidR="00410756" w:rsidRDefault="00410756">
      <w:pPr>
        <w:rPr>
          <w:rFonts w:ascii="Arial" w:eastAsia="Arial" w:hAnsi="Arial" w:cs="Arial"/>
          <w:color w:val="000000"/>
          <w:sz w:val="18"/>
        </w:rPr>
      </w:pPr>
    </w:p>
    <w:sectPr w:rsidR="00410756" w:rsidSect="0052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756"/>
    <w:rsid w:val="00410756"/>
    <w:rsid w:val="0052369A"/>
    <w:rsid w:val="00704D3B"/>
    <w:rsid w:val="008215CA"/>
    <w:rsid w:val="00871171"/>
    <w:rsid w:val="00A4657E"/>
    <w:rsid w:val="00B0450B"/>
    <w:rsid w:val="00BF0E91"/>
    <w:rsid w:val="00D3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и Елена</cp:lastModifiedBy>
  <cp:revision>4</cp:revision>
  <dcterms:created xsi:type="dcterms:W3CDTF">2013-09-04T09:13:00Z</dcterms:created>
  <dcterms:modified xsi:type="dcterms:W3CDTF">2014-03-28T20:46:00Z</dcterms:modified>
</cp:coreProperties>
</file>