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13" w:rsidRDefault="00DF2C13" w:rsidP="00DF2C13">
      <w:pPr>
        <w:rPr>
          <w:rFonts w:ascii="Comic Sans MS" w:hAnsi="Comic Sans MS"/>
          <w:bCs/>
          <w:color w:val="800080"/>
          <w:sz w:val="28"/>
          <w:szCs w:val="28"/>
        </w:rPr>
      </w:pPr>
      <w:r>
        <w:rPr>
          <w:rFonts w:ascii="Comic Sans MS" w:hAnsi="Comic Sans MS"/>
          <w:bCs/>
          <w:color w:val="800080"/>
          <w:sz w:val="28"/>
          <w:szCs w:val="28"/>
        </w:rPr>
        <w:t>Олимпиада в Набережных Челнах…</w:t>
      </w:r>
    </w:p>
    <w:p w:rsidR="00DF2C13" w:rsidRDefault="00DF2C13" w:rsidP="00DF2C13">
      <w:pPr>
        <w:rPr>
          <w:rFonts w:ascii="Comic Sans MS" w:hAnsi="Comic Sans MS"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54610</wp:posOffset>
            </wp:positionV>
            <wp:extent cx="2216785" cy="2957830"/>
            <wp:effectExtent l="19050" t="0" r="0" b="0"/>
            <wp:wrapSquare wrapText="bothSides"/>
            <wp:docPr id="7" name="Рисунок 7" descr="DSCF5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F577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95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43E">
        <w:rPr>
          <w:rFonts w:ascii="Comic Sans MS" w:hAnsi="Comic Sans MS"/>
          <w:bCs/>
        </w:rPr>
        <w:t>Высокая гора Олимп! Её вершина всегда покрыта облаками. В далёкой древности на Олимпе жили Боги, достичь вершины, значит, бросить вызов Богам. Однако</w:t>
      </w:r>
      <w:proofErr w:type="gramStart"/>
      <w:r w:rsidRPr="009E043E">
        <w:rPr>
          <w:rFonts w:ascii="Comic Sans MS" w:hAnsi="Comic Sans MS"/>
          <w:bCs/>
        </w:rPr>
        <w:t>,</w:t>
      </w:r>
      <w:proofErr w:type="gramEnd"/>
      <w:r w:rsidRPr="009E043E">
        <w:rPr>
          <w:rFonts w:ascii="Comic Sans MS" w:hAnsi="Comic Sans MS"/>
          <w:bCs/>
        </w:rPr>
        <w:t xml:space="preserve"> мы знаем, что самое трудное в жизни восхождение – подняться над самим собой…</w:t>
      </w:r>
    </w:p>
    <w:p w:rsidR="00DF2C13" w:rsidRPr="009E043E" w:rsidRDefault="00DF2C13" w:rsidP="00DF2C1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Кубки и медали выстроились как на параде, ожидая победителей, команды подняли таблички со своими названиями из 9 городов: </w:t>
      </w:r>
      <w:proofErr w:type="gramStart"/>
      <w:r>
        <w:rPr>
          <w:rFonts w:ascii="Comic Sans MS" w:hAnsi="Comic Sans MS"/>
          <w:bCs/>
        </w:rPr>
        <w:t xml:space="preserve">Казань, Ижевск, Нижнекамск, Чебоксары, Набережные Челны, Йошкар-Ола, Екатеринбург, </w:t>
      </w:r>
      <w:proofErr w:type="spellStart"/>
      <w:r>
        <w:rPr>
          <w:rFonts w:ascii="Comic Sans MS" w:hAnsi="Comic Sans MS"/>
          <w:bCs/>
        </w:rPr>
        <w:t>Констатиново</w:t>
      </w:r>
      <w:proofErr w:type="spellEnd"/>
      <w:r>
        <w:rPr>
          <w:rFonts w:ascii="Comic Sans MS" w:hAnsi="Comic Sans MS"/>
          <w:bCs/>
        </w:rPr>
        <w:t xml:space="preserve"> (Московская область) и Пермь, среди которых наша команда «МАКСИМУМ» «Гимназия № 8».</w:t>
      </w:r>
      <w:proofErr w:type="gramEnd"/>
    </w:p>
    <w:p w:rsidR="00DF2C13" w:rsidRDefault="00DF2C13" w:rsidP="00DF2C13">
      <w:pPr>
        <w:jc w:val="both"/>
        <w:rPr>
          <w:rFonts w:ascii="Comic Sans MS" w:hAnsi="Comic Sans MS"/>
          <w:bCs/>
        </w:rPr>
      </w:pPr>
      <w:r w:rsidRPr="009E043E">
        <w:rPr>
          <w:rFonts w:ascii="Comic Sans MS" w:hAnsi="Comic Sans MS"/>
          <w:bCs/>
        </w:rPr>
        <w:t xml:space="preserve">С 20 по 23 марта 2014 года мы приняли участие в </w:t>
      </w:r>
      <w:r w:rsidRPr="009E043E">
        <w:rPr>
          <w:rFonts w:ascii="Comic Sans MS" w:hAnsi="Comic Sans MS"/>
          <w:bCs/>
          <w:lang w:val="en-US"/>
        </w:rPr>
        <w:t>XIX</w:t>
      </w:r>
      <w:r w:rsidRPr="009E043E">
        <w:rPr>
          <w:rFonts w:ascii="Comic Sans MS" w:hAnsi="Comic Sans MS"/>
          <w:bCs/>
        </w:rPr>
        <w:t xml:space="preserve"> межрегиональных олимпийских играх школ РО, которые проходят ежегодно </w:t>
      </w:r>
      <w:r>
        <w:rPr>
          <w:rFonts w:ascii="Comic Sans MS" w:hAnsi="Comic Sans MS"/>
          <w:bCs/>
        </w:rPr>
        <w:t xml:space="preserve">в </w:t>
      </w:r>
      <w:proofErr w:type="gramStart"/>
      <w:r>
        <w:rPr>
          <w:rFonts w:ascii="Comic Sans MS" w:hAnsi="Comic Sans MS"/>
          <w:bCs/>
        </w:rPr>
        <w:t>г</w:t>
      </w:r>
      <w:proofErr w:type="gramEnd"/>
      <w:r>
        <w:rPr>
          <w:rFonts w:ascii="Comic Sans MS" w:hAnsi="Comic Sans MS"/>
          <w:bCs/>
        </w:rPr>
        <w:t xml:space="preserve">. Набережные Челны. </w:t>
      </w:r>
      <w:r w:rsidRPr="009E043E">
        <w:rPr>
          <w:rFonts w:ascii="Comic Sans MS" w:hAnsi="Comic Sans MS"/>
          <w:bCs/>
        </w:rPr>
        <w:t xml:space="preserve"> Наша команда впервые при</w:t>
      </w:r>
      <w:r>
        <w:rPr>
          <w:rFonts w:ascii="Comic Sans MS" w:hAnsi="Comic Sans MS"/>
          <w:bCs/>
        </w:rPr>
        <w:t>няла участие в данной Олимпиаде и поэтому им было доверено произнести те</w:t>
      </w:r>
      <w:proofErr w:type="gramStart"/>
      <w:r>
        <w:rPr>
          <w:rFonts w:ascii="Comic Sans MS" w:hAnsi="Comic Sans MS"/>
          <w:bCs/>
        </w:rPr>
        <w:t>кст кл</w:t>
      </w:r>
      <w:proofErr w:type="gramEnd"/>
      <w:r>
        <w:rPr>
          <w:rFonts w:ascii="Comic Sans MS" w:hAnsi="Comic Sans MS"/>
          <w:bCs/>
        </w:rPr>
        <w:t xml:space="preserve">ятвы </w:t>
      </w:r>
      <w:proofErr w:type="spellStart"/>
      <w:r>
        <w:rPr>
          <w:rFonts w:ascii="Comic Sans MS" w:hAnsi="Comic Sans MS"/>
          <w:bCs/>
        </w:rPr>
        <w:t>олимпиадников</w:t>
      </w:r>
      <w:proofErr w:type="spellEnd"/>
      <w:r>
        <w:rPr>
          <w:rFonts w:ascii="Comic Sans MS" w:hAnsi="Comic Sans MS"/>
          <w:bCs/>
        </w:rPr>
        <w:t>.</w:t>
      </w:r>
      <w:r w:rsidRPr="009E043E">
        <w:rPr>
          <w:rFonts w:ascii="Comic Sans MS" w:hAnsi="Comic Sans MS"/>
          <w:bCs/>
        </w:rPr>
        <w:t xml:space="preserve"> Мы назвали команду «Максимум», так как хотели получить максимум удовольствия от общения на Олимпиаде и выложить по максимуму все свои знания, чтобы достойно представить свою гимназию.</w:t>
      </w:r>
      <w:r>
        <w:rPr>
          <w:rFonts w:ascii="Comic Sans MS" w:hAnsi="Comic Sans MS"/>
          <w:bCs/>
        </w:rPr>
        <w:t xml:space="preserve"> Личный тур по предметам (русский, математика, литература, естествознание и английский) вызвал множество обсуждений среди ребят. Мало обладать знаниями, нужно уметь выдвигать собственные версии решения задач, брать ответственность за свой выбор.</w:t>
      </w:r>
      <w:r w:rsidRPr="009E043E">
        <w:rPr>
          <w:rFonts w:ascii="Comic Sans MS" w:hAnsi="Comic Sans MS"/>
          <w:bCs/>
        </w:rPr>
        <w:t xml:space="preserve"> </w:t>
      </w:r>
    </w:p>
    <w:p w:rsidR="00DF2C13" w:rsidRDefault="00DF2C13" w:rsidP="00DF2C13">
      <w:pPr>
        <w:jc w:val="both"/>
        <w:rPr>
          <w:rFonts w:ascii="Comic Sans MS" w:hAnsi="Comic Sans MS"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1400175</wp:posOffset>
            </wp:positionV>
            <wp:extent cx="2427605" cy="1820545"/>
            <wp:effectExtent l="19050" t="0" r="0" b="0"/>
            <wp:wrapSquare wrapText="bothSides"/>
            <wp:docPr id="4" name="Рисунок 4" descr="DSCF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F57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90805</wp:posOffset>
            </wp:positionV>
            <wp:extent cx="2521585" cy="1891030"/>
            <wp:effectExtent l="19050" t="0" r="0" b="0"/>
            <wp:wrapSquare wrapText="bothSides"/>
            <wp:docPr id="6" name="Рисунок 6" descr="DSCF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F57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89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Cs/>
        </w:rPr>
        <w:t xml:space="preserve"> Групповой тур – самое зрелищное и захватывающее событие олимпиады. Это командная игра, где можно победить, только если вы научились договариваться, брать на себя роль лидера, поддерживать инициативу друг друга. </w:t>
      </w:r>
      <w:r w:rsidRPr="009E043E">
        <w:rPr>
          <w:rFonts w:ascii="Comic Sans MS" w:hAnsi="Comic Sans MS"/>
          <w:bCs/>
        </w:rPr>
        <w:t xml:space="preserve">И у нас это получилось: три медали, грамоты, дипломы и общее 4 место из 23 команд. Это успех! </w:t>
      </w:r>
    </w:p>
    <w:p w:rsidR="00DF2C13" w:rsidRDefault="00DF2C13" w:rsidP="00DF2C13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«</w:t>
      </w:r>
      <w:proofErr w:type="spellStart"/>
      <w:r>
        <w:rPr>
          <w:rFonts w:ascii="Comic Sans MS" w:hAnsi="Comic Sans MS"/>
          <w:bCs/>
        </w:rPr>
        <w:t>Комммуникативные</w:t>
      </w:r>
      <w:proofErr w:type="spellEnd"/>
      <w:r>
        <w:rPr>
          <w:rFonts w:ascii="Comic Sans MS" w:hAnsi="Comic Sans MS"/>
          <w:bCs/>
        </w:rPr>
        <w:t xml:space="preserve"> бои». Участникам предстояло убедить противников и компетентное жюри в своей несомненной правоте. О чём же спорят ребята? Темы поединков глобальные, интересные: «Могут ли роботы заменить учителей?», «Реклама выполняет полезные функции для нас», «Являются ли отметки в школе объективной оценкой знаний?» Ребята привели множество интересных аргументов и «за» и «против». Победителем стала команда 8-9 классов Лицея </w:t>
      </w:r>
      <w:r>
        <w:rPr>
          <w:rFonts w:ascii="Comic Sans MS" w:hAnsi="Comic Sans MS"/>
          <w:bCs/>
        </w:rPr>
        <w:lastRenderedPageBreak/>
        <w:t xml:space="preserve">№ 36 Набережные Челны. А вот лучшим спикером игры стала </w:t>
      </w:r>
      <w:proofErr w:type="spellStart"/>
      <w:r>
        <w:rPr>
          <w:rFonts w:ascii="Comic Sans MS" w:hAnsi="Comic Sans MS"/>
          <w:bCs/>
        </w:rPr>
        <w:t>Казаковцева</w:t>
      </w:r>
      <w:proofErr w:type="spellEnd"/>
      <w:r>
        <w:rPr>
          <w:rFonts w:ascii="Comic Sans MS" w:hAnsi="Comic Sans MS"/>
          <w:bCs/>
        </w:rPr>
        <w:t xml:space="preserve"> Ксения 5-а класс.</w:t>
      </w:r>
    </w:p>
    <w:p w:rsidR="00DF2C13" w:rsidRPr="009E043E" w:rsidRDefault="00DF2C13" w:rsidP="00DF2C13">
      <w:pPr>
        <w:jc w:val="both"/>
        <w:rPr>
          <w:rFonts w:ascii="Comic Sans MS" w:hAnsi="Comic Sans MS"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587375</wp:posOffset>
            </wp:positionV>
            <wp:extent cx="2769870" cy="2077720"/>
            <wp:effectExtent l="19050" t="0" r="0" b="0"/>
            <wp:wrapSquare wrapText="bothSides"/>
            <wp:docPr id="5" name="Рисунок 5" descr="DSCF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F57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Cs/>
        </w:rPr>
        <w:t xml:space="preserve">Свободного времени не было. Между играми ребята проводили творческие мастерские. </w:t>
      </w:r>
      <w:proofErr w:type="spellStart"/>
      <w:r>
        <w:rPr>
          <w:rFonts w:ascii="Comic Sans MS" w:hAnsi="Comic Sans MS"/>
          <w:bCs/>
        </w:rPr>
        <w:t>Шокина</w:t>
      </w:r>
      <w:proofErr w:type="spellEnd"/>
      <w:r>
        <w:rPr>
          <w:rFonts w:ascii="Comic Sans MS" w:hAnsi="Comic Sans MS"/>
          <w:bCs/>
        </w:rPr>
        <w:t xml:space="preserve"> Настя, Валиева Алина, Колокольцева Наташа обучали ребят из Екатеринбурга и Ижевска технике «</w:t>
      </w:r>
      <w:proofErr w:type="spellStart"/>
      <w:r>
        <w:rPr>
          <w:rFonts w:ascii="Comic Sans MS" w:hAnsi="Comic Sans MS"/>
          <w:bCs/>
        </w:rPr>
        <w:t>Квилинг</w:t>
      </w:r>
      <w:proofErr w:type="spellEnd"/>
      <w:r>
        <w:rPr>
          <w:rFonts w:ascii="Comic Sans MS" w:hAnsi="Comic Sans MS"/>
          <w:bCs/>
        </w:rPr>
        <w:t>».</w:t>
      </w:r>
    </w:p>
    <w:p w:rsidR="00DF2C13" w:rsidRDefault="00DF2C13" w:rsidP="00DF2C13">
      <w:pPr>
        <w:jc w:val="both"/>
        <w:rPr>
          <w:rFonts w:ascii="Comic Sans MS" w:hAnsi="Comic Sans MS"/>
          <w:bCs/>
        </w:rPr>
      </w:pPr>
      <w:r w:rsidRPr="009E043E">
        <w:rPr>
          <w:rFonts w:ascii="Comic Sans MS" w:hAnsi="Comic Sans MS"/>
          <w:bCs/>
        </w:rPr>
        <w:t xml:space="preserve">Перед отъездом директор «Золотой горки» сказала нам: « Я очень рада, что у нас появились серьёзные конкуренты, с сильным соперником интересно соревноваться. Приезжайте, мы Вам рады!» </w:t>
      </w:r>
    </w:p>
    <w:p w:rsidR="00DF2C13" w:rsidRDefault="00DF2C13" w:rsidP="00DF2C13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Результаты Олимпиады порадовали нас:</w:t>
      </w:r>
    </w:p>
    <w:p w:rsidR="00DF2C13" w:rsidRPr="009E043E" w:rsidRDefault="00DF2C13" w:rsidP="00DF2C13">
      <w:pPr>
        <w:jc w:val="both"/>
        <w:rPr>
          <w:rFonts w:ascii="Comic Sans MS" w:hAnsi="Comic Sans MS"/>
          <w:bCs/>
        </w:rPr>
      </w:pPr>
      <w:r w:rsidRPr="009E043E">
        <w:rPr>
          <w:rFonts w:ascii="Comic Sans MS" w:hAnsi="Comic Sans MS"/>
          <w:bCs/>
        </w:rPr>
        <w:t>Волков Михаил – 3 место по математике и по английскому языку.</w:t>
      </w:r>
    </w:p>
    <w:p w:rsidR="00DF2C13" w:rsidRDefault="00DF2C13" w:rsidP="00DF2C13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Петрова Ольга – 2 место по литературе. </w:t>
      </w:r>
      <w:proofErr w:type="spellStart"/>
      <w:r>
        <w:rPr>
          <w:rFonts w:ascii="Comic Sans MS" w:hAnsi="Comic Sans MS"/>
          <w:bCs/>
        </w:rPr>
        <w:t>Казаковцева</w:t>
      </w:r>
      <w:proofErr w:type="spellEnd"/>
      <w:r>
        <w:rPr>
          <w:rFonts w:ascii="Comic Sans MS" w:hAnsi="Comic Sans MS"/>
          <w:bCs/>
        </w:rPr>
        <w:t xml:space="preserve"> Ксения – 3 место в НПК по теме «Особенности языка в сказе П.П.Бажова «Каменный цветок», лучший спикер в игре «Коммуникативные бои», </w:t>
      </w:r>
    </w:p>
    <w:p w:rsidR="00DF2C13" w:rsidRPr="00040560" w:rsidRDefault="00DF2C13" w:rsidP="00DF2C13">
      <w:pPr>
        <w:jc w:val="both"/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Шокина</w:t>
      </w:r>
      <w:proofErr w:type="spellEnd"/>
      <w:r>
        <w:rPr>
          <w:rFonts w:ascii="Comic Sans MS" w:hAnsi="Comic Sans MS"/>
          <w:bCs/>
        </w:rPr>
        <w:t xml:space="preserve"> Настя, Васючков Никита, Волков Миша – победители интеллектуальных игр: «Интеллектуальный крокодил», «Знатоки искусств», «Фараон», «Крестики-нолики»</w:t>
      </w:r>
    </w:p>
    <w:p w:rsidR="00DF2C13" w:rsidRDefault="00DF2C13" w:rsidP="00DF2C13">
      <w:pPr>
        <w:jc w:val="both"/>
        <w:rPr>
          <w:rFonts w:ascii="Comic Sans MS" w:hAnsi="Comic Sans MS"/>
          <w:bCs/>
          <w:color w:val="8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220345</wp:posOffset>
            </wp:positionV>
            <wp:extent cx="1838325" cy="2447925"/>
            <wp:effectExtent l="19050" t="0" r="9525" b="0"/>
            <wp:wrapSquare wrapText="bothSides"/>
            <wp:docPr id="8" name="Рисунок 8" descr="DSCF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F58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393700</wp:posOffset>
            </wp:positionV>
            <wp:extent cx="1867535" cy="2491740"/>
            <wp:effectExtent l="19050" t="0" r="0" b="0"/>
            <wp:wrapSquare wrapText="bothSides"/>
            <wp:docPr id="3" name="Рисунок 3" descr="DSCF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58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Cs/>
          <w:color w:val="800080"/>
          <w:sz w:val="32"/>
          <w:szCs w:val="32"/>
        </w:rPr>
        <w:t xml:space="preserve">                        </w:t>
      </w:r>
    </w:p>
    <w:p w:rsidR="00F22D91" w:rsidRDefault="00DF2C13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2804795</wp:posOffset>
            </wp:positionV>
            <wp:extent cx="2790825" cy="2095500"/>
            <wp:effectExtent l="19050" t="0" r="9525" b="0"/>
            <wp:wrapSquare wrapText="bothSides"/>
            <wp:docPr id="10" name="Рисунок 10" descr="DSCF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F57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33020</wp:posOffset>
            </wp:positionV>
            <wp:extent cx="3019425" cy="2266950"/>
            <wp:effectExtent l="19050" t="0" r="9525" b="0"/>
            <wp:wrapSquare wrapText="bothSides"/>
            <wp:docPr id="9" name="Рисунок 9" descr="DSCF5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F58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7616825</wp:posOffset>
            </wp:positionV>
            <wp:extent cx="3238500" cy="2428875"/>
            <wp:effectExtent l="19050" t="0" r="0" b="0"/>
            <wp:wrapSquare wrapText="bothSides"/>
            <wp:docPr id="2" name="Рисунок 2" descr="DSCF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575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2D91" w:rsidSect="00F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C13"/>
    <w:rsid w:val="00DF2C13"/>
    <w:rsid w:val="00F2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2014-03-28T04:43:00Z</dcterms:created>
  <dcterms:modified xsi:type="dcterms:W3CDTF">2014-03-28T04:46:00Z</dcterms:modified>
</cp:coreProperties>
</file>