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Нормальное функционирование слухового анализатора имеет огромное значение для развития всех психических функций ребёнка, поскольку слуховой канал является одним из основных источников получения сведений об окружающем мире. Трудно переоценить роль устной речи как универсального средства общения, познания окружающего мира. Известно, что в жизни человеческого общества языку как средству общения принадлежит ведущая роль. Общение – одна из наиболее значительных сторон взаимодействия людей в процессе их деятельности. Оно </w:t>
      </w:r>
      <w:proofErr w:type="gramStart"/>
      <w:r w:rsidRPr="00EF0292">
        <w:rPr>
          <w:rFonts w:ascii="Times New Roman" w:hAnsi="Times New Roman" w:cs="Times New Roman"/>
          <w:sz w:val="28"/>
          <w:szCs w:val="28"/>
        </w:rPr>
        <w:t>имеет</w:t>
      </w:r>
      <w:proofErr w:type="gramEnd"/>
      <w:r w:rsidRPr="00EF0292">
        <w:rPr>
          <w:rFonts w:ascii="Times New Roman" w:hAnsi="Times New Roman" w:cs="Times New Roman"/>
          <w:sz w:val="28"/>
          <w:szCs w:val="28"/>
        </w:rPr>
        <w:t xml:space="preserve"> прежде всего социальную природу. Для осуществления полноценного общения необходима способность собеседников к обмену информацией. Основная роль в общении отводится устной речи. Особенно велика роль устного слова в процессе развития мышления ребёнка, становления его личности. Овладение словом Л.С. Выготский называл "речевым и инт</w:t>
      </w:r>
      <w:r>
        <w:rPr>
          <w:rFonts w:ascii="Times New Roman" w:hAnsi="Times New Roman" w:cs="Times New Roman"/>
          <w:sz w:val="28"/>
          <w:szCs w:val="28"/>
        </w:rPr>
        <w:t>еллектуальным феноменом".</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Устная речь с самого начала формируется как средство коммуникации, так как дети обучаются общению с окружающими в устной форме. В процессе овладения общением они овладевают лексикой, грамматикой языка. Отсутствие слуха побуждает проводить специальную работу в направлении обучения восприятию устной речи и развитию навыка произношения [6]. Каждое из двух направлений имеет свои задачи, содержащие методические приёмы достижения результатов. Сложностью содержания обучения, признанием большого значения устной речи в развитии детей объясняется выделение значительного времени на этот раздел работы. На обучение устной речи выделяется 3 часа в неделю из 8 часов, отводимых на русский язык в подготовительном классе. Работа над устной речью продолжается на индивидуальных занятиях по развитию слухового восприятия и обучению пр</w:t>
      </w:r>
      <w:r>
        <w:rPr>
          <w:rFonts w:ascii="Times New Roman" w:hAnsi="Times New Roman" w:cs="Times New Roman"/>
          <w:sz w:val="28"/>
          <w:szCs w:val="28"/>
        </w:rPr>
        <w:t>оизношению (18 часов в неделю).</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Организация специальных упражнений по развитию слухового восприятия, а также мероприятия по использованию слуховой функции составляют предмет так называемой слуховой работы в школах І – ІІ вида [10]. Современная система интенсивного развития слухового восприятия учащихся специальных (коррекционных) образовательных учреждений І вида бази</w:t>
      </w:r>
      <w:r>
        <w:rPr>
          <w:rFonts w:ascii="Times New Roman" w:hAnsi="Times New Roman" w:cs="Times New Roman"/>
          <w:sz w:val="28"/>
          <w:szCs w:val="28"/>
        </w:rPr>
        <w:t>руется на следующих положениях:</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-нарушенная слуховая функция, как и любая другая функция, развивается при постоянном целенаправленном воздействии в определённых условиях; знание общих закономерностей развития глухого ребёнка, использование в процессе обучения пластичности его центральной нервной системы, – служат </w:t>
      </w:r>
      <w:r w:rsidRPr="00EF0292">
        <w:rPr>
          <w:rFonts w:ascii="Times New Roman" w:hAnsi="Times New Roman" w:cs="Times New Roman"/>
          <w:sz w:val="28"/>
          <w:szCs w:val="28"/>
        </w:rPr>
        <w:lastRenderedPageBreak/>
        <w:t xml:space="preserve">важной предпосылкой для развития нарушенной слуховой функции в </w:t>
      </w:r>
      <w:r>
        <w:rPr>
          <w:rFonts w:ascii="Times New Roman" w:hAnsi="Times New Roman" w:cs="Times New Roman"/>
          <w:sz w:val="28"/>
          <w:szCs w:val="28"/>
        </w:rPr>
        <w:t>условиях специального обучения;</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-учитывая системность развития всех психических функций, их теснейшую взаимосвязь, развитие речевого слуха у глухих школьников осуществляется в условиях общего процесса их обучения и воспитания; при этом происходит развитие всех форм словесной речи, прежде всего устной, способности е</w:t>
      </w:r>
      <w:r>
        <w:rPr>
          <w:rFonts w:ascii="Times New Roman" w:hAnsi="Times New Roman" w:cs="Times New Roman"/>
          <w:sz w:val="28"/>
          <w:szCs w:val="28"/>
        </w:rPr>
        <w:t>ё восприятия и воспроизведения;</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-у большинства глухих имеется неиспользованный слуховой резерв, который активизируется при систематической слуховой тренировке (с использованием электроакустической аппаратуры) и является основ</w:t>
      </w:r>
      <w:r>
        <w:rPr>
          <w:rFonts w:ascii="Times New Roman" w:hAnsi="Times New Roman" w:cs="Times New Roman"/>
          <w:sz w:val="28"/>
          <w:szCs w:val="28"/>
        </w:rPr>
        <w:t>ой для развития речевого слуха;</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-речевой слух у глухих развивается в неразрывной связи с усвоением словаря, грамматического строя языка, формированием и коррекцией произносительной стороны устной речи, совершенствованием вс</w:t>
      </w:r>
      <w:r>
        <w:rPr>
          <w:rFonts w:ascii="Times New Roman" w:hAnsi="Times New Roman" w:cs="Times New Roman"/>
          <w:sz w:val="28"/>
          <w:szCs w:val="28"/>
        </w:rPr>
        <w:t>ей познавательной деятельности;</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-развитие речевого слуха у детей носит поэтапный характер, уровень развития речевого слуха у глухого ребёнка не всегда согласуется с состоянием его тонального слуха, который является определяющим только на первом этапе слуховой тренировки; основными факторами, обуславливающими развитие речевого слуха, являются степень </w:t>
      </w:r>
      <w:proofErr w:type="spellStart"/>
      <w:r w:rsidRPr="00EF0292">
        <w:rPr>
          <w:rFonts w:ascii="Times New Roman" w:hAnsi="Times New Roman" w:cs="Times New Roman"/>
          <w:sz w:val="28"/>
          <w:szCs w:val="28"/>
        </w:rPr>
        <w:t>сформированности</w:t>
      </w:r>
      <w:proofErr w:type="spellEnd"/>
      <w:r w:rsidRPr="00EF0292">
        <w:rPr>
          <w:rFonts w:ascii="Times New Roman" w:hAnsi="Times New Roman" w:cs="Times New Roman"/>
          <w:sz w:val="28"/>
          <w:szCs w:val="28"/>
        </w:rPr>
        <w:t xml:space="preserve"> слуховой функции, уровень общего и речевого развития, способность ученика к семантической интерпретации поступающей речевой информации, способность к моделированию высказывания по </w:t>
      </w:r>
      <w:r>
        <w:rPr>
          <w:rFonts w:ascii="Times New Roman" w:hAnsi="Times New Roman" w:cs="Times New Roman"/>
          <w:sz w:val="28"/>
          <w:szCs w:val="28"/>
        </w:rPr>
        <w:t>отдельным опознанным признакам;</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-развивающаяся в процессе специального обучения возможность восприятия глухими детьми речи на слух создаёт </w:t>
      </w:r>
      <w:proofErr w:type="spellStart"/>
      <w:r w:rsidRPr="00EF0292">
        <w:rPr>
          <w:rFonts w:ascii="Times New Roman" w:hAnsi="Times New Roman" w:cs="Times New Roman"/>
          <w:sz w:val="28"/>
          <w:szCs w:val="28"/>
        </w:rPr>
        <w:t>полисенсорную</w:t>
      </w:r>
      <w:proofErr w:type="spellEnd"/>
      <w:r w:rsidRPr="00EF0292">
        <w:rPr>
          <w:rFonts w:ascii="Times New Roman" w:hAnsi="Times New Roman" w:cs="Times New Roman"/>
          <w:sz w:val="28"/>
          <w:szCs w:val="28"/>
        </w:rPr>
        <w:t xml:space="preserve"> основу для формирования, разв</w:t>
      </w:r>
      <w:r>
        <w:rPr>
          <w:rFonts w:ascii="Times New Roman" w:hAnsi="Times New Roman" w:cs="Times New Roman"/>
          <w:sz w:val="28"/>
          <w:szCs w:val="28"/>
        </w:rPr>
        <w:t>ития и коррекции устной речи</w:t>
      </w:r>
      <w:proofErr w:type="gramStart"/>
      <w:r>
        <w:rPr>
          <w:rFonts w:ascii="Times New Roman" w:hAnsi="Times New Roman" w:cs="Times New Roman"/>
          <w:sz w:val="28"/>
          <w:szCs w:val="28"/>
        </w:rPr>
        <w:t xml:space="preserve"> .</w:t>
      </w:r>
      <w:proofErr w:type="gramEnd"/>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Основной период характеризуется интенсивным развитием слухового восприятия, формированием навыка восприятия глухими школьниками речи на слух, активного использования развивающегося слухового восприятия при формировании их устной речи. В этот период оказывается возможным благодаря длительной слуховой тренировке с использованием звукоусиливающей аппаратуры в определённой степени компенсировать нарушенное слуховое восприятие. В результате у глухого школьника накапливается определённый слуховой словарь, которым он активно пользуется в речевой практике. При этом важным является формирование </w:t>
      </w:r>
      <w:r w:rsidRPr="00EF0292">
        <w:rPr>
          <w:rFonts w:ascii="Times New Roman" w:hAnsi="Times New Roman" w:cs="Times New Roman"/>
          <w:sz w:val="28"/>
          <w:szCs w:val="28"/>
        </w:rPr>
        <w:lastRenderedPageBreak/>
        <w:t xml:space="preserve">чётких дифференцированных образов слов при активной опоре на развивающееся слуховое восприятие, которые способствуют формированию у глухих </w:t>
      </w:r>
      <w:proofErr w:type="spellStart"/>
      <w:r w:rsidRPr="00EF0292">
        <w:rPr>
          <w:rFonts w:ascii="Times New Roman" w:hAnsi="Times New Roman" w:cs="Times New Roman"/>
          <w:sz w:val="28"/>
          <w:szCs w:val="28"/>
        </w:rPr>
        <w:t>слухо</w:t>
      </w:r>
      <w:proofErr w:type="spellEnd"/>
      <w:r w:rsidRPr="00EF0292">
        <w:rPr>
          <w:rFonts w:ascii="Times New Roman" w:hAnsi="Times New Roman" w:cs="Times New Roman"/>
          <w:sz w:val="28"/>
          <w:szCs w:val="28"/>
        </w:rPr>
        <w:t>-речевой системы, основанной на неразрывной связи слухового восприятия 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речедвигательных</w:t>
      </w:r>
      <w:proofErr w:type="spellEnd"/>
      <w:r>
        <w:rPr>
          <w:rFonts w:ascii="Times New Roman" w:hAnsi="Times New Roman" w:cs="Times New Roman"/>
          <w:sz w:val="28"/>
          <w:szCs w:val="28"/>
        </w:rPr>
        <w:t xml:space="preserve"> механизмов</w:t>
      </w:r>
      <w:proofErr w:type="gramStart"/>
      <w:r>
        <w:rPr>
          <w:rFonts w:ascii="Times New Roman" w:hAnsi="Times New Roman" w:cs="Times New Roman"/>
          <w:sz w:val="28"/>
          <w:szCs w:val="28"/>
        </w:rPr>
        <w:t xml:space="preserve"> .</w:t>
      </w:r>
      <w:proofErr w:type="gramEnd"/>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На фронтальных занятиях в слуховом кабинете дети учатся воспринимать неречевые и музыкальные звуки (бытовые шумы, голоса птиц и животных, уличные шумы, звуки природы, звуки музыкальных инструментов и игрушек и т.п.), различать речь и пение и т.д. Учитель-дефектолог слухового кабинета проводит фронтальные (на первом и втором годах обучения) и индивидуальные занятия с учащимися, а также методическую работу с учителями по вопросам развития нарушенной слуховой функции, формиро</w:t>
      </w:r>
      <w:r>
        <w:rPr>
          <w:rFonts w:ascii="Times New Roman" w:hAnsi="Times New Roman" w:cs="Times New Roman"/>
          <w:sz w:val="28"/>
          <w:szCs w:val="28"/>
        </w:rPr>
        <w:t>вания устной речи у учеников</w:t>
      </w:r>
      <w:proofErr w:type="gramStart"/>
      <w:r>
        <w:rPr>
          <w:rFonts w:ascii="Times New Roman" w:hAnsi="Times New Roman" w:cs="Times New Roman"/>
          <w:sz w:val="28"/>
          <w:szCs w:val="28"/>
        </w:rPr>
        <w:t xml:space="preserve"> .</w:t>
      </w:r>
      <w:proofErr w:type="gramEnd"/>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Таким образом, при обучении в коррекционной школе I - II вида устная речь школьников формируется в совместной деятельности развивающегося слухового анализатора и речевых кинестезий и обусловливается не только произношением речевых единиц, но и их </w:t>
      </w:r>
      <w:proofErr w:type="spellStart"/>
      <w:r w:rsidRPr="00EF0292">
        <w:rPr>
          <w:rFonts w:ascii="Times New Roman" w:hAnsi="Times New Roman" w:cs="Times New Roman"/>
          <w:sz w:val="28"/>
          <w:szCs w:val="28"/>
        </w:rPr>
        <w:t>слухозрительным</w:t>
      </w:r>
      <w:proofErr w:type="spellEnd"/>
      <w:r w:rsidRPr="00EF0292">
        <w:rPr>
          <w:rFonts w:ascii="Times New Roman" w:hAnsi="Times New Roman" w:cs="Times New Roman"/>
          <w:sz w:val="28"/>
          <w:szCs w:val="28"/>
        </w:rPr>
        <w:t xml:space="preserve"> и слуховым восприятием. Созданные условия позволяют в определённой мере приблизить формирование устной речи глухих и слабослышащих к процессу овладения ре</w:t>
      </w:r>
      <w:r>
        <w:rPr>
          <w:rFonts w:ascii="Times New Roman" w:hAnsi="Times New Roman" w:cs="Times New Roman"/>
          <w:sz w:val="28"/>
          <w:szCs w:val="28"/>
        </w:rPr>
        <w:t>чью детьми с нормальным слухом.</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В школах для глухих и слабослышащих овладение детьми произношением в условиях интенсивного развития слухового восприятия осуществляется в двух направлениях: </w:t>
      </w:r>
      <w:proofErr w:type="spellStart"/>
      <w:r w:rsidRPr="00EF0292">
        <w:rPr>
          <w:rFonts w:ascii="Times New Roman" w:hAnsi="Times New Roman" w:cs="Times New Roman"/>
          <w:sz w:val="28"/>
          <w:szCs w:val="28"/>
        </w:rPr>
        <w:t>информальном</w:t>
      </w:r>
      <w:proofErr w:type="spellEnd"/>
      <w:r w:rsidRPr="00EF0292">
        <w:rPr>
          <w:rFonts w:ascii="Times New Roman" w:hAnsi="Times New Roman" w:cs="Times New Roman"/>
          <w:sz w:val="28"/>
          <w:szCs w:val="28"/>
        </w:rPr>
        <w:t xml:space="preserve"> и в пр</w:t>
      </w:r>
      <w:r>
        <w:rPr>
          <w:rFonts w:ascii="Times New Roman" w:hAnsi="Times New Roman" w:cs="Times New Roman"/>
          <w:sz w:val="28"/>
          <w:szCs w:val="28"/>
        </w:rPr>
        <w:t>оцессе специального обучения</w:t>
      </w:r>
      <w:proofErr w:type="gramStart"/>
      <w:r>
        <w:rPr>
          <w:rFonts w:ascii="Times New Roman" w:hAnsi="Times New Roman" w:cs="Times New Roman"/>
          <w:sz w:val="28"/>
          <w:szCs w:val="28"/>
        </w:rPr>
        <w:t xml:space="preserve"> .</w:t>
      </w:r>
      <w:proofErr w:type="gramEnd"/>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Первое направление – формирование произносительных навыков на основе целенаправленного подражания речи учителя и воспитателя при постоянном пользовании звукоусиливающей аппаратурой без специально подобранного речевого материала на всех уроках и занятиях, так называемое </w:t>
      </w:r>
      <w:proofErr w:type="spellStart"/>
      <w:r w:rsidRPr="00EF0292">
        <w:rPr>
          <w:rFonts w:ascii="Times New Roman" w:hAnsi="Times New Roman" w:cs="Times New Roman"/>
          <w:sz w:val="28"/>
          <w:szCs w:val="28"/>
        </w:rPr>
        <w:t>информальное</w:t>
      </w:r>
      <w:proofErr w:type="spellEnd"/>
      <w:r w:rsidRPr="00EF0292">
        <w:rPr>
          <w:rFonts w:ascii="Times New Roman" w:hAnsi="Times New Roman" w:cs="Times New Roman"/>
          <w:sz w:val="28"/>
          <w:szCs w:val="28"/>
        </w:rPr>
        <w:t xml:space="preserve"> обучение. Оно предполагает формирование у учащихся умения воспринимать </w:t>
      </w:r>
      <w:proofErr w:type="spellStart"/>
      <w:r w:rsidRPr="00EF0292">
        <w:rPr>
          <w:rFonts w:ascii="Times New Roman" w:hAnsi="Times New Roman" w:cs="Times New Roman"/>
          <w:sz w:val="28"/>
          <w:szCs w:val="28"/>
        </w:rPr>
        <w:t>слухозрительно</w:t>
      </w:r>
      <w:proofErr w:type="spellEnd"/>
      <w:r w:rsidRPr="00EF0292">
        <w:rPr>
          <w:rFonts w:ascii="Times New Roman" w:hAnsi="Times New Roman" w:cs="Times New Roman"/>
          <w:sz w:val="28"/>
          <w:szCs w:val="28"/>
        </w:rPr>
        <w:t xml:space="preserve"> и на слух образец речи педагога, воспроизводить воспринятое, соотнося собственное произношение с данным образцом речи. В зависимости от исходного состояния слуха и индивидуальных особенностей ребёнка дети могут усваивать ритмико-слоговую структуру слов, воспринимать словесное ударение, усваивать произношение ряда звуков, прежде всего гласных и некоторых согласных. В процессе обучения при интенсивном развитии и использовании остаточного слуха школьники учатся вслушиваться в образец речи педагога при обязательной установке ученику: «Послушай и повтори правильно». В этих условиях большое значение приобретает характер речи самого учителя, </w:t>
      </w:r>
      <w:r w:rsidRPr="00EF0292">
        <w:rPr>
          <w:rFonts w:ascii="Times New Roman" w:hAnsi="Times New Roman" w:cs="Times New Roman"/>
          <w:sz w:val="28"/>
          <w:szCs w:val="28"/>
        </w:rPr>
        <w:lastRenderedPageBreak/>
        <w:t xml:space="preserve">поскольку она является образцом, которому подражают. Речь должна быть естественной, эмоционально выразительной. Весь речевой материал должен произноситься голосом разговорной громкости, с соблюдением правил орфоэпии, с правильным членением фраз на смысловые синтагмы. </w:t>
      </w:r>
      <w:proofErr w:type="spellStart"/>
      <w:r w:rsidRPr="00EF0292">
        <w:rPr>
          <w:rFonts w:ascii="Times New Roman" w:hAnsi="Times New Roman" w:cs="Times New Roman"/>
          <w:sz w:val="28"/>
          <w:szCs w:val="28"/>
        </w:rPr>
        <w:t>Послоговая</w:t>
      </w:r>
      <w:proofErr w:type="spellEnd"/>
      <w:r w:rsidRPr="00EF0292">
        <w:rPr>
          <w:rFonts w:ascii="Times New Roman" w:hAnsi="Times New Roman" w:cs="Times New Roman"/>
          <w:sz w:val="28"/>
          <w:szCs w:val="28"/>
        </w:rPr>
        <w:t xml:space="preserve">, </w:t>
      </w:r>
      <w:proofErr w:type="spellStart"/>
      <w:r w:rsidRPr="00EF0292">
        <w:rPr>
          <w:rFonts w:ascii="Times New Roman" w:hAnsi="Times New Roman" w:cs="Times New Roman"/>
          <w:sz w:val="28"/>
          <w:szCs w:val="28"/>
        </w:rPr>
        <w:t>равноударная</w:t>
      </w:r>
      <w:proofErr w:type="spellEnd"/>
      <w:r w:rsidRPr="00EF0292">
        <w:rPr>
          <w:rFonts w:ascii="Times New Roman" w:hAnsi="Times New Roman" w:cs="Times New Roman"/>
          <w:sz w:val="28"/>
          <w:szCs w:val="28"/>
        </w:rPr>
        <w:t xml:space="preserve"> или с переносом ударения на последний слог речь учителя пагубно отражается на произно</w:t>
      </w:r>
      <w:r>
        <w:rPr>
          <w:rFonts w:ascii="Times New Roman" w:hAnsi="Times New Roman" w:cs="Times New Roman"/>
          <w:sz w:val="28"/>
          <w:szCs w:val="28"/>
        </w:rPr>
        <w:t>шении глухих и слабослышащих</w:t>
      </w:r>
      <w:proofErr w:type="gramStart"/>
      <w:r>
        <w:rPr>
          <w:rFonts w:ascii="Times New Roman" w:hAnsi="Times New Roman" w:cs="Times New Roman"/>
          <w:sz w:val="28"/>
          <w:szCs w:val="28"/>
        </w:rPr>
        <w:t xml:space="preserve"> .</w:t>
      </w:r>
      <w:proofErr w:type="gramEnd"/>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Второе направлени</w:t>
      </w:r>
      <w:proofErr w:type="gramStart"/>
      <w:r w:rsidRPr="00EF0292">
        <w:rPr>
          <w:rFonts w:ascii="Times New Roman" w:hAnsi="Times New Roman" w:cs="Times New Roman"/>
          <w:sz w:val="28"/>
          <w:szCs w:val="28"/>
        </w:rPr>
        <w:t>е–</w:t>
      </w:r>
      <w:proofErr w:type="gramEnd"/>
      <w:r w:rsidRPr="00EF0292">
        <w:rPr>
          <w:rFonts w:ascii="Times New Roman" w:hAnsi="Times New Roman" w:cs="Times New Roman"/>
          <w:sz w:val="28"/>
          <w:szCs w:val="28"/>
        </w:rPr>
        <w:t xml:space="preserve"> специальное обучение произношению. Оно осуществляется на индивидуальных и музыкально-ритмических занятиях, в слуховом кабинете, а также при про</w:t>
      </w:r>
      <w:r>
        <w:rPr>
          <w:rFonts w:ascii="Times New Roman" w:hAnsi="Times New Roman" w:cs="Times New Roman"/>
          <w:sz w:val="28"/>
          <w:szCs w:val="28"/>
        </w:rPr>
        <w:t>ведении фонетических зарядок</w:t>
      </w:r>
      <w:proofErr w:type="gramStart"/>
      <w:r>
        <w:rPr>
          <w:rFonts w:ascii="Times New Roman" w:hAnsi="Times New Roman" w:cs="Times New Roman"/>
          <w:sz w:val="28"/>
          <w:szCs w:val="28"/>
        </w:rPr>
        <w:t xml:space="preserve"> </w:t>
      </w:r>
      <w:r w:rsidRPr="00EF0292">
        <w:rPr>
          <w:rFonts w:ascii="Times New Roman" w:hAnsi="Times New Roman" w:cs="Times New Roman"/>
          <w:sz w:val="28"/>
          <w:szCs w:val="28"/>
        </w:rPr>
        <w:t>.</w:t>
      </w:r>
      <w:proofErr w:type="gramEnd"/>
      <w:r w:rsidRPr="00EF0292">
        <w:rPr>
          <w:rFonts w:ascii="Times New Roman" w:hAnsi="Times New Roman" w:cs="Times New Roman"/>
          <w:sz w:val="28"/>
          <w:szCs w:val="28"/>
        </w:rPr>
        <w:t xml:space="preserve"> Специальное обучение предполагает использование в работе над произношением определённых методических приёмов постановки звуков с применением, при необходимости, логопедических зондов, специал</w:t>
      </w:r>
      <w:r>
        <w:rPr>
          <w:rFonts w:ascii="Times New Roman" w:hAnsi="Times New Roman" w:cs="Times New Roman"/>
          <w:sz w:val="28"/>
          <w:szCs w:val="28"/>
        </w:rPr>
        <w:t>ьных технических средств и т.д.</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Формирование у глухих и слабослышащих детей произносительных навыков связано с необходимостью тем или иным способом вызвать у них требуемую работу речевого аппарата. В процессе обучения произношению используются следующие способы постан</w:t>
      </w:r>
      <w:r>
        <w:rPr>
          <w:rFonts w:ascii="Times New Roman" w:hAnsi="Times New Roman" w:cs="Times New Roman"/>
          <w:sz w:val="28"/>
          <w:szCs w:val="28"/>
        </w:rPr>
        <w:t>овки дыхания, голоса и звуков</w:t>
      </w:r>
      <w:proofErr w:type="gramStart"/>
      <w:r>
        <w:rPr>
          <w:rFonts w:ascii="Times New Roman" w:hAnsi="Times New Roman" w:cs="Times New Roman"/>
          <w:sz w:val="28"/>
          <w:szCs w:val="28"/>
        </w:rPr>
        <w:t xml:space="preserve"> :</w:t>
      </w:r>
      <w:proofErr w:type="gramEnd"/>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1. Подражание речи учителя, которое может осуществляться на слуховой, зрительной, </w:t>
      </w:r>
      <w:proofErr w:type="spellStart"/>
      <w:r w:rsidRPr="00EF0292">
        <w:rPr>
          <w:rFonts w:ascii="Times New Roman" w:hAnsi="Times New Roman" w:cs="Times New Roman"/>
          <w:sz w:val="28"/>
          <w:szCs w:val="28"/>
        </w:rPr>
        <w:t>слухозрительной</w:t>
      </w:r>
      <w:proofErr w:type="spellEnd"/>
      <w:r w:rsidRPr="00EF0292">
        <w:rPr>
          <w:rFonts w:ascii="Times New Roman" w:hAnsi="Times New Roman" w:cs="Times New Roman"/>
          <w:sz w:val="28"/>
          <w:szCs w:val="28"/>
        </w:rPr>
        <w:t xml:space="preserve"> основе, а также при опоре на т</w:t>
      </w:r>
      <w:r>
        <w:rPr>
          <w:rFonts w:ascii="Times New Roman" w:hAnsi="Times New Roman" w:cs="Times New Roman"/>
          <w:sz w:val="28"/>
          <w:szCs w:val="28"/>
        </w:rPr>
        <w:t>актильно-вибрационные ощущения.</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2. Механические способы, при которых сурдопедагог воздействует </w:t>
      </w:r>
      <w:proofErr w:type="gramStart"/>
      <w:r w:rsidRPr="00EF0292">
        <w:rPr>
          <w:rFonts w:ascii="Times New Roman" w:hAnsi="Times New Roman" w:cs="Times New Roman"/>
          <w:sz w:val="28"/>
          <w:szCs w:val="28"/>
        </w:rPr>
        <w:t>на те</w:t>
      </w:r>
      <w:proofErr w:type="gramEnd"/>
      <w:r w:rsidRPr="00EF0292">
        <w:rPr>
          <w:rFonts w:ascii="Times New Roman" w:hAnsi="Times New Roman" w:cs="Times New Roman"/>
          <w:sz w:val="28"/>
          <w:szCs w:val="28"/>
        </w:rPr>
        <w:t xml:space="preserve"> или иные органы речи, пассивно приводит их в движение или в определённое положение с помощью пальца ребёнка, шпателя или логопедических зондов. После ряда упражнений с такой помощью в коре головного мозга ученика закрепляются следы кинестетических раздражений, соответствующих новому положению и движению речевых органов, что позволяет в дальнейшем ему самостоятельно воспроизводить требуемый звук, опираясь на кинестетический, а при наличии остаточного слуха – и на с</w:t>
      </w:r>
      <w:r>
        <w:rPr>
          <w:rFonts w:ascii="Times New Roman" w:hAnsi="Times New Roman" w:cs="Times New Roman"/>
          <w:sz w:val="28"/>
          <w:szCs w:val="28"/>
        </w:rPr>
        <w:t>луховой самоконтроль.</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3. Третий способ – смешанный – представляет собой соедине</w:t>
      </w:r>
      <w:r>
        <w:rPr>
          <w:rFonts w:ascii="Times New Roman" w:hAnsi="Times New Roman" w:cs="Times New Roman"/>
          <w:sz w:val="28"/>
          <w:szCs w:val="28"/>
        </w:rPr>
        <w:t>ние первого и второго способов.</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В настоящее время в процессе обучения произношению широко используется фонетическая ритмика, разработанная в поликлинике SUVAG (Загреб, Хорватия). Фонетическая ритмика – это методический приём работы над произношением, базирующийся на взаимодействии речи, развивающегося слухового восприятия и движений тела. В процессе </w:t>
      </w:r>
      <w:r w:rsidRPr="00EF0292">
        <w:rPr>
          <w:rFonts w:ascii="Times New Roman" w:hAnsi="Times New Roman" w:cs="Times New Roman"/>
          <w:sz w:val="28"/>
          <w:szCs w:val="28"/>
        </w:rPr>
        <w:lastRenderedPageBreak/>
        <w:t>упражнений различные движения корпуса тела, рук, ног, головы сочетаются с произнесением определённого речевого материала (слов, словосочетаний, фраз, слогов, словосочетаний и отдельных звуков), что способствует вызыванию и закреплению в речи детей произносительных навыков, более естественному звучанию их речи. Упражнения с использованием фонетической ритмики содействуют развитию речевого дыхания и связанной с ним слитности речи, развитию умения изменять силу и высоту голоса, сохраняя нормальный тембр, произносить речевой материал слитно, в заданном темпе, правильно воспроизводить звуковую, ритмическую, и, по возможности, мелодическую структуру речи, выражать свои эмоции и</w:t>
      </w:r>
      <w:r>
        <w:rPr>
          <w:rFonts w:ascii="Times New Roman" w:hAnsi="Times New Roman" w:cs="Times New Roman"/>
          <w:sz w:val="28"/>
          <w:szCs w:val="28"/>
        </w:rPr>
        <w:t>нтонационными средствами</w:t>
      </w:r>
      <w:proofErr w:type="gramStart"/>
      <w:r>
        <w:rPr>
          <w:rFonts w:ascii="Times New Roman" w:hAnsi="Times New Roman" w:cs="Times New Roman"/>
          <w:sz w:val="28"/>
          <w:szCs w:val="28"/>
        </w:rPr>
        <w:t xml:space="preserve"> .</w:t>
      </w:r>
      <w:proofErr w:type="gramEnd"/>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Таким образом, развитие слухового восприятия и произносительной стороны речи происходит в единстве. Это проявляется в том, что работа по развитию устной речи строится дифференцированно на основе выявленных в комплексном обследовании резервов развития </w:t>
      </w:r>
      <w:proofErr w:type="spellStart"/>
      <w:r w:rsidRPr="00EF0292">
        <w:rPr>
          <w:rFonts w:ascii="Times New Roman" w:hAnsi="Times New Roman" w:cs="Times New Roman"/>
          <w:sz w:val="28"/>
          <w:szCs w:val="28"/>
        </w:rPr>
        <w:t>слухозрительного</w:t>
      </w:r>
      <w:proofErr w:type="spellEnd"/>
      <w:r w:rsidRPr="00EF0292">
        <w:rPr>
          <w:rFonts w:ascii="Times New Roman" w:hAnsi="Times New Roman" w:cs="Times New Roman"/>
          <w:sz w:val="28"/>
          <w:szCs w:val="28"/>
        </w:rPr>
        <w:t xml:space="preserve"> и слухового восприятия устной речи с учётом уровня речевого развития и индивидуальных особенностей учащихся. </w:t>
      </w:r>
      <w:proofErr w:type="gramStart"/>
      <w:r w:rsidRPr="00EF0292">
        <w:rPr>
          <w:rFonts w:ascii="Times New Roman" w:hAnsi="Times New Roman" w:cs="Times New Roman"/>
          <w:sz w:val="28"/>
          <w:szCs w:val="28"/>
        </w:rPr>
        <w:t xml:space="preserve">Обучение произношению на основе аналитико-синтетического концентрического </w:t>
      </w:r>
      <w:proofErr w:type="spellStart"/>
      <w:r w:rsidRPr="00EF0292">
        <w:rPr>
          <w:rFonts w:ascii="Times New Roman" w:hAnsi="Times New Roman" w:cs="Times New Roman"/>
          <w:sz w:val="28"/>
          <w:szCs w:val="28"/>
        </w:rPr>
        <w:t>полисенсорного</w:t>
      </w:r>
      <w:proofErr w:type="spellEnd"/>
      <w:r w:rsidRPr="00EF0292">
        <w:rPr>
          <w:rFonts w:ascii="Times New Roman" w:hAnsi="Times New Roman" w:cs="Times New Roman"/>
          <w:sz w:val="28"/>
          <w:szCs w:val="28"/>
        </w:rPr>
        <w:t xml:space="preserve"> метода, а также развивающееся слуховое восприятие создают у </w:t>
      </w:r>
      <w:proofErr w:type="spellStart"/>
      <w:r w:rsidRPr="00EF0292">
        <w:rPr>
          <w:rFonts w:ascii="Times New Roman" w:hAnsi="Times New Roman" w:cs="Times New Roman"/>
          <w:sz w:val="28"/>
          <w:szCs w:val="28"/>
        </w:rPr>
        <w:t>неслышащих</w:t>
      </w:r>
      <w:proofErr w:type="spellEnd"/>
      <w:r w:rsidRPr="00EF0292">
        <w:rPr>
          <w:rFonts w:ascii="Times New Roman" w:hAnsi="Times New Roman" w:cs="Times New Roman"/>
          <w:sz w:val="28"/>
          <w:szCs w:val="28"/>
        </w:rPr>
        <w:t xml:space="preserve"> принципиально новую </w:t>
      </w:r>
      <w:proofErr w:type="spellStart"/>
      <w:r w:rsidRPr="00EF0292">
        <w:rPr>
          <w:rFonts w:ascii="Times New Roman" w:hAnsi="Times New Roman" w:cs="Times New Roman"/>
          <w:sz w:val="28"/>
          <w:szCs w:val="28"/>
        </w:rPr>
        <w:t>полисенсорную</w:t>
      </w:r>
      <w:proofErr w:type="spellEnd"/>
      <w:r w:rsidRPr="00EF0292">
        <w:rPr>
          <w:rFonts w:ascii="Times New Roman" w:hAnsi="Times New Roman" w:cs="Times New Roman"/>
          <w:sz w:val="28"/>
          <w:szCs w:val="28"/>
        </w:rPr>
        <w:t xml:space="preserve"> основу для развития и коррекции устной речи в единой системе </w:t>
      </w:r>
      <w:proofErr w:type="spellStart"/>
      <w:r w:rsidRPr="00EF0292">
        <w:rPr>
          <w:rFonts w:ascii="Times New Roman" w:hAnsi="Times New Roman" w:cs="Times New Roman"/>
          <w:sz w:val="28"/>
          <w:szCs w:val="28"/>
        </w:rPr>
        <w:t>слухо</w:t>
      </w:r>
      <w:proofErr w:type="spellEnd"/>
      <w:r w:rsidRPr="00EF0292">
        <w:rPr>
          <w:rFonts w:ascii="Times New Roman" w:hAnsi="Times New Roman" w:cs="Times New Roman"/>
          <w:sz w:val="28"/>
          <w:szCs w:val="28"/>
        </w:rPr>
        <w:t>-зрительно-кинестетических связей, что позволяет приблизить формирование устной речи у детей с патологией слухового анализатора к процессу овладения речью детей с нормальным слухом.</w:t>
      </w:r>
      <w:proofErr w:type="gramEnd"/>
    </w:p>
    <w:p w:rsidR="00EF0292" w:rsidRPr="00EF0292" w:rsidRDefault="00EF0292" w:rsidP="00EF0292">
      <w:pPr>
        <w:rPr>
          <w:rFonts w:ascii="Times New Roman" w:hAnsi="Times New Roman" w:cs="Times New Roman"/>
          <w:sz w:val="28"/>
          <w:szCs w:val="28"/>
        </w:rPr>
      </w:pPr>
    </w:p>
    <w:p w:rsidR="00EF0292" w:rsidRPr="00EF0292" w:rsidRDefault="00EF0292" w:rsidP="00EF0292">
      <w:pPr>
        <w:rPr>
          <w:rFonts w:ascii="Times New Roman" w:hAnsi="Times New Roman" w:cs="Times New Roman"/>
          <w:sz w:val="28"/>
          <w:szCs w:val="28"/>
        </w:rPr>
      </w:pPr>
    </w:p>
    <w:p w:rsidR="00EF0292" w:rsidRDefault="00EF0292" w:rsidP="00EF0292">
      <w:pPr>
        <w:rPr>
          <w:rFonts w:ascii="Times New Roman" w:hAnsi="Times New Roman" w:cs="Times New Roman"/>
          <w:sz w:val="28"/>
          <w:szCs w:val="28"/>
        </w:rPr>
      </w:pPr>
    </w:p>
    <w:p w:rsidR="00EF0292" w:rsidRDefault="00EF0292" w:rsidP="00EF0292">
      <w:pPr>
        <w:rPr>
          <w:rFonts w:ascii="Times New Roman" w:hAnsi="Times New Roman" w:cs="Times New Roman"/>
          <w:sz w:val="28"/>
          <w:szCs w:val="28"/>
        </w:rPr>
      </w:pPr>
    </w:p>
    <w:p w:rsidR="00EF0292" w:rsidRDefault="00EF0292" w:rsidP="00EF0292">
      <w:pPr>
        <w:rPr>
          <w:rFonts w:ascii="Times New Roman" w:hAnsi="Times New Roman" w:cs="Times New Roman"/>
          <w:sz w:val="28"/>
          <w:szCs w:val="28"/>
        </w:rPr>
      </w:pPr>
    </w:p>
    <w:p w:rsidR="00EF0292" w:rsidRDefault="00EF0292" w:rsidP="00EF0292">
      <w:pPr>
        <w:rPr>
          <w:rFonts w:ascii="Times New Roman" w:hAnsi="Times New Roman" w:cs="Times New Roman"/>
          <w:sz w:val="28"/>
          <w:szCs w:val="28"/>
        </w:rPr>
      </w:pPr>
    </w:p>
    <w:p w:rsidR="00EF0292" w:rsidRDefault="00EF0292" w:rsidP="00EF0292">
      <w:pPr>
        <w:rPr>
          <w:rFonts w:ascii="Times New Roman" w:hAnsi="Times New Roman" w:cs="Times New Roman"/>
          <w:sz w:val="28"/>
          <w:szCs w:val="28"/>
        </w:rPr>
      </w:pPr>
    </w:p>
    <w:p w:rsidR="00EF0292" w:rsidRDefault="00EF0292" w:rsidP="00EF0292">
      <w:pPr>
        <w:rPr>
          <w:rFonts w:ascii="Times New Roman" w:hAnsi="Times New Roman" w:cs="Times New Roman"/>
          <w:sz w:val="28"/>
          <w:szCs w:val="28"/>
        </w:rPr>
      </w:pPr>
    </w:p>
    <w:p w:rsidR="00EF0292" w:rsidRPr="00EF0292" w:rsidRDefault="00EF0292" w:rsidP="00EF0292">
      <w:pPr>
        <w:rPr>
          <w:rFonts w:ascii="Times New Roman" w:hAnsi="Times New Roman" w:cs="Times New Roman"/>
          <w:sz w:val="28"/>
          <w:szCs w:val="28"/>
        </w:rPr>
      </w:pPr>
    </w:p>
    <w:p w:rsidR="00EF0292" w:rsidRPr="00EF0292" w:rsidRDefault="00EF0292" w:rsidP="00EF0292">
      <w:pP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1. Власова Т.М., </w:t>
      </w:r>
      <w:proofErr w:type="spellStart"/>
      <w:r w:rsidRPr="00EF0292">
        <w:rPr>
          <w:rFonts w:ascii="Times New Roman" w:hAnsi="Times New Roman" w:cs="Times New Roman"/>
          <w:sz w:val="28"/>
          <w:szCs w:val="28"/>
        </w:rPr>
        <w:t>Пфафендрот</w:t>
      </w:r>
      <w:proofErr w:type="spellEnd"/>
      <w:r w:rsidRPr="00EF0292">
        <w:rPr>
          <w:rFonts w:ascii="Times New Roman" w:hAnsi="Times New Roman" w:cs="Times New Roman"/>
          <w:sz w:val="28"/>
          <w:szCs w:val="28"/>
        </w:rPr>
        <w:t xml:space="preserve"> А.Н. Фонетическая ритмика. – </w:t>
      </w:r>
      <w:proofErr w:type="spellStart"/>
      <w:r w:rsidRPr="00EF0292">
        <w:rPr>
          <w:rFonts w:ascii="Times New Roman" w:hAnsi="Times New Roman" w:cs="Times New Roman"/>
          <w:sz w:val="28"/>
          <w:szCs w:val="28"/>
        </w:rPr>
        <w:t>М.:Просве</w:t>
      </w:r>
      <w:r>
        <w:rPr>
          <w:rFonts w:ascii="Times New Roman" w:hAnsi="Times New Roman" w:cs="Times New Roman"/>
          <w:sz w:val="28"/>
          <w:szCs w:val="28"/>
        </w:rPr>
        <w:t>щение</w:t>
      </w:r>
      <w:proofErr w:type="spellEnd"/>
      <w:r>
        <w:rPr>
          <w:rFonts w:ascii="Times New Roman" w:hAnsi="Times New Roman" w:cs="Times New Roman"/>
          <w:sz w:val="28"/>
          <w:szCs w:val="28"/>
        </w:rPr>
        <w:t>, 2003.</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2. Выготский Л.С. Основы де</w:t>
      </w:r>
      <w:r>
        <w:rPr>
          <w:rFonts w:ascii="Times New Roman" w:hAnsi="Times New Roman" w:cs="Times New Roman"/>
          <w:sz w:val="28"/>
          <w:szCs w:val="28"/>
        </w:rPr>
        <w:t>фектологии.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Лань, 2003.</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3. Корсунская Д.Б. Методика обучения глухих дошкольников</w:t>
      </w:r>
      <w:r>
        <w:rPr>
          <w:rFonts w:ascii="Times New Roman" w:hAnsi="Times New Roman" w:cs="Times New Roman"/>
          <w:sz w:val="28"/>
          <w:szCs w:val="28"/>
        </w:rPr>
        <w:t xml:space="preserve"> речи. – М.: Просвещение, 2005.</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4. Кузьмичева Е.П. Методика развития слухового восприятия глухих учащихся. – М., Просвещение,</w:t>
      </w:r>
      <w:r>
        <w:rPr>
          <w:rFonts w:ascii="Times New Roman" w:hAnsi="Times New Roman" w:cs="Times New Roman"/>
          <w:sz w:val="28"/>
          <w:szCs w:val="28"/>
        </w:rPr>
        <w:t xml:space="preserve"> 2002.</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5. Кузьмичёва Е.П., Яхнина Е.З., Шевцова О.В. Развитие устной речи у глухих </w:t>
      </w:r>
      <w:r>
        <w:rPr>
          <w:rFonts w:ascii="Times New Roman" w:hAnsi="Times New Roman" w:cs="Times New Roman"/>
          <w:sz w:val="28"/>
          <w:szCs w:val="28"/>
        </w:rPr>
        <w:t>школьников. М.: Академия, 2001.</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6.Леонгард Э.И. Формирование устной речи и развитие слухового восприятия у глухих дошко</w:t>
      </w:r>
      <w:r>
        <w:rPr>
          <w:rFonts w:ascii="Times New Roman" w:hAnsi="Times New Roman" w:cs="Times New Roman"/>
          <w:sz w:val="28"/>
          <w:szCs w:val="28"/>
        </w:rPr>
        <w:t>льников. – М: Педагогика, 2000.</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7. Обучение учащихся </w:t>
      </w:r>
      <w:proofErr w:type="gramStart"/>
      <w:r w:rsidRPr="00EF0292">
        <w:rPr>
          <w:rFonts w:ascii="Times New Roman" w:hAnsi="Times New Roman" w:cs="Times New Roman"/>
          <w:sz w:val="28"/>
          <w:szCs w:val="28"/>
        </w:rPr>
        <w:t>подготовительного</w:t>
      </w:r>
      <w:proofErr w:type="gramEnd"/>
      <w:r w:rsidRPr="00EF0292">
        <w:rPr>
          <w:rFonts w:ascii="Times New Roman" w:hAnsi="Times New Roman" w:cs="Times New Roman"/>
          <w:sz w:val="28"/>
          <w:szCs w:val="28"/>
        </w:rPr>
        <w:t xml:space="preserve">, I – IV классов школы глухих. /А.Г. </w:t>
      </w:r>
      <w:proofErr w:type="spellStart"/>
      <w:r w:rsidRPr="00EF0292">
        <w:rPr>
          <w:rFonts w:ascii="Times New Roman" w:hAnsi="Times New Roman" w:cs="Times New Roman"/>
          <w:sz w:val="28"/>
          <w:szCs w:val="28"/>
        </w:rPr>
        <w:t>Зикеев</w:t>
      </w:r>
      <w:proofErr w:type="spellEnd"/>
      <w:r w:rsidRPr="00EF0292">
        <w:rPr>
          <w:rFonts w:ascii="Times New Roman" w:hAnsi="Times New Roman" w:cs="Times New Roman"/>
          <w:sz w:val="28"/>
          <w:szCs w:val="28"/>
        </w:rPr>
        <w:t xml:space="preserve">, Н.А. </w:t>
      </w:r>
      <w:proofErr w:type="spellStart"/>
      <w:r w:rsidRPr="00EF0292">
        <w:rPr>
          <w:rFonts w:ascii="Times New Roman" w:hAnsi="Times New Roman" w:cs="Times New Roman"/>
          <w:sz w:val="28"/>
          <w:szCs w:val="28"/>
        </w:rPr>
        <w:t>Морева</w:t>
      </w:r>
      <w:proofErr w:type="spellEnd"/>
      <w:r w:rsidRPr="00EF0292">
        <w:rPr>
          <w:rFonts w:ascii="Times New Roman" w:hAnsi="Times New Roman" w:cs="Times New Roman"/>
          <w:sz w:val="28"/>
          <w:szCs w:val="28"/>
        </w:rPr>
        <w:t xml:space="preserve">, Т.В. </w:t>
      </w:r>
      <w:proofErr w:type="spellStart"/>
      <w:r w:rsidRPr="00EF0292">
        <w:rPr>
          <w:rFonts w:ascii="Times New Roman" w:hAnsi="Times New Roman" w:cs="Times New Roman"/>
          <w:sz w:val="28"/>
          <w:szCs w:val="28"/>
        </w:rPr>
        <w:t>Нестерович</w:t>
      </w:r>
      <w:proofErr w:type="spellEnd"/>
      <w:r w:rsidRPr="00EF0292">
        <w:rPr>
          <w:rFonts w:ascii="Times New Roman" w:hAnsi="Times New Roman" w:cs="Times New Roman"/>
          <w:sz w:val="28"/>
          <w:szCs w:val="28"/>
        </w:rPr>
        <w:t xml:space="preserve"> и др.; Сост. А.Г. </w:t>
      </w:r>
      <w:proofErr w:type="spellStart"/>
      <w:r w:rsidRPr="00EF0292">
        <w:rPr>
          <w:rFonts w:ascii="Times New Roman" w:hAnsi="Times New Roman" w:cs="Times New Roman"/>
          <w:sz w:val="28"/>
          <w:szCs w:val="28"/>
        </w:rPr>
        <w:t>З</w:t>
      </w:r>
      <w:r>
        <w:rPr>
          <w:rFonts w:ascii="Times New Roman" w:hAnsi="Times New Roman" w:cs="Times New Roman"/>
          <w:sz w:val="28"/>
          <w:szCs w:val="28"/>
        </w:rPr>
        <w:t>икеев</w:t>
      </w:r>
      <w:proofErr w:type="spellEnd"/>
      <w:r>
        <w:rPr>
          <w:rFonts w:ascii="Times New Roman" w:hAnsi="Times New Roman" w:cs="Times New Roman"/>
          <w:sz w:val="28"/>
          <w:szCs w:val="28"/>
        </w:rPr>
        <w:t>. – М.: Просвещение, 2002.</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 xml:space="preserve">8. </w:t>
      </w:r>
      <w:proofErr w:type="spellStart"/>
      <w:r w:rsidRPr="00EF0292">
        <w:rPr>
          <w:rFonts w:ascii="Times New Roman" w:hAnsi="Times New Roman" w:cs="Times New Roman"/>
          <w:sz w:val="28"/>
          <w:szCs w:val="28"/>
        </w:rPr>
        <w:t>Рау</w:t>
      </w:r>
      <w:proofErr w:type="spellEnd"/>
      <w:r w:rsidRPr="00EF0292">
        <w:rPr>
          <w:rFonts w:ascii="Times New Roman" w:hAnsi="Times New Roman" w:cs="Times New Roman"/>
          <w:sz w:val="28"/>
          <w:szCs w:val="28"/>
        </w:rPr>
        <w:t xml:space="preserve"> Ф.Ф. Обучение глухонемых прои</w:t>
      </w:r>
      <w:r>
        <w:rPr>
          <w:rFonts w:ascii="Times New Roman" w:hAnsi="Times New Roman" w:cs="Times New Roman"/>
          <w:sz w:val="28"/>
          <w:szCs w:val="28"/>
        </w:rPr>
        <w:t xml:space="preserve">зношению. – М.: </w:t>
      </w:r>
      <w:proofErr w:type="spellStart"/>
      <w:r>
        <w:rPr>
          <w:rFonts w:ascii="Times New Roman" w:hAnsi="Times New Roman" w:cs="Times New Roman"/>
          <w:sz w:val="28"/>
          <w:szCs w:val="28"/>
        </w:rPr>
        <w:t>Учпедгиз</w:t>
      </w:r>
      <w:proofErr w:type="spellEnd"/>
      <w:r>
        <w:rPr>
          <w:rFonts w:ascii="Times New Roman" w:hAnsi="Times New Roman" w:cs="Times New Roman"/>
          <w:sz w:val="28"/>
          <w:szCs w:val="28"/>
        </w:rPr>
        <w:t>, 1999.</w:t>
      </w:r>
    </w:p>
    <w:p w:rsidR="00EF0292" w:rsidRPr="00EF0292"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9. Сурдопедагогика</w:t>
      </w:r>
      <w:proofErr w:type="gramStart"/>
      <w:r w:rsidRPr="00EF0292">
        <w:rPr>
          <w:rFonts w:ascii="Times New Roman" w:hAnsi="Times New Roman" w:cs="Times New Roman"/>
          <w:sz w:val="28"/>
          <w:szCs w:val="28"/>
        </w:rPr>
        <w:t xml:space="preserve"> / П</w:t>
      </w:r>
      <w:proofErr w:type="gramEnd"/>
      <w:r w:rsidRPr="00EF0292">
        <w:rPr>
          <w:rFonts w:ascii="Times New Roman" w:hAnsi="Times New Roman" w:cs="Times New Roman"/>
          <w:sz w:val="28"/>
          <w:szCs w:val="28"/>
        </w:rPr>
        <w:t>од ред. М.И. Ники</w:t>
      </w:r>
      <w:r>
        <w:rPr>
          <w:rFonts w:ascii="Times New Roman" w:hAnsi="Times New Roman" w:cs="Times New Roman"/>
          <w:sz w:val="28"/>
          <w:szCs w:val="28"/>
        </w:rPr>
        <w:t>тиной. – М.: Просвещение, 2001.</w:t>
      </w:r>
    </w:p>
    <w:p w:rsidR="00B63D9F" w:rsidRDefault="00EF0292" w:rsidP="00EF0292">
      <w:pPr>
        <w:rPr>
          <w:rFonts w:ascii="Times New Roman" w:hAnsi="Times New Roman" w:cs="Times New Roman"/>
          <w:sz w:val="28"/>
          <w:szCs w:val="28"/>
        </w:rPr>
      </w:pPr>
      <w:r w:rsidRPr="00EF0292">
        <w:rPr>
          <w:rFonts w:ascii="Times New Roman" w:hAnsi="Times New Roman" w:cs="Times New Roman"/>
          <w:sz w:val="28"/>
          <w:szCs w:val="28"/>
        </w:rPr>
        <w:t>10. Сурдопедагогика</w:t>
      </w:r>
      <w:proofErr w:type="gramStart"/>
      <w:r w:rsidRPr="00EF0292">
        <w:rPr>
          <w:rFonts w:ascii="Times New Roman" w:hAnsi="Times New Roman" w:cs="Times New Roman"/>
          <w:sz w:val="28"/>
          <w:szCs w:val="28"/>
        </w:rPr>
        <w:t xml:space="preserve"> / П</w:t>
      </w:r>
      <w:proofErr w:type="gramEnd"/>
      <w:r w:rsidRPr="00EF0292">
        <w:rPr>
          <w:rFonts w:ascii="Times New Roman" w:hAnsi="Times New Roman" w:cs="Times New Roman"/>
          <w:sz w:val="28"/>
          <w:szCs w:val="28"/>
        </w:rPr>
        <w:t xml:space="preserve">од ред. Е.Г. </w:t>
      </w:r>
      <w:proofErr w:type="spellStart"/>
      <w:r w:rsidRPr="00EF0292">
        <w:rPr>
          <w:rFonts w:ascii="Times New Roman" w:hAnsi="Times New Roman" w:cs="Times New Roman"/>
          <w:sz w:val="28"/>
          <w:szCs w:val="28"/>
        </w:rPr>
        <w:t>Речицкой</w:t>
      </w:r>
      <w:proofErr w:type="spellEnd"/>
      <w:r w:rsidRPr="00EF0292">
        <w:rPr>
          <w:rFonts w:ascii="Times New Roman" w:hAnsi="Times New Roman" w:cs="Times New Roman"/>
          <w:sz w:val="28"/>
          <w:szCs w:val="28"/>
        </w:rPr>
        <w:t>. – М.: ВЛАДОС, 2004.</w:t>
      </w:r>
    </w:p>
    <w:p w:rsidR="00B63D9F" w:rsidRPr="00B63D9F" w:rsidRDefault="00B63D9F" w:rsidP="00B63D9F">
      <w:pPr>
        <w:rPr>
          <w:rFonts w:ascii="Times New Roman" w:hAnsi="Times New Roman" w:cs="Times New Roman"/>
          <w:sz w:val="28"/>
          <w:szCs w:val="28"/>
        </w:rPr>
      </w:pPr>
    </w:p>
    <w:p w:rsidR="00B63D9F" w:rsidRPr="00B63D9F" w:rsidRDefault="00B63D9F" w:rsidP="00B63D9F">
      <w:pPr>
        <w:rPr>
          <w:rFonts w:ascii="Times New Roman" w:hAnsi="Times New Roman" w:cs="Times New Roman"/>
          <w:sz w:val="28"/>
          <w:szCs w:val="28"/>
        </w:rPr>
      </w:pPr>
    </w:p>
    <w:p w:rsidR="00B63D9F" w:rsidRPr="00B63D9F" w:rsidRDefault="00B63D9F" w:rsidP="00B63D9F">
      <w:pPr>
        <w:rPr>
          <w:rFonts w:ascii="Times New Roman" w:hAnsi="Times New Roman" w:cs="Times New Roman"/>
          <w:sz w:val="28"/>
          <w:szCs w:val="28"/>
        </w:rPr>
      </w:pPr>
    </w:p>
    <w:p w:rsidR="00B63D9F" w:rsidRPr="00B63D9F" w:rsidRDefault="00B63D9F" w:rsidP="00B63D9F">
      <w:pPr>
        <w:rPr>
          <w:rFonts w:ascii="Times New Roman" w:hAnsi="Times New Roman" w:cs="Times New Roman"/>
          <w:sz w:val="28"/>
          <w:szCs w:val="28"/>
        </w:rPr>
      </w:pPr>
    </w:p>
    <w:p w:rsidR="00B63D9F" w:rsidRPr="00B63D9F" w:rsidRDefault="00B63D9F" w:rsidP="00B63D9F">
      <w:pPr>
        <w:rPr>
          <w:rFonts w:ascii="Times New Roman" w:hAnsi="Times New Roman" w:cs="Times New Roman"/>
          <w:sz w:val="28"/>
          <w:szCs w:val="28"/>
        </w:rPr>
      </w:pPr>
    </w:p>
    <w:p w:rsidR="00B63D9F" w:rsidRPr="00B63D9F" w:rsidRDefault="00B63D9F" w:rsidP="00B63D9F">
      <w:pPr>
        <w:rPr>
          <w:rFonts w:ascii="Times New Roman" w:hAnsi="Times New Roman" w:cs="Times New Roman"/>
          <w:sz w:val="28"/>
          <w:szCs w:val="28"/>
        </w:rPr>
      </w:pPr>
    </w:p>
    <w:p w:rsidR="00B63D9F" w:rsidRPr="00B63D9F" w:rsidRDefault="00B63D9F" w:rsidP="00B63D9F">
      <w:pPr>
        <w:rPr>
          <w:rFonts w:ascii="Times New Roman" w:hAnsi="Times New Roman" w:cs="Times New Roman"/>
          <w:sz w:val="28"/>
          <w:szCs w:val="28"/>
        </w:rPr>
      </w:pPr>
    </w:p>
    <w:p w:rsidR="00B63D9F" w:rsidRDefault="00B63D9F" w:rsidP="00B63D9F">
      <w:pPr>
        <w:rPr>
          <w:rFonts w:ascii="Times New Roman" w:hAnsi="Times New Roman" w:cs="Times New Roman"/>
          <w:sz w:val="28"/>
          <w:szCs w:val="28"/>
        </w:rPr>
      </w:pPr>
    </w:p>
    <w:p w:rsidR="00332482" w:rsidRDefault="00B63D9F" w:rsidP="00B63D9F">
      <w:pPr>
        <w:tabs>
          <w:tab w:val="left" w:pos="2436"/>
        </w:tabs>
        <w:rPr>
          <w:rFonts w:ascii="Times New Roman" w:hAnsi="Times New Roman" w:cs="Times New Roman"/>
          <w:sz w:val="28"/>
          <w:szCs w:val="28"/>
        </w:rPr>
      </w:pPr>
      <w:r>
        <w:rPr>
          <w:rFonts w:ascii="Times New Roman" w:hAnsi="Times New Roman" w:cs="Times New Roman"/>
          <w:sz w:val="28"/>
          <w:szCs w:val="28"/>
        </w:rPr>
        <w:tab/>
      </w:r>
    </w:p>
    <w:p w:rsid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jc w:val="center"/>
        <w:rPr>
          <w:rFonts w:ascii="Times New Roman" w:hAnsi="Times New Roman" w:cs="Times New Roman"/>
          <w:sz w:val="28"/>
          <w:szCs w:val="28"/>
        </w:rPr>
      </w:pPr>
      <w:proofErr w:type="spellStart"/>
      <w:r w:rsidRPr="00B63D9F">
        <w:rPr>
          <w:rFonts w:ascii="Times New Roman" w:hAnsi="Times New Roman" w:cs="Times New Roman"/>
          <w:sz w:val="28"/>
          <w:szCs w:val="28"/>
        </w:rPr>
        <w:lastRenderedPageBreak/>
        <w:t>Бугульминская</w:t>
      </w:r>
      <w:proofErr w:type="spellEnd"/>
      <w:r w:rsidRPr="00B63D9F">
        <w:rPr>
          <w:rFonts w:ascii="Times New Roman" w:hAnsi="Times New Roman" w:cs="Times New Roman"/>
          <w:sz w:val="28"/>
          <w:szCs w:val="28"/>
        </w:rPr>
        <w:t xml:space="preserve"> специальная школа-интернат 1, 2 вида</w:t>
      </w: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9D03F0">
      <w:pPr>
        <w:tabs>
          <w:tab w:val="left" w:pos="2436"/>
        </w:tabs>
        <w:jc w:val="center"/>
        <w:rPr>
          <w:rFonts w:ascii="Times New Roman" w:hAnsi="Times New Roman" w:cs="Times New Roman"/>
          <w:sz w:val="28"/>
          <w:szCs w:val="28"/>
        </w:rPr>
      </w:pPr>
      <w:r>
        <w:rPr>
          <w:rFonts w:ascii="Times New Roman" w:hAnsi="Times New Roman" w:cs="Times New Roman"/>
          <w:sz w:val="28"/>
          <w:szCs w:val="28"/>
        </w:rPr>
        <w:t>Развитие</w:t>
      </w:r>
      <w:r w:rsidRPr="00B63D9F">
        <w:rPr>
          <w:rFonts w:ascii="Times New Roman" w:hAnsi="Times New Roman" w:cs="Times New Roman"/>
          <w:sz w:val="28"/>
          <w:szCs w:val="28"/>
        </w:rPr>
        <w:t xml:space="preserve"> слухового восприятия и</w:t>
      </w:r>
      <w:r>
        <w:rPr>
          <w:rFonts w:ascii="Times New Roman" w:hAnsi="Times New Roman" w:cs="Times New Roman"/>
          <w:sz w:val="28"/>
          <w:szCs w:val="28"/>
        </w:rPr>
        <w:t xml:space="preserve"> фонетической ритмики</w:t>
      </w:r>
    </w:p>
    <w:p w:rsidR="00B63D9F" w:rsidRPr="00B63D9F" w:rsidRDefault="00B63D9F" w:rsidP="00B63D9F">
      <w:pPr>
        <w:tabs>
          <w:tab w:val="left" w:pos="2436"/>
        </w:tabs>
        <w:rPr>
          <w:rFonts w:ascii="Times New Roman" w:hAnsi="Times New Roman" w:cs="Times New Roman"/>
          <w:sz w:val="28"/>
          <w:szCs w:val="28"/>
        </w:rPr>
      </w:pPr>
      <w:r>
        <w:rPr>
          <w:rFonts w:ascii="Times New Roman" w:hAnsi="Times New Roman" w:cs="Times New Roman"/>
          <w:sz w:val="28"/>
          <w:szCs w:val="28"/>
        </w:rPr>
        <w:t xml:space="preserve"> </w:t>
      </w: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p w:rsidR="00B63D9F" w:rsidRDefault="00B63D9F" w:rsidP="00B63D9F">
      <w:pPr>
        <w:tabs>
          <w:tab w:val="left" w:pos="2436"/>
        </w:tabs>
        <w:jc w:val="right"/>
        <w:rPr>
          <w:rFonts w:ascii="Times New Roman" w:hAnsi="Times New Roman" w:cs="Times New Roman"/>
          <w:sz w:val="28"/>
          <w:szCs w:val="28"/>
        </w:rPr>
      </w:pPr>
      <w:bookmarkStart w:id="0" w:name="_GoBack"/>
      <w:bookmarkEnd w:id="0"/>
    </w:p>
    <w:p w:rsidR="00B63D9F" w:rsidRDefault="00B63D9F" w:rsidP="00B63D9F">
      <w:pPr>
        <w:tabs>
          <w:tab w:val="left" w:pos="2436"/>
        </w:tabs>
        <w:jc w:val="right"/>
        <w:rPr>
          <w:rFonts w:ascii="Times New Roman" w:hAnsi="Times New Roman" w:cs="Times New Roman"/>
          <w:sz w:val="28"/>
          <w:szCs w:val="28"/>
        </w:rPr>
      </w:pPr>
    </w:p>
    <w:p w:rsidR="00B63D9F" w:rsidRDefault="00B63D9F" w:rsidP="00B63D9F">
      <w:pPr>
        <w:tabs>
          <w:tab w:val="left" w:pos="2436"/>
        </w:tabs>
        <w:jc w:val="right"/>
        <w:rPr>
          <w:rFonts w:ascii="Times New Roman" w:hAnsi="Times New Roman" w:cs="Times New Roman"/>
          <w:sz w:val="28"/>
          <w:szCs w:val="28"/>
        </w:rPr>
      </w:pPr>
    </w:p>
    <w:p w:rsidR="00B63D9F" w:rsidRDefault="00B63D9F" w:rsidP="00B63D9F">
      <w:pPr>
        <w:tabs>
          <w:tab w:val="left" w:pos="2436"/>
        </w:tabs>
        <w:jc w:val="right"/>
        <w:rPr>
          <w:rFonts w:ascii="Times New Roman" w:hAnsi="Times New Roman" w:cs="Times New Roman"/>
          <w:sz w:val="28"/>
          <w:szCs w:val="28"/>
        </w:rPr>
      </w:pPr>
    </w:p>
    <w:p w:rsidR="00B63D9F" w:rsidRDefault="00B63D9F" w:rsidP="00B63D9F">
      <w:pPr>
        <w:tabs>
          <w:tab w:val="left" w:pos="2436"/>
        </w:tabs>
        <w:jc w:val="right"/>
        <w:rPr>
          <w:rFonts w:ascii="Times New Roman" w:hAnsi="Times New Roman" w:cs="Times New Roman"/>
          <w:sz w:val="28"/>
          <w:szCs w:val="28"/>
        </w:rPr>
      </w:pPr>
    </w:p>
    <w:p w:rsidR="00B63D9F" w:rsidRDefault="00B63D9F" w:rsidP="00B63D9F">
      <w:pPr>
        <w:tabs>
          <w:tab w:val="left" w:pos="2436"/>
        </w:tabs>
        <w:jc w:val="right"/>
        <w:rPr>
          <w:rFonts w:ascii="Times New Roman" w:hAnsi="Times New Roman" w:cs="Times New Roman"/>
          <w:sz w:val="28"/>
          <w:szCs w:val="28"/>
        </w:rPr>
      </w:pPr>
    </w:p>
    <w:p w:rsidR="00B63D9F" w:rsidRPr="00B63D9F" w:rsidRDefault="00B63D9F" w:rsidP="00B63D9F">
      <w:pPr>
        <w:tabs>
          <w:tab w:val="left" w:pos="2436"/>
        </w:tabs>
        <w:jc w:val="right"/>
        <w:rPr>
          <w:rFonts w:ascii="Times New Roman" w:hAnsi="Times New Roman" w:cs="Times New Roman"/>
          <w:sz w:val="28"/>
          <w:szCs w:val="28"/>
        </w:rPr>
      </w:pPr>
      <w:r>
        <w:rPr>
          <w:rFonts w:ascii="Times New Roman" w:hAnsi="Times New Roman" w:cs="Times New Roman"/>
          <w:sz w:val="28"/>
          <w:szCs w:val="28"/>
        </w:rPr>
        <w:t>Подготовила</w:t>
      </w:r>
      <w:r w:rsidRPr="00B63D9F">
        <w:rPr>
          <w:rFonts w:ascii="Times New Roman" w:hAnsi="Times New Roman" w:cs="Times New Roman"/>
          <w:sz w:val="28"/>
          <w:szCs w:val="28"/>
        </w:rPr>
        <w:t>: Николаева И.А</w:t>
      </w:r>
    </w:p>
    <w:p w:rsidR="00B63D9F" w:rsidRP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p w:rsidR="00B63D9F" w:rsidRDefault="00B63D9F" w:rsidP="00B63D9F">
      <w:pPr>
        <w:tabs>
          <w:tab w:val="left" w:pos="2436"/>
        </w:tabs>
        <w:rPr>
          <w:rFonts w:ascii="Times New Roman" w:hAnsi="Times New Roman" w:cs="Times New Roman"/>
          <w:sz w:val="28"/>
          <w:szCs w:val="28"/>
        </w:rPr>
      </w:pPr>
    </w:p>
    <w:p w:rsidR="00B63D9F" w:rsidRDefault="00B63D9F" w:rsidP="00B63D9F">
      <w:pPr>
        <w:tabs>
          <w:tab w:val="left" w:pos="2436"/>
        </w:tabs>
        <w:rPr>
          <w:rFonts w:ascii="Times New Roman" w:hAnsi="Times New Roman" w:cs="Times New Roman"/>
          <w:sz w:val="28"/>
          <w:szCs w:val="28"/>
        </w:rPr>
      </w:pPr>
    </w:p>
    <w:p w:rsidR="00B63D9F" w:rsidRPr="00B63D9F" w:rsidRDefault="00B63D9F" w:rsidP="00B63D9F">
      <w:pPr>
        <w:tabs>
          <w:tab w:val="left" w:pos="2436"/>
        </w:tabs>
        <w:jc w:val="center"/>
        <w:rPr>
          <w:rFonts w:ascii="Times New Roman" w:hAnsi="Times New Roman" w:cs="Times New Roman"/>
          <w:sz w:val="28"/>
          <w:szCs w:val="28"/>
        </w:rPr>
      </w:pPr>
      <w:r w:rsidRPr="00B63D9F">
        <w:rPr>
          <w:rFonts w:ascii="Times New Roman" w:hAnsi="Times New Roman" w:cs="Times New Roman"/>
          <w:sz w:val="28"/>
          <w:szCs w:val="28"/>
        </w:rPr>
        <w:t>Бугульма</w:t>
      </w:r>
    </w:p>
    <w:p w:rsidR="00B63D9F" w:rsidRPr="00B63D9F" w:rsidRDefault="00B63D9F" w:rsidP="00B63D9F">
      <w:pPr>
        <w:tabs>
          <w:tab w:val="left" w:pos="2436"/>
        </w:tabs>
        <w:jc w:val="center"/>
        <w:rPr>
          <w:rFonts w:ascii="Times New Roman" w:hAnsi="Times New Roman" w:cs="Times New Roman"/>
          <w:sz w:val="28"/>
          <w:szCs w:val="28"/>
        </w:rPr>
      </w:pPr>
    </w:p>
    <w:p w:rsidR="00B63D9F" w:rsidRPr="00B63D9F" w:rsidRDefault="00B63D9F" w:rsidP="00B63D9F">
      <w:pPr>
        <w:tabs>
          <w:tab w:val="left" w:pos="2436"/>
        </w:tabs>
        <w:jc w:val="center"/>
        <w:rPr>
          <w:rFonts w:ascii="Times New Roman" w:hAnsi="Times New Roman" w:cs="Times New Roman"/>
          <w:sz w:val="28"/>
          <w:szCs w:val="28"/>
        </w:rPr>
      </w:pPr>
      <w:r w:rsidRPr="00B63D9F">
        <w:rPr>
          <w:rFonts w:ascii="Times New Roman" w:hAnsi="Times New Roman" w:cs="Times New Roman"/>
          <w:sz w:val="28"/>
          <w:szCs w:val="28"/>
        </w:rPr>
        <w:t>2012</w:t>
      </w:r>
    </w:p>
    <w:p w:rsidR="00B63D9F" w:rsidRPr="00B63D9F" w:rsidRDefault="00B63D9F" w:rsidP="00B63D9F">
      <w:pPr>
        <w:tabs>
          <w:tab w:val="left" w:pos="2436"/>
        </w:tabs>
        <w:jc w:val="center"/>
        <w:rPr>
          <w:rFonts w:ascii="Times New Roman" w:hAnsi="Times New Roman" w:cs="Times New Roman"/>
          <w:sz w:val="28"/>
          <w:szCs w:val="28"/>
        </w:rPr>
      </w:pPr>
    </w:p>
    <w:p w:rsidR="00B63D9F" w:rsidRPr="00B63D9F" w:rsidRDefault="00B63D9F" w:rsidP="00B63D9F">
      <w:pPr>
        <w:tabs>
          <w:tab w:val="left" w:pos="2436"/>
        </w:tabs>
        <w:jc w:val="center"/>
        <w:rPr>
          <w:rFonts w:ascii="Times New Roman" w:hAnsi="Times New Roman" w:cs="Times New Roman"/>
          <w:sz w:val="28"/>
          <w:szCs w:val="28"/>
        </w:rPr>
      </w:pPr>
    </w:p>
    <w:p w:rsidR="00B63D9F" w:rsidRDefault="00B63D9F" w:rsidP="00B63D9F">
      <w:pPr>
        <w:tabs>
          <w:tab w:val="left" w:pos="2436"/>
        </w:tabs>
        <w:jc w:val="center"/>
        <w:rPr>
          <w:rFonts w:ascii="Times New Roman" w:hAnsi="Times New Roman" w:cs="Times New Roman"/>
          <w:sz w:val="28"/>
          <w:szCs w:val="28"/>
        </w:rPr>
      </w:pPr>
    </w:p>
    <w:p w:rsidR="00B63D9F" w:rsidRPr="00B63D9F" w:rsidRDefault="00B63D9F" w:rsidP="00B63D9F">
      <w:pPr>
        <w:tabs>
          <w:tab w:val="left" w:pos="2436"/>
        </w:tabs>
        <w:rPr>
          <w:rFonts w:ascii="Times New Roman" w:hAnsi="Times New Roman" w:cs="Times New Roman"/>
          <w:sz w:val="28"/>
          <w:szCs w:val="28"/>
        </w:rPr>
      </w:pPr>
    </w:p>
    <w:sectPr w:rsidR="00B63D9F" w:rsidRPr="00B63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4A"/>
    <w:rsid w:val="00332482"/>
    <w:rsid w:val="00430D4A"/>
    <w:rsid w:val="009D03F0"/>
    <w:rsid w:val="00B63D9F"/>
    <w:rsid w:val="00EF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1771</Words>
  <Characters>10097</Characters>
  <Application>Microsoft Office Word</Application>
  <DocSecurity>0</DocSecurity>
  <Lines>84</Lines>
  <Paragraphs>23</Paragraphs>
  <ScaleCrop>false</ScaleCrop>
  <Company>Home</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2012-11-10T05:40:00Z</dcterms:created>
  <dcterms:modified xsi:type="dcterms:W3CDTF">2012-11-11T10:40:00Z</dcterms:modified>
</cp:coreProperties>
</file>