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A87" w:rsidRPr="007D4A87" w:rsidRDefault="007D4A87" w:rsidP="007D4A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7D4A87">
        <w:rPr>
          <w:rFonts w:ascii="Times New Roman" w:eastAsia="Times New Roman" w:hAnsi="Times New Roman" w:cs="Times New Roman"/>
          <w:b/>
          <w:sz w:val="32"/>
          <w:szCs w:val="32"/>
        </w:rPr>
        <w:t>Тематический урок по теме "Моя малая Родина".</w:t>
      </w:r>
    </w:p>
    <w:p w:rsidR="0087433A" w:rsidRPr="006C20C2" w:rsidRDefault="00862A2E" w:rsidP="008743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A2E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Люблю.</w:t>
      </w:r>
      <w:r w:rsidR="0087433A" w:rsidRPr="006C20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87433A" w:rsidRPr="006C20C2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gramEnd"/>
      <w:r w:rsidR="0087433A" w:rsidRPr="006C20C2">
        <w:rPr>
          <w:rFonts w:ascii="Times New Roman" w:eastAsia="Times New Roman" w:hAnsi="Times New Roman" w:cs="Times New Roman"/>
          <w:sz w:val="24"/>
          <w:szCs w:val="24"/>
        </w:rPr>
        <w:t>адеюсь всей душой:</w:t>
      </w:r>
    </w:p>
    <w:p w:rsidR="0087433A" w:rsidRPr="006C20C2" w:rsidRDefault="0087433A" w:rsidP="008743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7433A" w:rsidRPr="006C20C2" w:rsidRDefault="0087433A" w:rsidP="008743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20C2">
        <w:rPr>
          <w:rFonts w:ascii="Times New Roman" w:eastAsia="Times New Roman" w:hAnsi="Times New Roman" w:cs="Times New Roman"/>
          <w:sz w:val="24"/>
          <w:szCs w:val="24"/>
        </w:rPr>
        <w:t>Пусть пролетят столетья мимо,</w:t>
      </w:r>
    </w:p>
    <w:p w:rsidR="0087433A" w:rsidRPr="006C20C2" w:rsidRDefault="0087433A" w:rsidP="008743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7433A" w:rsidRPr="006C20C2" w:rsidRDefault="0087433A" w:rsidP="008743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20C2">
        <w:rPr>
          <w:rFonts w:ascii="Times New Roman" w:eastAsia="Times New Roman" w:hAnsi="Times New Roman" w:cs="Times New Roman"/>
          <w:sz w:val="24"/>
          <w:szCs w:val="24"/>
        </w:rPr>
        <w:t>Но Павловск, светлый и большой,</w:t>
      </w:r>
    </w:p>
    <w:p w:rsidR="0087433A" w:rsidRPr="006C20C2" w:rsidRDefault="0087433A" w:rsidP="008743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7433A" w:rsidRPr="006C20C2" w:rsidRDefault="0087433A" w:rsidP="008743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20C2">
        <w:rPr>
          <w:rFonts w:ascii="Times New Roman" w:eastAsia="Times New Roman" w:hAnsi="Times New Roman" w:cs="Times New Roman"/>
          <w:sz w:val="24"/>
          <w:szCs w:val="24"/>
        </w:rPr>
        <w:t>Жить будет, музами хранимый!»</w:t>
      </w:r>
    </w:p>
    <w:p w:rsidR="0087433A" w:rsidRPr="006C20C2" w:rsidRDefault="0087433A" w:rsidP="008743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7433A" w:rsidRPr="006C20C2" w:rsidRDefault="0087433A" w:rsidP="008743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20C2">
        <w:rPr>
          <w:rFonts w:ascii="Times New Roman" w:eastAsia="Times New Roman" w:hAnsi="Times New Roman" w:cs="Times New Roman"/>
          <w:sz w:val="24"/>
          <w:szCs w:val="24"/>
        </w:rPr>
        <w:t>(Наталья Бондарева)</w:t>
      </w:r>
    </w:p>
    <w:p w:rsidR="0087433A" w:rsidRDefault="0087433A" w:rsidP="008743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87433A">
        <w:rPr>
          <w:rFonts w:ascii="Times New Roman" w:eastAsia="Times New Roman" w:hAnsi="Times New Roman" w:cs="Times New Roman"/>
          <w:b/>
          <w:sz w:val="40"/>
          <w:szCs w:val="40"/>
        </w:rPr>
        <w:t>Государственный музей-заповедник «Павловск»</w:t>
      </w:r>
      <w:r w:rsidR="0051407A">
        <w:rPr>
          <w:rFonts w:ascii="Times New Roman" w:eastAsia="Times New Roman" w:hAnsi="Times New Roman" w:cs="Times New Roman"/>
          <w:b/>
          <w:sz w:val="40"/>
          <w:szCs w:val="40"/>
        </w:rPr>
        <w:t>.</w:t>
      </w:r>
    </w:p>
    <w:p w:rsidR="0051407A" w:rsidRDefault="0051407A" w:rsidP="008743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51407A" w:rsidRPr="006C20C2" w:rsidRDefault="0051407A" w:rsidP="005140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407A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Pr="006C20C2">
        <w:rPr>
          <w:rFonts w:ascii="Times New Roman" w:eastAsia="Times New Roman" w:hAnsi="Times New Roman" w:cs="Times New Roman"/>
          <w:sz w:val="24"/>
          <w:szCs w:val="24"/>
        </w:rPr>
        <w:t xml:space="preserve"> воспитание у учащихся чувство глубокого патриотизма и любви к своей малой Родине, углубление знаний о своем крае.</w:t>
      </w:r>
    </w:p>
    <w:p w:rsidR="0051407A" w:rsidRPr="0051407A" w:rsidRDefault="0051407A" w:rsidP="0051407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1407A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51407A" w:rsidRPr="006C20C2" w:rsidRDefault="0051407A" w:rsidP="005140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407A" w:rsidRPr="0051407A" w:rsidRDefault="0051407A" w:rsidP="0051407A">
      <w:pPr>
        <w:pStyle w:val="a5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51407A">
        <w:rPr>
          <w:rFonts w:ascii="Times New Roman" w:eastAsia="Times New Roman" w:hAnsi="Times New Roman" w:cs="Times New Roman"/>
        </w:rPr>
        <w:t>Систематизировать знания учащихся о родном крае.</w:t>
      </w:r>
    </w:p>
    <w:p w:rsidR="0051407A" w:rsidRPr="0051407A" w:rsidRDefault="0051407A" w:rsidP="0051407A">
      <w:pPr>
        <w:pStyle w:val="a5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51407A">
        <w:rPr>
          <w:rFonts w:ascii="Times New Roman" w:eastAsia="Times New Roman" w:hAnsi="Times New Roman" w:cs="Times New Roman"/>
        </w:rPr>
        <w:t>Расширение жизненного кругозора.</w:t>
      </w:r>
    </w:p>
    <w:p w:rsidR="0051407A" w:rsidRPr="0051407A" w:rsidRDefault="0051407A" w:rsidP="0051407A">
      <w:pPr>
        <w:pStyle w:val="a5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51407A">
        <w:rPr>
          <w:rFonts w:ascii="Times New Roman" w:eastAsia="Times New Roman" w:hAnsi="Times New Roman" w:cs="Times New Roman"/>
        </w:rPr>
        <w:t>Пробуждение любви и уважения к историческому прошлому и настоящему своего края.</w:t>
      </w:r>
    </w:p>
    <w:p w:rsidR="0051407A" w:rsidRPr="0051407A" w:rsidRDefault="0051407A" w:rsidP="0051407A">
      <w:pPr>
        <w:pStyle w:val="a5"/>
        <w:numPr>
          <w:ilvl w:val="0"/>
          <w:numId w:val="4"/>
        </w:numPr>
        <w:rPr>
          <w:rFonts w:ascii="Times New Roman" w:hAnsi="Times New Roman" w:cs="Times New Roman"/>
        </w:rPr>
      </w:pPr>
      <w:r w:rsidRPr="0051407A">
        <w:rPr>
          <w:rFonts w:ascii="Times New Roman" w:eastAsia="Times New Roman" w:hAnsi="Times New Roman" w:cs="Times New Roman"/>
        </w:rPr>
        <w:t>Создать условия для формирования собственного отношения к своему городу.</w:t>
      </w:r>
    </w:p>
    <w:p w:rsidR="0051407A" w:rsidRDefault="0051407A" w:rsidP="0051407A">
      <w:pPr>
        <w:pStyle w:val="a5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51407A" w:rsidRDefault="0051407A" w:rsidP="0051407A">
      <w:pPr>
        <w:pStyle w:val="a5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51407A">
        <w:rPr>
          <w:rFonts w:ascii="Times New Roman" w:hAnsi="Times New Roman"/>
          <w:b/>
          <w:sz w:val="24"/>
          <w:szCs w:val="24"/>
        </w:rPr>
        <w:t>Содержание темы:</w:t>
      </w:r>
    </w:p>
    <w:p w:rsidR="0051407A" w:rsidRPr="0051407A" w:rsidRDefault="0051407A" w:rsidP="0051407A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407A" w:rsidRPr="0051407A" w:rsidRDefault="0051407A" w:rsidP="0051407A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407A">
        <w:rPr>
          <w:rFonts w:ascii="Times New Roman" w:eastAsia="Times New Roman" w:hAnsi="Times New Roman" w:cs="Times New Roman"/>
          <w:sz w:val="24"/>
          <w:szCs w:val="24"/>
        </w:rPr>
        <w:t>Государственный музей-заповедник «Павловск»</w:t>
      </w:r>
    </w:p>
    <w:p w:rsidR="00862A2E" w:rsidRDefault="0051407A" w:rsidP="0051407A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A2E">
        <w:rPr>
          <w:rFonts w:ascii="Times New Roman" w:eastAsia="Times New Roman" w:hAnsi="Times New Roman" w:cs="Times New Roman"/>
          <w:sz w:val="24"/>
          <w:szCs w:val="24"/>
        </w:rPr>
        <w:t>Павловский парк</w:t>
      </w:r>
      <w:r w:rsidR="00862A2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51407A" w:rsidRPr="00862A2E" w:rsidRDefault="00862A2E" w:rsidP="0051407A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51407A" w:rsidRPr="00862A2E">
        <w:rPr>
          <w:rFonts w:ascii="Times New Roman" w:eastAsia="Times New Roman" w:hAnsi="Times New Roman" w:cs="Times New Roman"/>
          <w:sz w:val="24"/>
          <w:szCs w:val="24"/>
        </w:rPr>
        <w:t>История Павловского дворца</w:t>
      </w:r>
      <w:r w:rsidRPr="00862A2E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2667000" cy="1784350"/>
            <wp:effectExtent l="19050" t="0" r="0" b="0"/>
            <wp:docPr id="9" name="Рисунок 1" descr="0980_Холодная баня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1038" descr="0980_Холодная баня_"/>
                    <pic:cNvPicPr>
                      <a:picLocks noGrp="1"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7A" w:rsidRPr="0051407A" w:rsidRDefault="0051407A" w:rsidP="0051407A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407A">
        <w:rPr>
          <w:rFonts w:ascii="Times New Roman" w:eastAsia="Times New Roman" w:hAnsi="Times New Roman" w:cs="Times New Roman"/>
          <w:sz w:val="24"/>
          <w:szCs w:val="24"/>
        </w:rPr>
        <w:t>Названия города</w:t>
      </w:r>
    </w:p>
    <w:p w:rsidR="00862A2E" w:rsidRDefault="0051407A" w:rsidP="0051407A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A2E">
        <w:rPr>
          <w:rFonts w:ascii="Times New Roman" w:eastAsia="Times New Roman" w:hAnsi="Times New Roman" w:cs="Times New Roman"/>
          <w:sz w:val="24"/>
          <w:szCs w:val="24"/>
        </w:rPr>
        <w:t>Планировка города</w:t>
      </w:r>
      <w:r w:rsidR="00862A2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51407A" w:rsidRPr="00862A2E" w:rsidRDefault="0051407A" w:rsidP="0051407A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A2E">
        <w:rPr>
          <w:rFonts w:ascii="Times New Roman" w:hAnsi="Times New Roman" w:cs="Times New Roman"/>
        </w:rPr>
        <w:t>Настоящее</w:t>
      </w:r>
      <w:r w:rsidR="00862A2E" w:rsidRPr="00862A2E">
        <w:rPr>
          <w:rFonts w:ascii="Times New Roman" w:hAnsi="Times New Roman" w:cs="Times New Roman"/>
        </w:rPr>
        <w:t xml:space="preserve">  </w:t>
      </w:r>
      <w:r w:rsidRPr="00862A2E">
        <w:rPr>
          <w:rFonts w:ascii="Times New Roman" w:hAnsi="Times New Roman" w:cs="Times New Roman"/>
        </w:rPr>
        <w:t xml:space="preserve"> го</w:t>
      </w:r>
      <w:r w:rsidR="00862A2E" w:rsidRPr="00862A2E">
        <w:rPr>
          <w:rFonts w:ascii="Times New Roman" w:hAnsi="Times New Roman" w:cs="Times New Roman"/>
        </w:rPr>
        <w:t xml:space="preserve">рода                       </w:t>
      </w:r>
      <w:r w:rsidR="00862A2E" w:rsidRPr="00862A2E">
        <w:rPr>
          <w:rFonts w:ascii="Times New Roman" w:hAnsi="Times New Roman" w:cs="Times New Roman"/>
        </w:rPr>
        <w:drawing>
          <wp:inline distT="0" distB="0" distL="0" distR="0">
            <wp:extent cx="2743200" cy="1714500"/>
            <wp:effectExtent l="19050" t="0" r="0" b="0"/>
            <wp:docPr id="12" name="Рисунок 2" descr="1438_ДТЮ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1036" descr="1438_ДТЮ_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7A" w:rsidRDefault="0051407A" w:rsidP="0051407A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407A">
        <w:rPr>
          <w:rFonts w:ascii="Times New Roman" w:eastAsia="Times New Roman" w:hAnsi="Times New Roman" w:cs="Times New Roman"/>
          <w:sz w:val="24"/>
          <w:szCs w:val="24"/>
        </w:rPr>
        <w:t>Владельцы Павловского дворца.</w:t>
      </w:r>
    </w:p>
    <w:p w:rsidR="00862A2E" w:rsidRPr="0051407A" w:rsidRDefault="00862A2E" w:rsidP="00862A2E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87433A" w:rsidRDefault="00E416A8">
      <w:r>
        <w:rPr>
          <w:noProof/>
        </w:rPr>
        <w:lastRenderedPageBreak/>
        <w:drawing>
          <wp:inline distT="0" distB="0" distL="0" distR="0">
            <wp:extent cx="5940425" cy="3957808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33A" w:rsidRDefault="0087433A"/>
    <w:p w:rsidR="0087433A" w:rsidRDefault="0087433A" w:rsidP="0087433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7B7F">
        <w:rPr>
          <w:rFonts w:ascii="Times New Roman" w:eastAsia="Times New Roman" w:hAnsi="Times New Roman" w:cs="Times New Roman"/>
          <w:b/>
          <w:sz w:val="24"/>
          <w:szCs w:val="24"/>
        </w:rPr>
        <w:t>Государственный музей-заповедник «Павловск»</w:t>
      </w:r>
    </w:p>
    <w:p w:rsidR="007D4A87" w:rsidRPr="006C20C2" w:rsidRDefault="007D4A87" w:rsidP="008743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7433A" w:rsidRDefault="0087433A" w:rsidP="008743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C20C2">
        <w:rPr>
          <w:rFonts w:ascii="Times New Roman" w:eastAsia="Times New Roman" w:hAnsi="Times New Roman" w:cs="Times New Roman"/>
          <w:sz w:val="24"/>
          <w:szCs w:val="24"/>
        </w:rPr>
        <w:t xml:space="preserve">Памятник мировой архитектуры и дворцово-паркового искусства. Включает в себя дворцово-парковый ансамбль конца XVIII — начала XIX веков, бывшая загородная царская резиденция. </w:t>
      </w:r>
      <w:proofErr w:type="gramStart"/>
      <w:r w:rsidRPr="006C20C2">
        <w:rPr>
          <w:rFonts w:ascii="Times New Roman" w:eastAsia="Times New Roman" w:hAnsi="Times New Roman" w:cs="Times New Roman"/>
          <w:sz w:val="24"/>
          <w:szCs w:val="24"/>
        </w:rPr>
        <w:t>Превращён в музей после национализации в 1918 году.</w:t>
      </w:r>
      <w:proofErr w:type="gramEnd"/>
      <w:r w:rsidRPr="006C20C2">
        <w:rPr>
          <w:rFonts w:ascii="Times New Roman" w:eastAsia="Times New Roman" w:hAnsi="Times New Roman" w:cs="Times New Roman"/>
          <w:sz w:val="24"/>
          <w:szCs w:val="24"/>
        </w:rPr>
        <w:t xml:space="preserve"> Современный статус музей-заповедник получил в 1983 году.</w:t>
      </w:r>
    </w:p>
    <w:p w:rsidR="0087433A" w:rsidRPr="006C20C2" w:rsidRDefault="0087433A" w:rsidP="008743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7433A" w:rsidRDefault="0087433A" w:rsidP="0087433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42154">
        <w:rPr>
          <w:rFonts w:ascii="Times New Roman" w:eastAsia="Times New Roman" w:hAnsi="Times New Roman" w:cs="Times New Roman"/>
          <w:b/>
          <w:sz w:val="24"/>
          <w:szCs w:val="24"/>
        </w:rPr>
        <w:t>В состав музея-заповедника входит</w:t>
      </w:r>
      <w:r w:rsidR="007D4A87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7D4A87" w:rsidRPr="00242154" w:rsidRDefault="007D4A87" w:rsidP="0087433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7433A" w:rsidRPr="008A7B7F" w:rsidRDefault="0087433A" w:rsidP="008743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42154">
        <w:rPr>
          <w:rFonts w:ascii="Times New Roman" w:eastAsia="Times New Roman" w:hAnsi="Times New Roman" w:cs="Times New Roman"/>
          <w:b/>
          <w:sz w:val="24"/>
          <w:szCs w:val="24"/>
        </w:rPr>
        <w:t>Павловский парк</w:t>
      </w:r>
      <w:r w:rsidRPr="008A7B7F">
        <w:rPr>
          <w:rFonts w:ascii="Times New Roman" w:eastAsia="Times New Roman" w:hAnsi="Times New Roman" w:cs="Times New Roman"/>
          <w:sz w:val="24"/>
          <w:szCs w:val="24"/>
        </w:rPr>
        <w:t xml:space="preserve"> является одним из крупнейших пейзажных парков, как России, так и Европы (около 600 га)].</w:t>
      </w:r>
      <w:proofErr w:type="gramEnd"/>
      <w:r w:rsidRPr="008A7B7F">
        <w:rPr>
          <w:rFonts w:ascii="Times New Roman" w:eastAsia="Times New Roman" w:hAnsi="Times New Roman" w:cs="Times New Roman"/>
          <w:sz w:val="24"/>
          <w:szCs w:val="24"/>
        </w:rPr>
        <w:t xml:space="preserve"> Композиция парка включает 7 ландшафтных районов: </w:t>
      </w:r>
      <w:proofErr w:type="spellStart"/>
      <w:r w:rsidRPr="008A7B7F">
        <w:rPr>
          <w:rFonts w:ascii="Times New Roman" w:eastAsia="Times New Roman" w:hAnsi="Times New Roman" w:cs="Times New Roman"/>
          <w:sz w:val="24"/>
          <w:szCs w:val="24"/>
        </w:rPr>
        <w:t>Придворцовый</w:t>
      </w:r>
      <w:proofErr w:type="spellEnd"/>
      <w:r w:rsidRPr="008A7B7F">
        <w:rPr>
          <w:rFonts w:ascii="Times New Roman" w:eastAsia="Times New Roman" w:hAnsi="Times New Roman" w:cs="Times New Roman"/>
          <w:sz w:val="24"/>
          <w:szCs w:val="24"/>
        </w:rPr>
        <w:t xml:space="preserve">, Долина реки Славянки, Большая звезда с долиной прудов, Старая Сильвия, Новая Сильвия, Парадной поле и Белая Берёза. Украшением парка служат павильоны классического характера: Храм Дружбы, Колоннада Аполлона, Вольер, Холодная баня, Круглый зал, </w:t>
      </w:r>
      <w:proofErr w:type="spellStart"/>
      <w:r w:rsidRPr="008A7B7F">
        <w:rPr>
          <w:rFonts w:ascii="Times New Roman" w:eastAsia="Times New Roman" w:hAnsi="Times New Roman" w:cs="Times New Roman"/>
          <w:sz w:val="24"/>
          <w:szCs w:val="24"/>
        </w:rPr>
        <w:t>Розовый</w:t>
      </w:r>
      <w:proofErr w:type="spellEnd"/>
      <w:r w:rsidRPr="008A7B7F">
        <w:rPr>
          <w:rFonts w:ascii="Times New Roman" w:eastAsia="Times New Roman" w:hAnsi="Times New Roman" w:cs="Times New Roman"/>
          <w:sz w:val="24"/>
          <w:szCs w:val="24"/>
        </w:rPr>
        <w:t xml:space="preserve"> павильон; пасторального: </w:t>
      </w:r>
      <w:proofErr w:type="spellStart"/>
      <w:r w:rsidRPr="008A7B7F">
        <w:rPr>
          <w:rFonts w:ascii="Times New Roman" w:eastAsia="Times New Roman" w:hAnsi="Times New Roman" w:cs="Times New Roman"/>
          <w:sz w:val="24"/>
          <w:szCs w:val="24"/>
        </w:rPr>
        <w:t>Молочня</w:t>
      </w:r>
      <w:proofErr w:type="spellEnd"/>
      <w:r w:rsidRPr="008A7B7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8A7B7F">
        <w:rPr>
          <w:rFonts w:ascii="Times New Roman" w:eastAsia="Times New Roman" w:hAnsi="Times New Roman" w:cs="Times New Roman"/>
          <w:sz w:val="24"/>
          <w:szCs w:val="24"/>
        </w:rPr>
        <w:t>Пиль-башня</w:t>
      </w:r>
      <w:proofErr w:type="spellEnd"/>
      <w:proofErr w:type="gramEnd"/>
      <w:r w:rsidRPr="008A7B7F">
        <w:rPr>
          <w:rFonts w:ascii="Times New Roman" w:eastAsia="Times New Roman" w:hAnsi="Times New Roman" w:cs="Times New Roman"/>
          <w:sz w:val="24"/>
          <w:szCs w:val="24"/>
        </w:rPr>
        <w:t>; мемориальные: Памятник родителям, Мавзолей супругу-благодетелю, мосты над Славянкой, мраморная и бронзовая скульптура. Коллекция русской бронзовой скульптуры входит составной частью в ансамбль Старой Сильвии. Дворцовые помещения и парковые павильоны строились и оформлялись с учётом окружающего ландшафта.</w:t>
      </w:r>
    </w:p>
    <w:p w:rsidR="0087433A" w:rsidRDefault="0087433A" w:rsidP="008743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7B7F">
        <w:rPr>
          <w:rFonts w:ascii="Times New Roman" w:eastAsia="Times New Roman" w:hAnsi="Times New Roman" w:cs="Times New Roman"/>
          <w:sz w:val="24"/>
          <w:szCs w:val="24"/>
        </w:rPr>
        <w:t xml:space="preserve">Павловский дворец (1780—1786, архитекторы </w:t>
      </w:r>
      <w:proofErr w:type="spellStart"/>
      <w:r w:rsidRPr="008A7B7F">
        <w:rPr>
          <w:rFonts w:ascii="Times New Roman" w:eastAsia="Times New Roman" w:hAnsi="Times New Roman" w:cs="Times New Roman"/>
          <w:sz w:val="24"/>
          <w:szCs w:val="24"/>
        </w:rPr>
        <w:t>Чарлз</w:t>
      </w:r>
      <w:proofErr w:type="spellEnd"/>
      <w:r w:rsidRPr="008A7B7F">
        <w:rPr>
          <w:rFonts w:ascii="Times New Roman" w:eastAsia="Times New Roman" w:hAnsi="Times New Roman" w:cs="Times New Roman"/>
          <w:sz w:val="24"/>
          <w:szCs w:val="24"/>
        </w:rPr>
        <w:t xml:space="preserve"> Камерон, </w:t>
      </w:r>
      <w:proofErr w:type="spellStart"/>
      <w:r w:rsidRPr="008A7B7F">
        <w:rPr>
          <w:rFonts w:ascii="Times New Roman" w:eastAsia="Times New Roman" w:hAnsi="Times New Roman" w:cs="Times New Roman"/>
          <w:sz w:val="24"/>
          <w:szCs w:val="24"/>
        </w:rPr>
        <w:t>Винченцо</w:t>
      </w:r>
      <w:proofErr w:type="spellEnd"/>
      <w:r w:rsidRPr="008A7B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8A7B7F">
        <w:rPr>
          <w:rFonts w:ascii="Times New Roman" w:eastAsia="Times New Roman" w:hAnsi="Times New Roman" w:cs="Times New Roman"/>
          <w:sz w:val="24"/>
          <w:szCs w:val="24"/>
        </w:rPr>
        <w:t>Бренна</w:t>
      </w:r>
      <w:proofErr w:type="gramEnd"/>
      <w:r w:rsidRPr="008A7B7F">
        <w:rPr>
          <w:rFonts w:ascii="Times New Roman" w:eastAsia="Times New Roman" w:hAnsi="Times New Roman" w:cs="Times New Roman"/>
          <w:sz w:val="24"/>
          <w:szCs w:val="24"/>
        </w:rPr>
        <w:t>, Андрей Воронихин) — памятник архитектуры русского классицизма, центр дворцово-паркового ансамбля. Дворец полностью восстановлен после Великой Отечественной войны. Состоит из основного здания и боковых флигелей, соединённых с ним галереями-переходами. Во дворце можно увидеть Египетский и Парадный вестибюли, Итальянский, Греческий, Кавалерский, Танцевальный залы, Большой или Тронный зал, Зал войны и Зал мира, Картинную галерею, Библиотеку Павла и другие помещения.</w:t>
      </w:r>
    </w:p>
    <w:p w:rsidR="007D4A87" w:rsidRDefault="007D4A87" w:rsidP="008743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7433A" w:rsidRDefault="0087433A" w:rsidP="0087433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7B7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История Павловского дворца</w:t>
      </w:r>
    </w:p>
    <w:p w:rsidR="007D4A87" w:rsidRPr="008A7B7F" w:rsidRDefault="007D4A87" w:rsidP="0087433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7433A" w:rsidRPr="006C20C2" w:rsidRDefault="0087433A" w:rsidP="008743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20C2">
        <w:rPr>
          <w:rFonts w:ascii="Times New Roman" w:eastAsia="Times New Roman" w:hAnsi="Times New Roman" w:cs="Times New Roman"/>
          <w:sz w:val="24"/>
          <w:szCs w:val="24"/>
        </w:rPr>
        <w:t xml:space="preserve">Поставленный на высоком берегу Славянки, дворец Камерона состоял из центрального трёхэтажного корпуса, близкого по форме кубу, и симметрично расположенных боковых полутораэтажных флигелей служебного назначения. Их соединяли полукруглые открытые одноэтажные галереи-переходы, украшенные колоннами, образуя перед главным фасадом, обращённым на юго-восток, небольшой парадный двор, куда по великолепной Тройной липовой аллее, подходящей к дворцу, подъезжали гости Павловска, Во втором этаже центрального корпуса размещались, как и </w:t>
      </w:r>
      <w:proofErr w:type="gramStart"/>
      <w:r w:rsidRPr="006C20C2">
        <w:rPr>
          <w:rFonts w:ascii="Times New Roman" w:eastAsia="Times New Roman" w:hAnsi="Times New Roman" w:cs="Times New Roman"/>
          <w:sz w:val="24"/>
          <w:szCs w:val="24"/>
        </w:rPr>
        <w:t>обычно</w:t>
      </w:r>
      <w:proofErr w:type="gramEnd"/>
      <w:r w:rsidRPr="006C20C2">
        <w:rPr>
          <w:rFonts w:ascii="Times New Roman" w:eastAsia="Times New Roman" w:hAnsi="Times New Roman" w:cs="Times New Roman"/>
          <w:sz w:val="24"/>
          <w:szCs w:val="24"/>
        </w:rPr>
        <w:t xml:space="preserve"> в усадебных постройках, парадные покои, в первом находились жилые комнаты, а в третьем — </w:t>
      </w:r>
      <w:proofErr w:type="spellStart"/>
      <w:r w:rsidRPr="006C20C2">
        <w:rPr>
          <w:rFonts w:ascii="Times New Roman" w:eastAsia="Times New Roman" w:hAnsi="Times New Roman" w:cs="Times New Roman"/>
          <w:sz w:val="24"/>
          <w:szCs w:val="24"/>
        </w:rPr>
        <w:t>полуслужебные</w:t>
      </w:r>
      <w:proofErr w:type="spellEnd"/>
      <w:r w:rsidRPr="006C20C2">
        <w:rPr>
          <w:rFonts w:ascii="Times New Roman" w:eastAsia="Times New Roman" w:hAnsi="Times New Roman" w:cs="Times New Roman"/>
          <w:sz w:val="24"/>
          <w:szCs w:val="24"/>
        </w:rPr>
        <w:t xml:space="preserve"> помещения. Боковые флигеля были отданы под хозяйственные службы: здесь располагались кладовые, кухни, комнаты для прислуги и т.д. Дворец, выросший на месте деревянного </w:t>
      </w:r>
      <w:proofErr w:type="spellStart"/>
      <w:r w:rsidRPr="006C20C2">
        <w:rPr>
          <w:rFonts w:ascii="Times New Roman" w:eastAsia="Times New Roman" w:hAnsi="Times New Roman" w:cs="Times New Roman"/>
          <w:sz w:val="24"/>
          <w:szCs w:val="24"/>
        </w:rPr>
        <w:t>Паульлюста</w:t>
      </w:r>
      <w:proofErr w:type="spellEnd"/>
      <w:r w:rsidRPr="006C20C2">
        <w:rPr>
          <w:rFonts w:ascii="Times New Roman" w:eastAsia="Times New Roman" w:hAnsi="Times New Roman" w:cs="Times New Roman"/>
          <w:sz w:val="24"/>
          <w:szCs w:val="24"/>
        </w:rPr>
        <w:t>, разобранного по настоянию Камерона, строился довольно быстро: начатый в 1782 году, он был завершён через четыре года.</w:t>
      </w:r>
    </w:p>
    <w:p w:rsidR="0087433A" w:rsidRPr="006C20C2" w:rsidRDefault="0087433A" w:rsidP="008743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7433A" w:rsidRDefault="0087433A" w:rsidP="0087433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C20C2">
        <w:rPr>
          <w:rFonts w:ascii="Times New Roman" w:eastAsia="Times New Roman" w:hAnsi="Times New Roman" w:cs="Times New Roman"/>
          <w:b/>
          <w:sz w:val="24"/>
          <w:szCs w:val="24"/>
        </w:rPr>
        <w:t>Названия города</w:t>
      </w:r>
    </w:p>
    <w:p w:rsidR="007D4A87" w:rsidRPr="006C20C2" w:rsidRDefault="007D4A87" w:rsidP="0087433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7433A" w:rsidRPr="006C20C2" w:rsidRDefault="0087433A" w:rsidP="008743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Pr="006C20C2">
        <w:rPr>
          <w:rFonts w:ascii="Times New Roman" w:eastAsia="Times New Roman" w:hAnsi="Times New Roman" w:cs="Times New Roman"/>
          <w:sz w:val="24"/>
          <w:szCs w:val="24"/>
        </w:rPr>
        <w:t>а свою историю город не раз менял название:</w:t>
      </w:r>
    </w:p>
    <w:p w:rsidR="0087433A" w:rsidRPr="006C20C2" w:rsidRDefault="0087433A" w:rsidP="008743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20C2">
        <w:rPr>
          <w:rFonts w:ascii="Times New Roman" w:eastAsia="Times New Roman" w:hAnsi="Times New Roman" w:cs="Times New Roman"/>
          <w:sz w:val="24"/>
          <w:szCs w:val="24"/>
        </w:rPr>
        <w:t>Павловское село — с 12 декабря 1777 года по 12 ноября 1796 года. Названо в честь первого владельца села Великого князя, в дальнейшем императора Павла I.</w:t>
      </w:r>
    </w:p>
    <w:p w:rsidR="0087433A" w:rsidRPr="006C20C2" w:rsidRDefault="0087433A" w:rsidP="008743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20C2">
        <w:rPr>
          <w:rFonts w:ascii="Times New Roman" w:eastAsia="Times New Roman" w:hAnsi="Times New Roman" w:cs="Times New Roman"/>
          <w:sz w:val="24"/>
          <w:szCs w:val="24"/>
        </w:rPr>
        <w:t>Павловск — с 12 ноября 1796 года по 1918 год. Переименовано, в связи с повышением статуса села до города.</w:t>
      </w:r>
    </w:p>
    <w:p w:rsidR="0087433A" w:rsidRPr="006C20C2" w:rsidRDefault="0087433A" w:rsidP="008743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20C2">
        <w:rPr>
          <w:rFonts w:ascii="Times New Roman" w:eastAsia="Times New Roman" w:hAnsi="Times New Roman" w:cs="Times New Roman"/>
          <w:sz w:val="24"/>
          <w:szCs w:val="24"/>
        </w:rPr>
        <w:t xml:space="preserve">Слуцк — с 1918 года по 23 января 1944 года. </w:t>
      </w:r>
      <w:proofErr w:type="gramStart"/>
      <w:r w:rsidRPr="006C20C2">
        <w:rPr>
          <w:rFonts w:ascii="Times New Roman" w:eastAsia="Times New Roman" w:hAnsi="Times New Roman" w:cs="Times New Roman"/>
          <w:sz w:val="24"/>
          <w:szCs w:val="24"/>
        </w:rPr>
        <w:t>Переименован</w:t>
      </w:r>
      <w:proofErr w:type="gramEnd"/>
      <w:r w:rsidRPr="006C20C2">
        <w:rPr>
          <w:rFonts w:ascii="Times New Roman" w:eastAsia="Times New Roman" w:hAnsi="Times New Roman" w:cs="Times New Roman"/>
          <w:sz w:val="24"/>
          <w:szCs w:val="24"/>
        </w:rPr>
        <w:t xml:space="preserve"> в честь революционерки Веры Слуцкой, погибшей годом раньше в окрестностях города.</w:t>
      </w:r>
    </w:p>
    <w:p w:rsidR="0087433A" w:rsidRDefault="0087433A" w:rsidP="008743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20C2">
        <w:rPr>
          <w:rFonts w:ascii="Times New Roman" w:eastAsia="Times New Roman" w:hAnsi="Times New Roman" w:cs="Times New Roman"/>
          <w:sz w:val="24"/>
          <w:szCs w:val="24"/>
        </w:rPr>
        <w:t>Павловск — с 23 января 1944 года. Возвращено историческое название.</w:t>
      </w:r>
    </w:p>
    <w:p w:rsidR="0087433A" w:rsidRDefault="0087433A"/>
    <w:p w:rsidR="0087433A" w:rsidRDefault="0087433A" w:rsidP="0087433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C20C2">
        <w:rPr>
          <w:rFonts w:ascii="Times New Roman" w:eastAsia="Times New Roman" w:hAnsi="Times New Roman" w:cs="Times New Roman"/>
          <w:b/>
          <w:sz w:val="24"/>
          <w:szCs w:val="24"/>
        </w:rPr>
        <w:t>Планировка города</w:t>
      </w:r>
    </w:p>
    <w:p w:rsidR="007D4A87" w:rsidRPr="006C20C2" w:rsidRDefault="007D4A87" w:rsidP="008743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7433A" w:rsidRDefault="0087433A" w:rsidP="008743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C20C2">
        <w:rPr>
          <w:rFonts w:ascii="Times New Roman" w:eastAsia="Times New Roman" w:hAnsi="Times New Roman" w:cs="Times New Roman"/>
          <w:sz w:val="24"/>
          <w:szCs w:val="24"/>
        </w:rPr>
        <w:t xml:space="preserve">Центром Павловска является Павловский дворец. 2/3 территории города занимает Павловский парк, расположенный к северу от дворца. До 1917 года никакого разделения, никакой границы между городом и дворцово-парковым ансамблем не существовало. Всё принадлежало одному хозяину. Сейчас по южной и западной границе парка проходит центральная магистраль города — Садовая улица (до 1783 года — Фёдоровская дорога, 1783—1918 — </w:t>
      </w:r>
      <w:proofErr w:type="spellStart"/>
      <w:r w:rsidRPr="006C20C2">
        <w:rPr>
          <w:rFonts w:ascii="Times New Roman" w:eastAsia="Times New Roman" w:hAnsi="Times New Roman" w:cs="Times New Roman"/>
          <w:sz w:val="24"/>
          <w:szCs w:val="24"/>
        </w:rPr>
        <w:t>Царскосельская</w:t>
      </w:r>
      <w:proofErr w:type="spellEnd"/>
      <w:r w:rsidRPr="006C20C2">
        <w:rPr>
          <w:rFonts w:ascii="Times New Roman" w:eastAsia="Times New Roman" w:hAnsi="Times New Roman" w:cs="Times New Roman"/>
          <w:sz w:val="24"/>
          <w:szCs w:val="24"/>
        </w:rPr>
        <w:t xml:space="preserve"> дорога, в советское время — улица Революции). На восток она ведёт к деревням Фёдоровское и Ям-Ижора на Московском шоссе (М10). На западе — к Павловскому железнодорожному вокзалу и далее к городу Пушкину. Весь город Павловск находится к югу от улицы Садовой. Западной границей Павловска является железная дорога Санкт-Петербург — Витебск. От центра на юг идёт улица Мичурина, ведущая к Коммунару и Гатчине на Киевском шоссе</w:t>
      </w:r>
    </w:p>
    <w:p w:rsidR="0087433A" w:rsidRPr="006C20C2" w:rsidRDefault="0087433A" w:rsidP="008743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20C2">
        <w:rPr>
          <w:rFonts w:ascii="Times New Roman" w:eastAsia="Times New Roman" w:hAnsi="Times New Roman" w:cs="Times New Roman"/>
          <w:sz w:val="24"/>
          <w:szCs w:val="24"/>
        </w:rPr>
        <w:t>Город Павловск является Государственным музеем-заповедником и находится в составе Пушкинского района Санкт-Петербурга. Расположен на реке Славянке в 25 км к югу от центра Санкт-Петербурга и в 3 км к юго-востоку от районного центра Пушкина. Железнодорожная станция Павловск.</w:t>
      </w:r>
    </w:p>
    <w:p w:rsidR="0087433A" w:rsidRPr="006C20C2" w:rsidRDefault="0087433A" w:rsidP="008743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7433A" w:rsidRDefault="0087433A" w:rsidP="00841765">
      <w:pPr>
        <w:spacing w:after="0" w:line="240" w:lineRule="auto"/>
        <w:rPr>
          <w:rFonts w:ascii="Times New Roman" w:hAnsi="Times New Roman" w:cs="Times New Roman"/>
          <w:b/>
        </w:rPr>
      </w:pPr>
      <w:r w:rsidRPr="006C20C2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</w:rPr>
        <w:t>Настоящее города</w:t>
      </w:r>
    </w:p>
    <w:p w:rsidR="007D4A87" w:rsidRDefault="007D4A87" w:rsidP="00841765">
      <w:pPr>
        <w:spacing w:after="0" w:line="240" w:lineRule="auto"/>
        <w:rPr>
          <w:rFonts w:ascii="Times New Roman" w:hAnsi="Times New Roman" w:cs="Times New Roman"/>
          <w:b/>
        </w:rPr>
      </w:pPr>
    </w:p>
    <w:p w:rsidR="0087433A" w:rsidRPr="006C20C2" w:rsidRDefault="0087433A" w:rsidP="008743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20C2">
        <w:rPr>
          <w:rFonts w:ascii="Times New Roman" w:eastAsia="Times New Roman" w:hAnsi="Times New Roman" w:cs="Times New Roman"/>
          <w:sz w:val="24"/>
          <w:szCs w:val="24"/>
        </w:rPr>
        <w:t xml:space="preserve">В 1946—1973 годах реставраторам под руководством Анатолия Трескина пришлось произвести поистине гигантскую работу. В Павловске была создана настоящая школа отечественной музейной реставрации. В 1957 году открыты для посетителей первые залы восстановленного Павловского дворца. В 1978 году Павловск стал </w:t>
      </w:r>
      <w:proofErr w:type="gramStart"/>
      <w:r w:rsidRPr="006C20C2">
        <w:rPr>
          <w:rFonts w:ascii="Times New Roman" w:eastAsia="Times New Roman" w:hAnsi="Times New Roman" w:cs="Times New Roman"/>
          <w:sz w:val="24"/>
          <w:szCs w:val="24"/>
        </w:rPr>
        <w:t>первым</w:t>
      </w:r>
      <w:proofErr w:type="gramEnd"/>
      <w:r w:rsidRPr="006C20C2">
        <w:rPr>
          <w:rFonts w:ascii="Times New Roman" w:eastAsia="Times New Roman" w:hAnsi="Times New Roman" w:cs="Times New Roman"/>
          <w:sz w:val="24"/>
          <w:szCs w:val="24"/>
        </w:rPr>
        <w:t xml:space="preserve"> возрождённым из руин дворцово-музейным комплексом пригородов Ленинграда. Реставрационные работы идут до сих пор.</w:t>
      </w:r>
    </w:p>
    <w:p w:rsidR="0087433A" w:rsidRPr="006C20C2" w:rsidRDefault="0087433A" w:rsidP="008743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7433A" w:rsidRDefault="0087433A" w:rsidP="008743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20C2">
        <w:rPr>
          <w:rFonts w:ascii="Times New Roman" w:eastAsia="Times New Roman" w:hAnsi="Times New Roman" w:cs="Times New Roman"/>
          <w:sz w:val="24"/>
          <w:szCs w:val="24"/>
        </w:rPr>
        <w:t xml:space="preserve">    В 2005 году ликвидирован Павловский район, а территория города включена в состав Пушкинского района Санкт-Петербурга.</w:t>
      </w:r>
    </w:p>
    <w:p w:rsidR="00841765" w:rsidRPr="006C20C2" w:rsidRDefault="00841765" w:rsidP="008417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20C2">
        <w:rPr>
          <w:rFonts w:ascii="Times New Roman" w:eastAsia="Times New Roman" w:hAnsi="Times New Roman" w:cs="Times New Roman"/>
          <w:sz w:val="24"/>
          <w:szCs w:val="24"/>
        </w:rPr>
        <w:t>Население города в 2010 г. составило 16087 чел.</w:t>
      </w:r>
    </w:p>
    <w:p w:rsidR="0087433A" w:rsidRPr="006C20C2" w:rsidRDefault="0087433A" w:rsidP="008743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20C2">
        <w:rPr>
          <w:rFonts w:ascii="Times New Roman" w:eastAsia="Times New Roman" w:hAnsi="Times New Roman" w:cs="Times New Roman"/>
          <w:sz w:val="24"/>
          <w:szCs w:val="24"/>
        </w:rPr>
        <w:t xml:space="preserve">    Сегодня в Павловске промышленность развита слабо. Среди производственных предприятий: Санкт-Петербургский картонно-бумажный комбинат, Павловская кожгалантерейная фабрика. В основном город живет за счет туризма.</w:t>
      </w:r>
    </w:p>
    <w:p w:rsidR="0087433A" w:rsidRDefault="0087433A" w:rsidP="008743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20C2">
        <w:rPr>
          <w:rFonts w:ascii="Times New Roman" w:eastAsia="Times New Roman" w:hAnsi="Times New Roman" w:cs="Times New Roman"/>
          <w:sz w:val="24"/>
          <w:szCs w:val="24"/>
        </w:rPr>
        <w:t>Дворцово-парковый ансамбль Павловского дворца, а также исторический центр города включены в объект Всемирного наследия ЮНЕСКО «Исторический центр Санкт-Петербурга и связанные с ним комплексы памятников».</w:t>
      </w:r>
    </w:p>
    <w:p w:rsidR="007D4A87" w:rsidRDefault="007D4A87" w:rsidP="008743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416A8" w:rsidRDefault="00E416A8" w:rsidP="0087433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16A8">
        <w:rPr>
          <w:rFonts w:ascii="Times New Roman" w:eastAsia="Times New Roman" w:hAnsi="Times New Roman" w:cs="Times New Roman"/>
          <w:b/>
          <w:sz w:val="24"/>
          <w:szCs w:val="24"/>
        </w:rPr>
        <w:t>Владельцы Павловского дворца.</w:t>
      </w:r>
    </w:p>
    <w:p w:rsidR="00E416A8" w:rsidRPr="00E416A8" w:rsidRDefault="00E416A8" w:rsidP="0087433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7433A" w:rsidRDefault="00793E15">
      <w:r>
        <w:rPr>
          <w:noProof/>
        </w:rPr>
        <w:drawing>
          <wp:inline distT="0" distB="0" distL="0" distR="0">
            <wp:extent cx="6181725" cy="46672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765" w:rsidRDefault="00841765"/>
    <w:p w:rsidR="00841765" w:rsidRPr="00841765" w:rsidRDefault="00841765">
      <w:pPr>
        <w:rPr>
          <w:rFonts w:ascii="Monotype Corsiva" w:hAnsi="Monotype Corsiva"/>
          <w:b/>
          <w:sz w:val="32"/>
          <w:szCs w:val="32"/>
        </w:rPr>
      </w:pPr>
      <w:r w:rsidRPr="00841765">
        <w:rPr>
          <w:rFonts w:ascii="Monotype Corsiva" w:hAnsi="Monotype Corsiva"/>
          <w:b/>
          <w:sz w:val="32"/>
          <w:szCs w:val="32"/>
        </w:rPr>
        <w:t>Павел Петрович и Мария Федоровна</w:t>
      </w:r>
    </w:p>
    <w:p w:rsidR="00E416A8" w:rsidRDefault="00E416A8">
      <w:r w:rsidRPr="00E416A8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-4445</wp:posOffset>
            </wp:positionV>
            <wp:extent cx="2847975" cy="1905000"/>
            <wp:effectExtent l="19050" t="0" r="9525" b="0"/>
            <wp:wrapTight wrapText="bothSides">
              <wp:wrapPolygon edited="0">
                <wp:start x="-144" y="0"/>
                <wp:lineTo x="-144" y="21384"/>
                <wp:lineTo x="21672" y="21384"/>
                <wp:lineTo x="21672" y="0"/>
                <wp:lineTo x="-144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20C2">
        <w:rPr>
          <w:rFonts w:ascii="Times New Roman" w:hAnsi="Times New Roman"/>
          <w:sz w:val="24"/>
          <w:szCs w:val="24"/>
        </w:rPr>
        <w:t>В дальнейшем дворец в Павловске был целиком на попечении нежно любившей Павла Марии Федоровны. Павло</w:t>
      </w:r>
      <w:proofErr w:type="gramStart"/>
      <w:r w:rsidRPr="006C20C2">
        <w:rPr>
          <w:rFonts w:ascii="Times New Roman" w:hAnsi="Times New Roman"/>
          <w:sz w:val="24"/>
          <w:szCs w:val="24"/>
        </w:rPr>
        <w:t>вск ст</w:t>
      </w:r>
      <w:proofErr w:type="gramEnd"/>
      <w:r w:rsidRPr="006C20C2">
        <w:rPr>
          <w:rFonts w:ascii="Times New Roman" w:hAnsi="Times New Roman"/>
          <w:sz w:val="24"/>
          <w:szCs w:val="24"/>
        </w:rPr>
        <w:t xml:space="preserve">ал главным детищем этой умной, талантливой, целеустремленной и энергичной императрицы, которому она посвятила сорок лет своей жизни и отдала все силы. Павловск </w:t>
      </w:r>
      <w:r w:rsidRPr="006C20C2">
        <w:rPr>
          <w:rFonts w:ascii="Times New Roman" w:hAnsi="Times New Roman"/>
          <w:sz w:val="24"/>
          <w:szCs w:val="24"/>
        </w:rPr>
        <w:lastRenderedPageBreak/>
        <w:t>был, безусловно, венцом творений этой великой женщины. Прожив шестьдесят семь лет, родив и воспитав десять детей, пережив трагическую смерть Павла I, она сделала все для того, чтобы идиллический, в духе Жан-Жака Руссо, Павло</w:t>
      </w:r>
      <w:proofErr w:type="gramStart"/>
      <w:r w:rsidRPr="006C20C2">
        <w:rPr>
          <w:rFonts w:ascii="Times New Roman" w:hAnsi="Times New Roman"/>
          <w:sz w:val="24"/>
          <w:szCs w:val="24"/>
        </w:rPr>
        <w:t>вск ст</w:t>
      </w:r>
      <w:proofErr w:type="gramEnd"/>
      <w:r w:rsidRPr="006C20C2">
        <w:rPr>
          <w:rFonts w:ascii="Times New Roman" w:hAnsi="Times New Roman"/>
          <w:sz w:val="24"/>
          <w:szCs w:val="24"/>
        </w:rPr>
        <w:t>ал заметным явлением в последующей культурной жизни России</w:t>
      </w:r>
    </w:p>
    <w:p w:rsidR="00117D04" w:rsidRPr="00E416A8" w:rsidRDefault="00117D04">
      <w:pPr>
        <w:rPr>
          <w:rFonts w:ascii="Monotype Corsiva" w:hAnsi="Monotype Corsiva"/>
          <w:b/>
          <w:sz w:val="32"/>
          <w:szCs w:val="32"/>
        </w:rPr>
      </w:pPr>
      <w:r w:rsidRPr="00E416A8">
        <w:rPr>
          <w:rFonts w:ascii="Monotype Corsiva" w:hAnsi="Monotype Corsiva"/>
          <w:b/>
          <w:sz w:val="32"/>
          <w:szCs w:val="32"/>
        </w:rPr>
        <w:t>В.К.Михаил Павлович</w:t>
      </w:r>
    </w:p>
    <w:p w:rsidR="00E416A8" w:rsidRPr="006C20C2" w:rsidRDefault="00117D04" w:rsidP="00E416A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1638300" cy="1905000"/>
            <wp:effectExtent l="19050" t="0" r="0" b="0"/>
            <wp:wrapTight wrapText="bothSides">
              <wp:wrapPolygon edited="0">
                <wp:start x="-251" y="0"/>
                <wp:lineTo x="-251" y="21384"/>
                <wp:lineTo x="21600" y="21384"/>
                <wp:lineTo x="21600" y="0"/>
                <wp:lineTo x="-251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16A8" w:rsidRPr="00E416A8">
        <w:rPr>
          <w:rFonts w:ascii="Times New Roman" w:hAnsi="Times New Roman"/>
          <w:sz w:val="24"/>
          <w:szCs w:val="24"/>
        </w:rPr>
        <w:t xml:space="preserve"> </w:t>
      </w:r>
      <w:r w:rsidR="00E416A8" w:rsidRPr="006C20C2">
        <w:rPr>
          <w:rFonts w:ascii="Times New Roman" w:hAnsi="Times New Roman"/>
          <w:sz w:val="24"/>
          <w:szCs w:val="24"/>
        </w:rPr>
        <w:t>В 1801-1828 годах Павловск оставался местом тихого уединения вдовствующей императрицы Марии Федоровны. Она скончалась 24 октября 1828 года, и Павловский дворец перешел во владение младшему сыну Павла I и Марии Федоровны Великому князю Михаилу Павловичу.</w:t>
      </w:r>
    </w:p>
    <w:p w:rsidR="00E416A8" w:rsidRPr="006C20C2" w:rsidRDefault="00E416A8" w:rsidP="00E416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416A8" w:rsidRPr="006C20C2" w:rsidRDefault="00E416A8" w:rsidP="00E416A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C20C2">
        <w:rPr>
          <w:rFonts w:ascii="Times New Roman" w:hAnsi="Times New Roman"/>
          <w:sz w:val="24"/>
          <w:szCs w:val="24"/>
        </w:rPr>
        <w:t xml:space="preserve">    Самым важным событием в истории </w:t>
      </w:r>
      <w:proofErr w:type="gramStart"/>
      <w:r w:rsidRPr="006C20C2">
        <w:rPr>
          <w:rFonts w:ascii="Times New Roman" w:hAnsi="Times New Roman"/>
          <w:sz w:val="24"/>
          <w:szCs w:val="24"/>
        </w:rPr>
        <w:t>Павловска времен Великого князя Михаила Павловича</w:t>
      </w:r>
      <w:proofErr w:type="gramEnd"/>
      <w:r w:rsidRPr="006C20C2">
        <w:rPr>
          <w:rFonts w:ascii="Times New Roman" w:hAnsi="Times New Roman"/>
          <w:sz w:val="24"/>
          <w:szCs w:val="24"/>
        </w:rPr>
        <w:t xml:space="preserve"> было проведение железной дороги в Павловск и строительство Музыкального вокзала. Михаил Павлович дал разрешение на прокладку ветки железной дороги прямо в парк, в район Большой звезды. Для привлечения публики из Петербурга в Павловском вокзале стали давать концерты, которыми первоначально сопровождались обеды в Большом зале.</w:t>
      </w:r>
    </w:p>
    <w:p w:rsidR="00117D04" w:rsidRDefault="00117D04"/>
    <w:p w:rsidR="00117D04" w:rsidRDefault="00117D04">
      <w:pPr>
        <w:rPr>
          <w:rFonts w:ascii="Monotype Corsiva" w:hAnsi="Monotype Corsiva"/>
          <w:b/>
          <w:sz w:val="36"/>
          <w:szCs w:val="36"/>
        </w:rPr>
      </w:pPr>
      <w:r w:rsidRPr="00E416A8">
        <w:rPr>
          <w:rFonts w:ascii="Monotype Corsiva" w:hAnsi="Monotype Corsiva"/>
          <w:b/>
          <w:sz w:val="36"/>
          <w:szCs w:val="36"/>
        </w:rPr>
        <w:t>В.К. Константин Николаевич</w:t>
      </w:r>
    </w:p>
    <w:p w:rsidR="00841765" w:rsidRPr="006C20C2" w:rsidRDefault="00841765" w:rsidP="0084176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29210</wp:posOffset>
            </wp:positionV>
            <wp:extent cx="1543050" cy="1905000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20C2">
        <w:rPr>
          <w:rFonts w:ascii="Times New Roman" w:hAnsi="Times New Roman"/>
          <w:sz w:val="24"/>
          <w:szCs w:val="24"/>
        </w:rPr>
        <w:t xml:space="preserve">Затем Павловск перешел во владение ко второму сыну Николая I - Великому князю Константину Николаевичу, который владел Павловском до 1892 года и многое сделал для его процветания. Многие парковые сооружения были заново отремонтированы, проделана большая работа по расчистке парка, сильно заросшего при Михаиле Павловиче, осуществлено много новых посадок, приведены в порядок дороги. Дворцовые оранжереи, прежде запушенные, ожили и обогатились редкими растениями и цветами. В живописных уголках </w:t>
      </w:r>
      <w:proofErr w:type="gramStart"/>
      <w:r w:rsidRPr="006C20C2">
        <w:rPr>
          <w:rFonts w:ascii="Times New Roman" w:hAnsi="Times New Roman"/>
          <w:sz w:val="24"/>
          <w:szCs w:val="24"/>
        </w:rPr>
        <w:t>парка</w:t>
      </w:r>
      <w:proofErr w:type="gramEnd"/>
      <w:r w:rsidRPr="006C20C2">
        <w:rPr>
          <w:rFonts w:ascii="Times New Roman" w:hAnsi="Times New Roman"/>
          <w:sz w:val="24"/>
          <w:szCs w:val="24"/>
        </w:rPr>
        <w:t xml:space="preserve"> для удобства гуляющих были поставлены скамейки и даже столики.</w:t>
      </w:r>
    </w:p>
    <w:p w:rsidR="00841765" w:rsidRPr="006C20C2" w:rsidRDefault="00841765" w:rsidP="0084176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1765" w:rsidRPr="006C20C2" w:rsidRDefault="00841765" w:rsidP="0084176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C20C2">
        <w:rPr>
          <w:rFonts w:ascii="Times New Roman" w:hAnsi="Times New Roman"/>
          <w:sz w:val="24"/>
          <w:szCs w:val="24"/>
        </w:rPr>
        <w:t xml:space="preserve">    Константин Николаевич способствует открытию в Павловске в 1876 году Магнитной и Метеорологической обсерватории, которая была построена на дальней восточной границе Павловского парка. Город Павло</w:t>
      </w:r>
      <w:proofErr w:type="gramStart"/>
      <w:r w:rsidRPr="006C20C2">
        <w:rPr>
          <w:rFonts w:ascii="Times New Roman" w:hAnsi="Times New Roman"/>
          <w:sz w:val="24"/>
          <w:szCs w:val="24"/>
        </w:rPr>
        <w:t>вск пр</w:t>
      </w:r>
      <w:proofErr w:type="gramEnd"/>
      <w:r w:rsidRPr="006C20C2">
        <w:rPr>
          <w:rFonts w:ascii="Times New Roman" w:hAnsi="Times New Roman"/>
          <w:sz w:val="24"/>
          <w:szCs w:val="24"/>
        </w:rPr>
        <w:t>и Великом князе обогатился массой красивых дачных домов. В связи с развитием железной дороги Павло</w:t>
      </w:r>
      <w:proofErr w:type="gramStart"/>
      <w:r w:rsidRPr="006C20C2">
        <w:rPr>
          <w:rFonts w:ascii="Times New Roman" w:hAnsi="Times New Roman"/>
          <w:sz w:val="24"/>
          <w:szCs w:val="24"/>
        </w:rPr>
        <w:t>вск ст</w:t>
      </w:r>
      <w:proofErr w:type="gramEnd"/>
      <w:r w:rsidRPr="006C20C2">
        <w:rPr>
          <w:rFonts w:ascii="Times New Roman" w:hAnsi="Times New Roman"/>
          <w:sz w:val="24"/>
          <w:szCs w:val="24"/>
        </w:rPr>
        <w:t>ановится модным дачным местом для петербургской интеллигенции.</w:t>
      </w:r>
    </w:p>
    <w:p w:rsidR="00117D04" w:rsidRPr="00841765" w:rsidRDefault="00117D04">
      <w:pPr>
        <w:rPr>
          <w:rFonts w:ascii="Times New Roman" w:hAnsi="Times New Roman" w:cs="Times New Roman"/>
          <w:i/>
        </w:rPr>
      </w:pPr>
      <w:r w:rsidRPr="00841765">
        <w:rPr>
          <w:rFonts w:ascii="Times New Roman" w:hAnsi="Times New Roman" w:cs="Times New Roman"/>
          <w:i/>
        </w:rPr>
        <w:t xml:space="preserve">"В обществе, благодаря нашему легкомыслию и всяческой небрежности, сохранились предания не столько о нравственных качествах его, достойных подражания и благородной памяти потомства, сколько об его острословии и о неумолимой строгости в соблюдении воинских форм. Впрочем, великий князь считал долгом скрывать лучшие стороны души своей и большинству современников казался человеком преимущественно вспыльчивым, шероховатым, даже страшным. А между тем он был, прежде всего, человек добрый и сверх того — необычайно честный и правдивый, пламенно-преданный своему брату-государю и своему Отечеству. По природной горячности нрава он иногда требовал того же и в той же степени от других. Вот почему таким, каким он был, знали его в сущности немногие, только близкие к нему люди, да те, которые обращались к нему с просьбою в своих трудах, и никогда не получали отказа. В сём </w:t>
      </w:r>
      <w:r w:rsidRPr="00841765">
        <w:rPr>
          <w:rFonts w:ascii="Times New Roman" w:hAnsi="Times New Roman" w:cs="Times New Roman"/>
          <w:i/>
        </w:rPr>
        <w:lastRenderedPageBreak/>
        <w:t xml:space="preserve">последнем рука его была </w:t>
      </w:r>
      <w:proofErr w:type="spellStart"/>
      <w:r w:rsidRPr="00841765">
        <w:rPr>
          <w:rFonts w:ascii="Times New Roman" w:hAnsi="Times New Roman" w:cs="Times New Roman"/>
          <w:i/>
        </w:rPr>
        <w:t>неоскудевающая</w:t>
      </w:r>
      <w:proofErr w:type="spellEnd"/>
      <w:r w:rsidRPr="00841765">
        <w:rPr>
          <w:rFonts w:ascii="Times New Roman" w:hAnsi="Times New Roman" w:cs="Times New Roman"/>
          <w:i/>
        </w:rPr>
        <w:t>".</w:t>
      </w:r>
      <w:r w:rsidR="00E416A8" w:rsidRPr="00841765">
        <w:rPr>
          <w:rFonts w:ascii="Times New Roman" w:hAnsi="Times New Roman" w:cs="Times New Roman"/>
          <w:i/>
        </w:rPr>
        <w:t xml:space="preserve">   </w:t>
      </w:r>
      <w:r w:rsidRPr="00841765">
        <w:rPr>
          <w:rFonts w:ascii="Times New Roman" w:hAnsi="Times New Roman" w:cs="Times New Roman"/>
          <w:i/>
        </w:rPr>
        <w:t xml:space="preserve"> Пётр Иванович Бартенев, издатель «Русского архива»</w:t>
      </w:r>
    </w:p>
    <w:p w:rsidR="00117D04" w:rsidRPr="00E416A8" w:rsidRDefault="00117D04">
      <w:pPr>
        <w:rPr>
          <w:rFonts w:ascii="Monotype Corsiva" w:hAnsi="Monotype Corsiva"/>
          <w:b/>
          <w:sz w:val="32"/>
          <w:szCs w:val="32"/>
        </w:rPr>
      </w:pPr>
      <w:r w:rsidRPr="00E416A8">
        <w:rPr>
          <w:rFonts w:ascii="Monotype Corsiva" w:hAnsi="Monotype Corsiva"/>
          <w:b/>
          <w:sz w:val="32"/>
          <w:szCs w:val="32"/>
        </w:rPr>
        <w:t>В.К. Константин Константинович</w:t>
      </w:r>
    </w:p>
    <w:p w:rsidR="00841765" w:rsidRPr="006C20C2" w:rsidRDefault="00117D04" w:rsidP="0084176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1619250" cy="1905000"/>
            <wp:effectExtent l="19050" t="0" r="0" b="0"/>
            <wp:wrapTight wrapText="bothSides">
              <wp:wrapPolygon edited="0">
                <wp:start x="-254" y="0"/>
                <wp:lineTo x="-254" y="21384"/>
                <wp:lineTo x="21600" y="21384"/>
                <wp:lineTo x="21600" y="0"/>
                <wp:lineTo x="-254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1765" w:rsidRPr="006C20C2">
        <w:rPr>
          <w:rFonts w:ascii="Times New Roman" w:hAnsi="Times New Roman"/>
          <w:sz w:val="24"/>
          <w:szCs w:val="24"/>
        </w:rPr>
        <w:t xml:space="preserve">    После его кончины Павловск перешел во владение к его сыну Великому князю Константину Константиновичу, выделявшемуся в семье Романовых своими исключительными талантами. Смерть любимого сына подорвала здоровье Константина Константиновича, страдавшего астмой. Он умер в Павловске в своем кабинете 2 июня 1915 года и отпет в дворцовой церкви.</w:t>
      </w:r>
    </w:p>
    <w:p w:rsidR="00117D04" w:rsidRDefault="00117D04"/>
    <w:p w:rsidR="00117D04" w:rsidRDefault="00117D04"/>
    <w:p w:rsidR="00841765" w:rsidRDefault="00841765"/>
    <w:p w:rsidR="00117D04" w:rsidRPr="00E416A8" w:rsidRDefault="00117D04">
      <w:pPr>
        <w:rPr>
          <w:rFonts w:ascii="Monotype Corsiva" w:hAnsi="Monotype Corsiva"/>
          <w:b/>
          <w:sz w:val="32"/>
          <w:szCs w:val="32"/>
        </w:rPr>
      </w:pPr>
      <w:r w:rsidRPr="00E416A8">
        <w:rPr>
          <w:rFonts w:ascii="Monotype Corsiva" w:hAnsi="Monotype Corsiva"/>
          <w:b/>
          <w:sz w:val="32"/>
          <w:szCs w:val="32"/>
        </w:rPr>
        <w:t>Князь Иоанн Константинович</w:t>
      </w:r>
    </w:p>
    <w:p w:rsidR="00841765" w:rsidRPr="006C20C2" w:rsidRDefault="00117D04" w:rsidP="0084176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3175</wp:posOffset>
            </wp:positionV>
            <wp:extent cx="1428750" cy="1905000"/>
            <wp:effectExtent l="19050" t="0" r="0" b="0"/>
            <wp:wrapTight wrapText="bothSides">
              <wp:wrapPolygon edited="0">
                <wp:start x="-288" y="0"/>
                <wp:lineTo x="-288" y="21384"/>
                <wp:lineTo x="21600" y="21384"/>
                <wp:lineTo x="21600" y="0"/>
                <wp:lineTo x="-288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1765" w:rsidRPr="006C20C2">
        <w:rPr>
          <w:rFonts w:ascii="Times New Roman" w:hAnsi="Times New Roman"/>
          <w:sz w:val="24"/>
          <w:szCs w:val="24"/>
        </w:rPr>
        <w:t xml:space="preserve">    Хозяином дворца стал старший сын Константина Константинович</w:t>
      </w:r>
      <w:proofErr w:type="gramStart"/>
      <w:r w:rsidR="00841765" w:rsidRPr="006C20C2">
        <w:rPr>
          <w:rFonts w:ascii="Times New Roman" w:hAnsi="Times New Roman"/>
          <w:sz w:val="24"/>
          <w:szCs w:val="24"/>
        </w:rPr>
        <w:t>а Иоа</w:t>
      </w:r>
      <w:proofErr w:type="gramEnd"/>
      <w:r w:rsidR="00841765" w:rsidRPr="006C20C2">
        <w:rPr>
          <w:rFonts w:ascii="Times New Roman" w:hAnsi="Times New Roman"/>
          <w:sz w:val="24"/>
          <w:szCs w:val="24"/>
        </w:rPr>
        <w:t>нн Константинович, тоже человек военный. После Февральской революции 1917 года Временное правительство объявило царские дворцы народным достоянием, но серьезно национализацией не занималось. В Павловском дворце продолжали жить его владельцы - Иоанн Константинович с семьей, его братья, сестра Вера и тетка - вдовствующая греческая королева Ольга Константиновна.</w:t>
      </w:r>
    </w:p>
    <w:p w:rsidR="00841765" w:rsidRPr="006C20C2" w:rsidRDefault="00841765" w:rsidP="0084176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1765" w:rsidRDefault="00841765" w:rsidP="0084176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C20C2">
        <w:rPr>
          <w:rFonts w:ascii="Times New Roman" w:hAnsi="Times New Roman"/>
          <w:sz w:val="24"/>
          <w:szCs w:val="24"/>
        </w:rPr>
        <w:t xml:space="preserve"> </w:t>
      </w:r>
    </w:p>
    <w:p w:rsidR="00841765" w:rsidRDefault="00841765" w:rsidP="0084176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1765" w:rsidRDefault="00841765" w:rsidP="0084176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1765" w:rsidRDefault="00841765" w:rsidP="0084176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1765" w:rsidRPr="006C20C2" w:rsidRDefault="00841765" w:rsidP="0084176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C20C2">
        <w:rPr>
          <w:rFonts w:ascii="Times New Roman" w:hAnsi="Times New Roman"/>
          <w:sz w:val="24"/>
          <w:szCs w:val="24"/>
        </w:rPr>
        <w:t xml:space="preserve">   В 1918 году последний владелец Павловск</w:t>
      </w:r>
      <w:proofErr w:type="gramStart"/>
      <w:r w:rsidRPr="006C20C2">
        <w:rPr>
          <w:rFonts w:ascii="Times New Roman" w:hAnsi="Times New Roman"/>
          <w:sz w:val="24"/>
          <w:szCs w:val="24"/>
        </w:rPr>
        <w:t>а Иоа</w:t>
      </w:r>
      <w:proofErr w:type="gramEnd"/>
      <w:r w:rsidRPr="006C20C2">
        <w:rPr>
          <w:rFonts w:ascii="Times New Roman" w:hAnsi="Times New Roman"/>
          <w:sz w:val="24"/>
          <w:szCs w:val="24"/>
        </w:rPr>
        <w:t>нн Константинович вместе с братом Игорем и Великой княгиней Елизаветой Федоровной, сестрой императрицы, трагически погибли в шахтах Алапаевска.</w:t>
      </w:r>
    </w:p>
    <w:p w:rsidR="00117D04" w:rsidRDefault="00117D04"/>
    <w:sectPr w:rsidR="00117D04" w:rsidSect="00B558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14A13"/>
    <w:multiLevelType w:val="hybridMultilevel"/>
    <w:tmpl w:val="1D34C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2C1368"/>
    <w:multiLevelType w:val="hybridMultilevel"/>
    <w:tmpl w:val="6DD26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C07A94"/>
    <w:multiLevelType w:val="hybridMultilevel"/>
    <w:tmpl w:val="AFACF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BF18FB"/>
    <w:multiLevelType w:val="hybridMultilevel"/>
    <w:tmpl w:val="F1C83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7433A"/>
    <w:rsid w:val="00117D04"/>
    <w:rsid w:val="00216CDB"/>
    <w:rsid w:val="002D2305"/>
    <w:rsid w:val="0051407A"/>
    <w:rsid w:val="00793E15"/>
    <w:rsid w:val="007D4A87"/>
    <w:rsid w:val="00841765"/>
    <w:rsid w:val="00862A2E"/>
    <w:rsid w:val="0087433A"/>
    <w:rsid w:val="00B5583F"/>
    <w:rsid w:val="00E41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83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E1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1407A"/>
    <w:pPr>
      <w:ind w:left="720"/>
      <w:contextualSpacing/>
    </w:pPr>
  </w:style>
  <w:style w:type="paragraph" w:styleId="a6">
    <w:name w:val="No Spacing"/>
    <w:uiPriority w:val="1"/>
    <w:qFormat/>
    <w:rsid w:val="0051407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1560</Words>
  <Characters>8897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8</cp:revision>
  <dcterms:created xsi:type="dcterms:W3CDTF">2014-10-11T15:52:00Z</dcterms:created>
  <dcterms:modified xsi:type="dcterms:W3CDTF">2014-11-30T13:18:00Z</dcterms:modified>
</cp:coreProperties>
</file>