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F" w:rsidRPr="00B82301" w:rsidRDefault="001F365F" w:rsidP="001F365F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kern w:val="36"/>
          <w:sz w:val="36"/>
          <w:szCs w:val="24"/>
          <w:lang w:eastAsia="ru-RU"/>
        </w:rPr>
      </w:pPr>
      <w:r w:rsidRPr="00B82301">
        <w:rPr>
          <w:rFonts w:ascii="inherit" w:eastAsia="Times New Roman" w:hAnsi="inherit" w:cs="Helvetica"/>
          <w:b/>
          <w:bCs/>
          <w:kern w:val="36"/>
          <w:sz w:val="36"/>
          <w:szCs w:val="24"/>
          <w:lang w:eastAsia="ru-RU"/>
        </w:rPr>
        <w:t>Программа элективного курса "Литература и кино"</w:t>
      </w:r>
    </w:p>
    <w:p w:rsidR="00B82301" w:rsidRPr="00B82301" w:rsidRDefault="00B82301" w:rsidP="001F365F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kern w:val="36"/>
          <w:sz w:val="36"/>
          <w:szCs w:val="24"/>
          <w:lang w:eastAsia="ru-RU"/>
        </w:rPr>
      </w:pPr>
      <w:r w:rsidRPr="00B82301">
        <w:rPr>
          <w:rFonts w:ascii="inherit" w:eastAsia="Times New Roman" w:hAnsi="inherit" w:cs="Helvetica"/>
          <w:b/>
          <w:bCs/>
          <w:kern w:val="36"/>
          <w:sz w:val="36"/>
          <w:szCs w:val="24"/>
          <w:lang w:eastAsia="ru-RU"/>
        </w:rPr>
        <w:t>10 класс</w:t>
      </w:r>
    </w:p>
    <w:p w:rsidR="00B82301" w:rsidRPr="00B82301" w:rsidRDefault="00B82301" w:rsidP="001F365F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Cs/>
          <w:kern w:val="36"/>
          <w:sz w:val="32"/>
          <w:szCs w:val="24"/>
          <w:lang w:eastAsia="ru-RU"/>
        </w:rPr>
      </w:pPr>
      <w:r>
        <w:rPr>
          <w:rFonts w:ascii="inherit" w:eastAsia="Times New Roman" w:hAnsi="inherit" w:cs="Helvetica"/>
          <w:bCs/>
          <w:kern w:val="36"/>
          <w:sz w:val="32"/>
          <w:szCs w:val="24"/>
          <w:lang w:eastAsia="ru-RU"/>
        </w:rPr>
        <w:t xml:space="preserve">Составитель: </w:t>
      </w:r>
      <w:proofErr w:type="spellStart"/>
      <w:r>
        <w:rPr>
          <w:rFonts w:ascii="inherit" w:eastAsia="Times New Roman" w:hAnsi="inherit" w:cs="Helvetica"/>
          <w:bCs/>
          <w:kern w:val="36"/>
          <w:sz w:val="32"/>
          <w:szCs w:val="24"/>
          <w:lang w:eastAsia="ru-RU"/>
        </w:rPr>
        <w:t>Мочальникова</w:t>
      </w:r>
      <w:proofErr w:type="spellEnd"/>
      <w:r>
        <w:rPr>
          <w:rFonts w:ascii="inherit" w:eastAsia="Times New Roman" w:hAnsi="inherit" w:cs="Helvetica"/>
          <w:bCs/>
          <w:kern w:val="36"/>
          <w:sz w:val="32"/>
          <w:szCs w:val="24"/>
          <w:lang w:eastAsia="ru-RU"/>
        </w:rPr>
        <w:t xml:space="preserve"> Наталья Владимировна, учитель русского языка и литературы.</w:t>
      </w:r>
    </w:p>
    <w:p w:rsidR="001F365F" w:rsidRPr="00B82301" w:rsidRDefault="00864F6D" w:rsidP="001F365F">
      <w:pPr>
        <w:spacing w:before="240" w:after="24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6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B82301" w:rsidRPr="00B82301" w:rsidRDefault="00B82301" w:rsidP="001F365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Pr="00B823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Пояснительная записка</w:t>
      </w:r>
    </w:p>
    <w:p w:rsidR="00B82301" w:rsidRPr="00B82301" w:rsidRDefault="00B82301" w:rsidP="001F365F">
      <w:pPr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 представить себе современную жизнь без кинематографа, который оказывает огромное влияние на умы и души человека, являясь, по сути, одним из главных определяющих факторов формирования его мировоззрения, эмоционального и интеллектуального развития.</w:t>
      </w: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как в школьном учебном плане, так и в школьных программах искусству кино почти не уделяется внимания. В результате личностный опыт общения молодого человека с миром кино складывается вне стен образовательного учреждения и зачастую под воздействием случайных факторов. Обилие </w:t>
      </w:r>
      <w:proofErr w:type="gramStart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посредственной</w:t>
      </w:r>
      <w:proofErr w:type="gramEnd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кинопродукции</w:t>
      </w:r>
      <w:proofErr w:type="spellEnd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отечественной, так и зарубежной, широко представленной в кинопрокате и на телевидении, порой активно навязываемой рекламой, отрицательно сказывается на становлении интеллектуальных, нравственных качеств личности, на формировании зрительского опыта.</w:t>
      </w: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Сообщить школьнику определенный минимум сведений об искусстве кино, помочь научиться понимать язык кино, познакомить его с </w:t>
      </w:r>
      <w:proofErr w:type="spellStart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кинопроцессом</w:t>
      </w:r>
      <w:proofErr w:type="spellEnd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яркими образцами кинематографа – одна из задач, которая может и должна решаться в школе. И сделать это, используя возможности своего предмета, может учитель литературы.</w:t>
      </w: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другой стороны, как показывает практика, многие ученики сегодня неохотно читают, предпочитая “посмотреть кино” по тому литературному произведению, которое они должны знать к уроку литературы, и именно учитель литературы чаще других сталкивается с тем, что получает, в лучшем случае, пересказ фильма вместо знания текста. А потому именно учитель литературы должен быть заинтересован в том, чтобы школьники представляли себе, что кино – другой вид искусства, отличный от литературы, и нельзя одно подменять другим.</w:t>
      </w: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рассчитан на учеников выпускного класса, когда подводится своеобразный итог изучения литературы в школе. Для знакомства с основами киноискусства выбраны фильмы-экранизации литературных произведений, входящих в школьную программу, что позволит еще раз обратиться к литературному материалу, изучавшемуся на разных этапах школьного обучения, повторить и, возможно, переосмыслить его.</w:t>
      </w: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элективного курса “Литература и кино”:</w:t>
      </w:r>
      <w:r w:rsidRPr="00B823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заинтересовать учащихся миром кино, расширить их кругозор, общую и эстетическую культуру, способствовать развитию критического мышления, становлению устойчивых зрительских интересов в области содержательного кинематографа;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познакомить учащихся с основами киноискусства, показать, что кинематограф – самостоятельный синтетический вид искусства; </w:t>
      </w:r>
      <w:proofErr w:type="gramStart"/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у учащихся навыков зрительской культуры, включающей в себя аналитические умения и навыки, критический подход, творческое восприятие;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повторить с учащимися на заключительном этапе обучения литературные произведения, 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изучавшиеся ранее, показать особенности их экранизации; способствовать формированию навыка определять замысел, идейную и/или литературную основы, особенности драматургии кинопроизведения, высказывать суждение о его эстетической ценности.</w:t>
      </w:r>
      <w:proofErr w:type="gramEnd"/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Элективн</w:t>
      </w:r>
      <w:r w:rsid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курс рассчитан на учащихся 10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-го</w:t>
      </w:r>
      <w:r w:rsidR="00E63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класса, проводится в течение 3</w:t>
      </w:r>
      <w:r w:rsidR="00E6363B" w:rsidRPr="00E63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недель, но т. к. просмотр фильма занимает обычно больше одного часа, целесообразно про</w:t>
      </w:r>
      <w:r w:rsidR="0066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</w:t>
      </w:r>
      <w:r w:rsidR="00E63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 его один раз в неделю по два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часа. Предполагается, что за неделю</w:t>
      </w:r>
      <w:r w:rsidRPr="00B82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занятиями школьники должны прочесть художественное произведение, экранизацию которого они будут смотреть и анализировать, и для этого одним из условий выбора литературных произведений был относительно небольшой объем. Второе условие отбора кинематографического материала – новизна предлагаемых фильмов или их нечастый прокат на телевидении, чтобы при просмотре не возникло скуки и не потерялось ощущение свежести восприятия. В этих же целях нужно организовать занятие так, чтобы не нарушалась целостность восприятия фильма, кроме тех случаев, когда на просмотр нужно достаточно много времени.</w:t>
      </w:r>
    </w:p>
    <w:p w:rsidR="001F365F" w:rsidRPr="00B82301" w:rsidRDefault="001F365F" w:rsidP="001F36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23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"/>
        <w:gridCol w:w="2118"/>
        <w:gridCol w:w="2672"/>
        <w:gridCol w:w="2972"/>
        <w:gridCol w:w="216"/>
        <w:gridCol w:w="709"/>
        <w:gridCol w:w="216"/>
        <w:gridCol w:w="216"/>
      </w:tblGrid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 материал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Кинематографический материал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и кино.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Краткая история кино. Кино – синтетический вид искусства. Четыре основных вида кино. Экранизация – жанр игрового кино. Литература – один из источников кинематографа.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Проблема художественного восприятия фильма, ее сложность.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 С. Пушкин. “Станционный смотритель”.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“Станционный смотритель”.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Реж. С. Соловьев.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– результат коллективной работы сценариста, режиссера, оператора, актеров, художника, композитора и других членов съемочной группы.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Язык кино.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воздействия на зрителя: цвет, свет, движение, пространство в кадре, актерская игра, музыка. Изобразительная трактовка в фильме.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Близость стилистики кинофильма 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литературному произведению.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 С. Пушкин. “Пиковая дама”.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“Пиковая дама”.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Реж. И. Масленников.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кино.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произведение как материал для экранизации.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Рассказчик в литературном произведении и в кино. Рассказчик в кино – копирование текста или художественный прием?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 Петербурга в повести Пушкина и на экране.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 С. Пушкин. “Барышня-крестьянка”.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“Барышня – крестьянка”. 1995. Реж. А. Сахаров.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(104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художественного произведения и сценарий кинофильма.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“Вольности” режиссера или право на собственное видение?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художника в фильме: декорации, костюмы, грим.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экранизации по “Повестям Белкина” (сопоставление фильмов по “внешним” признакам реализации авторского замысла – изобразительной трактовке).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 С. Пушкин. “Маленькие трагедии”.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“Маленькие трагедии”. 1979. Реж. М.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Швейцер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(142 + 88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Сценарий кинофильма и литературный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  <w:proofErr w:type="gram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амысел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кинодраматурга и его осуществление в форме литературного сценария. Сюжет произведения и его интерпретация в кино. Объединение в сценарии сюжетов нескольких литературных произведений. Художественный фильм – самостоятельный вид искусства.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E48BA" w:rsidRDefault="003E48BA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E48BA" w:rsidRDefault="003E48BA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М. Ю. Лермонтов.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“Герой нашего времени”.</w:t>
            </w:r>
          </w:p>
        </w:tc>
        <w:tc>
          <w:tcPr>
            <w:tcW w:w="0" w:type="auto"/>
            <w:shd w:val="clear" w:color="auto" w:fill="auto"/>
            <w:hideMark/>
          </w:tcPr>
          <w:p w:rsidR="003E48BA" w:rsidRDefault="003E48BA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Телеспектакль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“По страницам журнала Печорина”. 1975. Реж. А. Эфрос.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E48BA" w:rsidRDefault="003E48BA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Театр на экране.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 и телеспектакль по литературному произведению. Особенности жанра. Понятие конфликта в драматургии. Конфликт внутренний и внешний, средства его выражения.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Натурные, павильонные, комбинированные съемки. Работа актера.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48BA" w:rsidRDefault="003E48BA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 А. Гончаров. “Обломов”.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“Несколько дней из жизни Обломова”. 1980. Реж. Н. Михалков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Режиссерская интерпретация идеи и характеров героев на экране.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Актерское воплощение характеров персонажей. Название фильма и литературного источника. Стремление режиссера найти наиболее выразительные композиционные решения – в мизансценах, звуке, монтаже, изобразительной трактовке.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Фабула и сюжет фильма.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 Н. Островский. “Бесприданница”.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“Жестокий романс”. 1984г. Реж. Э. Рязанов.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(137 мин.)</w:t>
            </w:r>
          </w:p>
          <w:p w:rsidR="003C039F" w:rsidRPr="00B82301" w:rsidRDefault="003C039F" w:rsidP="001F36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источник и его экранизация. Кинематографическая реализация режиссерского сценария. Романная форма фильма, снятого по драматическому произведению. Характеры в пьесе А. Н. Островского и в фильме Э. Рязанова. Музыка в фильме, названном “Жестокий романс”.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 М. Достоевский. “Преступление и наказание”.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“Преступление и наказание”. 1969. Реж. Л. Кулиджанов.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(206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 режиссерских взгляда на одно литературное произведение.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Социально-философское литературное произведение на экране. Идея в романе 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Достоевского и в фильме Л. Кулиджанова. Почему в фильме нет эпилога? Связь темы с мировоззрением авторов фильма.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Актерское воплощение характеров на экране. Звуковое оформление фильма.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 М. Достоевский. “Преступление и наказание”.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“Преступление и наказание”. 2007. Реж. Д.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Светозаров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(Сериал.)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повторные экранизации?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режиссерских взгляда на общеизвестное произведение. Сопоставление двух экранизаций одного литературного произведения.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 Булгаков</w:t>
            </w:r>
            <w:proofErr w:type="gramStart"/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“Дни Турбинных”.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“Дни Турбинных”. 1976 г. Реж. В. Басов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Композиция и объем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фильма</w:t>
            </w:r>
            <w:proofErr w:type="gram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с особенностями зрительного восприятия и монтажная организация фильма. Смены ритма действия и система повторов как композиционные средства для воплощения содержания.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параллельного действия.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Б. Васильев. “Завтра была война”.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“Завтра была война”. Реж Ю. Кара.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материал, положенный в основу литературного произведения и фильма.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Фабула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фильма</w:t>
            </w:r>
            <w:proofErr w:type="gram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нешняя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 события и его внутренний смысл.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Остродинамическая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ослабленная фабула.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 Богомолов. “Иван”.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“Иваново детство”.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Реж. А. Тарковский.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Символика в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фильме</w:t>
            </w:r>
            <w:proofErr w:type="gram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оплощение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разрушения человеческой личности под влиянием войны.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и кадр.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Монтажный принцип построения фильма. Кадр как ячейка монтажа. Кадр и план.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Мемуарная литература.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“Дневник его жены”. 2000г. Реж. А. Учитель.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лучших фильмов современного кинематографа, призер нескольких кинофестивалей в различных номинациях.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Монтаж как способ организации времени в фильме. Образность монтажа.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Противоречивость личности писателя и способы ее воплощения.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Лирика И. Бродского. Воспоминания поэта и о поэте.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“Полторы комнаты”. 2008. Реж. А. Хржановский.</w:t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(121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 кинематографа в воспроизведении реальности и выражении идеи.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Сочетание в одном фильме игрового, документального (хроникального) и мультипликационного кино. Жанр “сентиментального путешествия” на родину. Символика в фильме. Личность поэта на экране. Лирические стихотворения в фильме.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 Петербурга.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Санаев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“Похороните меня за плинтусом”.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“Похороните меня за плинтусом”. 2010. Реж. С. Снежкин.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Бестселлер на </w:t>
            </w:r>
            <w:proofErr w:type="spell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экране</w:t>
            </w:r>
            <w:proofErr w:type="gramStart"/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ежиссерская</w:t>
            </w:r>
            <w:proofErr w:type="spellEnd"/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интерпретация сюжета и идеи литературного произведения.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Самостоятельное рецензирование.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39F" w:rsidRPr="00B82301" w:rsidTr="003C039F"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Заключение. 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художественного восприятия фильма, ее сложность. Условия глубокого эмоционального 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литературного произведения и фильма. Эстетическое развитие зрителя, его способность к сотворчеству – необходимое условие взаимопонимания авторов фильма и зрителя.</w:t>
            </w: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 Анкетирование.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1A33B9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039F" w:rsidRPr="00B82301" w:rsidRDefault="003C039F" w:rsidP="001F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96B99" w:rsidRPr="00B82301" w:rsidRDefault="00C96B99">
      <w:pPr>
        <w:rPr>
          <w:rFonts w:ascii="Times New Roman" w:hAnsi="Times New Roman" w:cs="Times New Roman"/>
          <w:sz w:val="24"/>
          <w:szCs w:val="24"/>
        </w:rPr>
      </w:pPr>
    </w:p>
    <w:sectPr w:rsidR="00C96B99" w:rsidRPr="00B82301" w:rsidSect="00C9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52E5"/>
    <w:multiLevelType w:val="multilevel"/>
    <w:tmpl w:val="4AE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5F"/>
    <w:rsid w:val="001A33B9"/>
    <w:rsid w:val="001F365F"/>
    <w:rsid w:val="003B3DE0"/>
    <w:rsid w:val="003C039F"/>
    <w:rsid w:val="003E48BA"/>
    <w:rsid w:val="00664CC3"/>
    <w:rsid w:val="007C04A8"/>
    <w:rsid w:val="00864F6D"/>
    <w:rsid w:val="00994C26"/>
    <w:rsid w:val="00B82301"/>
    <w:rsid w:val="00C96B99"/>
    <w:rsid w:val="00D00CFD"/>
    <w:rsid w:val="00E6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99"/>
  </w:style>
  <w:style w:type="paragraph" w:styleId="1">
    <w:name w:val="heading 1"/>
    <w:basedOn w:val="a"/>
    <w:link w:val="10"/>
    <w:uiPriority w:val="9"/>
    <w:qFormat/>
    <w:rsid w:val="001F3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F365F"/>
  </w:style>
  <w:style w:type="character" w:styleId="a3">
    <w:name w:val="Hyperlink"/>
    <w:basedOn w:val="a0"/>
    <w:uiPriority w:val="99"/>
    <w:semiHidden/>
    <w:unhideWhenUsed/>
    <w:rsid w:val="001F36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365F"/>
  </w:style>
  <w:style w:type="character" w:styleId="a4">
    <w:name w:val="Emphasis"/>
    <w:basedOn w:val="a0"/>
    <w:uiPriority w:val="20"/>
    <w:qFormat/>
    <w:rsid w:val="001F365F"/>
    <w:rPr>
      <w:i/>
      <w:iCs/>
    </w:rPr>
  </w:style>
  <w:style w:type="paragraph" w:styleId="a5">
    <w:name w:val="Normal (Web)"/>
    <w:basedOn w:val="a"/>
    <w:uiPriority w:val="99"/>
    <w:unhideWhenUsed/>
    <w:rsid w:val="001F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3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2014-09-09T14:57:00Z</dcterms:created>
  <dcterms:modified xsi:type="dcterms:W3CDTF">2014-12-20T10:53:00Z</dcterms:modified>
</cp:coreProperties>
</file>