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55" w:rsidRDefault="004F2FFF">
      <w:r>
        <w:rPr>
          <w:rFonts w:ascii="Arial" w:hAnsi="Arial" w:cs="Arial"/>
          <w:color w:val="222222"/>
          <w:sz w:val="21"/>
          <w:szCs w:val="21"/>
          <w:shd w:val="clear" w:color="auto" w:fill="FFFFFF"/>
        </w:rPr>
        <w:t>Социальная адаптация — процесс активного приспособления индивида к условиям социальной среды; вид взаимодействия личности или социальной группы с социальной средой.</w:t>
      </w:r>
      <w:r>
        <w:rPr>
          <w:rFonts w:ascii="Arial" w:hAnsi="Arial" w:cs="Arial"/>
          <w:color w:val="222222"/>
          <w:sz w:val="21"/>
          <w:szCs w:val="21"/>
        </w:rPr>
        <w:br/>
      </w:r>
      <w:r>
        <w:rPr>
          <w:rFonts w:ascii="Arial" w:hAnsi="Arial" w:cs="Arial"/>
          <w:color w:val="222222"/>
          <w:sz w:val="21"/>
          <w:szCs w:val="21"/>
          <w:shd w:val="clear" w:color="auto" w:fill="FFFFFF"/>
        </w:rPr>
        <w:t>Важным компонентом социальной адаптации являются: согласование оценок, притязаний индивида, его личных возможностей (реальный и потенциальный уровень) со спецификой социальной среды; целей, ценностей, ориентации личности со способностью их реализации в конкретной социальной среде. Адаптация является одной из сторон процесса социализации, который непременно переживает каждый индивид в ходе своего взросления. Кроме того, в жизненной практике индивидам, семьям, группам приходится вновь осуществлять адаптацию в случае нормального или катастрофического изменения их социального окружения или своего статуса в нем (смена места работы, утрата работы, переезд, вынужденное переселение, обретение инвалидности и т.д.).</w:t>
      </w:r>
      <w:r>
        <w:rPr>
          <w:rFonts w:ascii="Arial" w:hAnsi="Arial" w:cs="Arial"/>
          <w:color w:val="222222"/>
          <w:sz w:val="21"/>
          <w:szCs w:val="21"/>
        </w:rPr>
        <w:br/>
      </w:r>
      <w:r>
        <w:rPr>
          <w:rFonts w:ascii="Arial" w:hAnsi="Arial" w:cs="Arial"/>
          <w:color w:val="222222"/>
          <w:sz w:val="21"/>
          <w:szCs w:val="21"/>
          <w:shd w:val="clear" w:color="auto" w:fill="FFFFFF"/>
        </w:rPr>
        <w:t>Одним из видов социальной адаптации является адаптация социально-психологическая, т.е. такое взаимодействие личности и социальной среды, которое приводит к оптимальному соотношению целей и ценностей личности и группы. Этот вид приспособления предполагает поисковую активность личности, осознание ею своего социального статуса и социально-ролевого поведения, идентификацию личности и группы в процессе выполнения совместной деятельности, принятие индивидом норм, ценностей и традиций социальной группы.</w:t>
      </w:r>
      <w:r>
        <w:rPr>
          <w:rFonts w:ascii="Arial" w:hAnsi="Arial" w:cs="Arial"/>
          <w:color w:val="222222"/>
          <w:sz w:val="21"/>
          <w:szCs w:val="21"/>
        </w:rPr>
        <w:br/>
      </w:r>
      <w:r>
        <w:rPr>
          <w:rFonts w:ascii="Arial" w:hAnsi="Arial" w:cs="Arial"/>
          <w:color w:val="222222"/>
          <w:sz w:val="21"/>
          <w:szCs w:val="21"/>
          <w:shd w:val="clear" w:color="auto" w:fill="FFFFFF"/>
        </w:rPr>
        <w:t>Адаптационный потенциал — степень скрытых возможностей субъекта оптимально включаться в новые или изменяющиеся условия окружающей его социальной среды. Он связан с адаптивной подготовкой — накоплением человеком такого потенциала в процессе особым образом организованной деятельности по приспособлению к социальным условиям. Внешние трудности, болезнь, состояние затяжной экстремальности, голод и т. д. снижают адаптационный потенциал индивида, и при встрече с ситуацией, угрожающей его жизненным целям, может возникнуть дезадаптация. Различные формы асоциальной активности — наркомания, алкоголизм, психическая напряженность — следствие неудачной социальной адаптации либо дезадаптации. Именно с людьми, социально дезадаптированными или характеризующимися преобладанием неадекватной активности, чаще всего приходится взаимодействовать социальному работнику. Одно из важнейших направлений работы с ними — реадаптация, т.е. восстановление адаптационных способностей, для чего применяется ряд социальных технологий. (См. также Социальная реабилитация)</w:t>
      </w:r>
      <w:r>
        <w:rPr>
          <w:rFonts w:ascii="Arial" w:hAnsi="Arial" w:cs="Arial"/>
          <w:color w:val="222222"/>
          <w:sz w:val="21"/>
          <w:szCs w:val="21"/>
        </w:rPr>
        <w:br/>
      </w:r>
      <w:r>
        <w:rPr>
          <w:rFonts w:ascii="Arial" w:hAnsi="Arial" w:cs="Arial"/>
          <w:color w:val="222222"/>
          <w:sz w:val="21"/>
          <w:szCs w:val="21"/>
          <w:shd w:val="clear" w:color="auto" w:fill="FFFFFF"/>
        </w:rPr>
        <w:t>Социальная адекватность — способность индивидов или групп действовать в соответствии с требованиями и ожиданиями общества, правильно применять знания, установки, представления и навыки, полученные в процессе социализации.</w:t>
      </w:r>
      <w:r>
        <w:rPr>
          <w:rFonts w:ascii="Arial" w:hAnsi="Arial" w:cs="Arial"/>
          <w:color w:val="222222"/>
          <w:sz w:val="21"/>
          <w:szCs w:val="21"/>
        </w:rPr>
        <w:br/>
      </w:r>
      <w:r>
        <w:rPr>
          <w:rFonts w:ascii="Arial" w:hAnsi="Arial" w:cs="Arial"/>
          <w:color w:val="222222"/>
          <w:sz w:val="21"/>
          <w:szCs w:val="21"/>
          <w:shd w:val="clear" w:color="auto" w:fill="FFFFFF"/>
        </w:rPr>
        <w:t xml:space="preserve">Формирующаяся личность воспринимает не только знания и представления той общности, в которую она входит, но и способы поведения, типы психических реакций, свойственные ей. Все эти знания и навыки обладают не только приспособительным эффектом, но и определенной социальной рациональностью, способствуют наилучшему функционированию индивида (группы) в своем окружении. Одно из проявлений социальной адаптации — степень ограничения, «окультуривания» тех глубинных, идущих из биологической подосновы эмоций, которые человек испытывает бессознательно, вне контроля разума и вне контроля своего социального окружения, но </w:t>
      </w:r>
      <w:proofErr w:type="gramStart"/>
      <w:r>
        <w:rPr>
          <w:rFonts w:ascii="Arial" w:hAnsi="Arial" w:cs="Arial"/>
          <w:color w:val="222222"/>
          <w:sz w:val="21"/>
          <w:szCs w:val="21"/>
          <w:shd w:val="clear" w:color="auto" w:fill="FFFFFF"/>
        </w:rPr>
        <w:t>выражение</w:t>
      </w:r>
      <w:proofErr w:type="gramEnd"/>
      <w:r>
        <w:rPr>
          <w:rFonts w:ascii="Arial" w:hAnsi="Arial" w:cs="Arial"/>
          <w:color w:val="222222"/>
          <w:sz w:val="21"/>
          <w:szCs w:val="21"/>
          <w:shd w:val="clear" w:color="auto" w:fill="FFFFFF"/>
        </w:rPr>
        <w:t xml:space="preserve"> которых подчиняется контролю социальной нормы.</w:t>
      </w:r>
      <w:r>
        <w:rPr>
          <w:rFonts w:ascii="Arial" w:hAnsi="Arial" w:cs="Arial"/>
          <w:color w:val="222222"/>
          <w:sz w:val="21"/>
          <w:szCs w:val="21"/>
        </w:rPr>
        <w:br/>
      </w:r>
      <w:r>
        <w:rPr>
          <w:rFonts w:ascii="Arial" w:hAnsi="Arial" w:cs="Arial"/>
          <w:color w:val="222222"/>
          <w:sz w:val="21"/>
          <w:szCs w:val="21"/>
          <w:shd w:val="clear" w:color="auto" w:fill="FFFFFF"/>
        </w:rPr>
        <w:t xml:space="preserve">С другой стороны, абсолютное подчинение нормам и установкам общества, абсолютный конформизм непродуктивны в плане социально-личностных перспектив, они характеризуют личность, неспособную к развитию, и общество, не желающее развития его членов. В связи с этим можно сказать, что социальная адаптация включает в себя также понятие меры включенности в установившуюся структуру отношений и представлений общества, меры подчиненности его поведенческим и эмоциональным стереотипам. Эта мера никогда не может быть максимальной: абсолютное принятие внешних по отношению к индивиду параметров жизнедеятельности лишает его возможности изменяться, двигаться, развиваться. Личность, абсолютно определяемая рамками внешних условий, уязвима, ригидна, склонна к подчинению внешним силам. Локус контроля такой личности лежит вне ее, индивиды с такой </w:t>
      </w:r>
      <w:r>
        <w:rPr>
          <w:rFonts w:ascii="Arial" w:hAnsi="Arial" w:cs="Arial"/>
          <w:color w:val="222222"/>
          <w:sz w:val="21"/>
          <w:szCs w:val="21"/>
          <w:shd w:val="clear" w:color="auto" w:fill="FFFFFF"/>
        </w:rPr>
        <w:lastRenderedPageBreak/>
        <w:t>жизненной установкой испытывают страх перед переменами, болезненно приспосабливаются к изменению внешних обстоятельств, склонны к отстаиванию неприкосновенности своих жизненных условий. Для этой защиты они готовы пользоваться «всеми средствами», т.к. не считают, что силой знаний, политической компетентности, собственной энергии смогут отстоять свои позиции. Поэтому определенное пространство эвристической свободы, поисковой неопределенности входит в понятие социальной адаптации, придавая личности потенциал развития, гибкость, способность к приспособлению в меняющихся социальных обстоятельствах.</w:t>
      </w:r>
      <w:r>
        <w:rPr>
          <w:rFonts w:ascii="Arial" w:hAnsi="Arial" w:cs="Arial"/>
          <w:color w:val="222222"/>
          <w:sz w:val="21"/>
          <w:szCs w:val="21"/>
        </w:rPr>
        <w:br/>
      </w:r>
      <w:r>
        <w:rPr>
          <w:rFonts w:ascii="Arial" w:hAnsi="Arial" w:cs="Arial"/>
          <w:color w:val="222222"/>
          <w:sz w:val="21"/>
          <w:szCs w:val="21"/>
          <w:shd w:val="clear" w:color="auto" w:fill="FFFFFF"/>
        </w:rPr>
        <w:t>Те индивиды и группы, которые обладают некоторой внутренней свободой в принятии или отвержении требований и установок общества, действуют в соответствии с одним из важнейших принципов системности — принципом оптимального уровня упорядоченности системы, наиболее рационального сочетания организованности и неопределенности. Эти субъекты социального действия живут в уверенности в том, что способны сами повлиять на свои обстоятельства, воздействовать на внешние условия своей жизнедеятельности. Локус их самоконтроля лежит внутри, в рамках возможностей воздействия личности. Их социальные реакции являются адекватными не в том смысле, что они отвечают ожиданиям окружающих, а в том, что они отвечают требованиям действительности, особенностями социальной ситуации.</w:t>
      </w:r>
      <w:r>
        <w:rPr>
          <w:rFonts w:ascii="Arial" w:hAnsi="Arial" w:cs="Arial"/>
          <w:color w:val="222222"/>
          <w:sz w:val="21"/>
          <w:szCs w:val="21"/>
        </w:rPr>
        <w:br/>
      </w:r>
      <w:proofErr w:type="gramStart"/>
      <w:r>
        <w:rPr>
          <w:rFonts w:ascii="Arial" w:hAnsi="Arial" w:cs="Arial"/>
          <w:color w:val="222222"/>
          <w:sz w:val="21"/>
          <w:szCs w:val="21"/>
          <w:shd w:val="clear" w:color="auto" w:fill="FFFFFF"/>
        </w:rPr>
        <w:t>C</w:t>
      </w:r>
      <w:proofErr w:type="gramEnd"/>
      <w:r>
        <w:rPr>
          <w:rFonts w:ascii="Arial" w:hAnsi="Arial" w:cs="Arial"/>
          <w:color w:val="222222"/>
          <w:sz w:val="21"/>
          <w:szCs w:val="21"/>
          <w:shd w:val="clear" w:color="auto" w:fill="FFFFFF"/>
        </w:rPr>
        <w:t>оциальная реабилитация — комплекс мер, направленных на восстановление разрушенных или утраченных индивидом общественных связей и отношений вследствие нарушения здоровья со стойким расстройством функций организма (инвалидность), изменения социального статуса (пожилые граждане, беженцы и вынужденные переселенцы, безработные и некоторые др.), девиантного поведения личности (несовершеннолетние, лица, страдающие алкоголизмом, наркоманией и токсикоманией, освободившиеся из мест заключения и т.п.).</w:t>
      </w:r>
      <w:r>
        <w:rPr>
          <w:rFonts w:ascii="Arial" w:hAnsi="Arial" w:cs="Arial"/>
          <w:color w:val="222222"/>
          <w:sz w:val="21"/>
          <w:szCs w:val="21"/>
        </w:rPr>
        <w:br/>
      </w:r>
      <w:r>
        <w:rPr>
          <w:rFonts w:ascii="Arial" w:hAnsi="Arial" w:cs="Arial"/>
          <w:color w:val="222222"/>
          <w:sz w:val="21"/>
          <w:szCs w:val="21"/>
          <w:shd w:val="clear" w:color="auto" w:fill="FFFFFF"/>
        </w:rPr>
        <w:t xml:space="preserve">Целью социальной реабилитации является восстановление социального статуса личности, обеспечение социальной адаптации в обществе, достижение материальной независимости. </w:t>
      </w:r>
      <w:proofErr w:type="gramStart"/>
      <w:r>
        <w:rPr>
          <w:rFonts w:ascii="Arial" w:hAnsi="Arial" w:cs="Arial"/>
          <w:color w:val="222222"/>
          <w:sz w:val="21"/>
          <w:szCs w:val="21"/>
          <w:shd w:val="clear" w:color="auto" w:fill="FFFFFF"/>
        </w:rPr>
        <w:t>Объекты социальной реабилитации — группы людей, отдельные категории населения, нуждающиеся в социальной помощи, в т.ч. семьи, оказавшиеся в кризисной ситуации; несовершеннолетние граждане; дети-инвалиды и их родители; дети-сироты; взрослые инвалиды; люди пожилого возраста; подростки с девиантным поведением; лица, страдающие хроническим алкоголизмом, употребляющие наркотические и одурманивающие вещества; несовершеннолетние матери; женщины и дети, подвергающиеся насилию, безработные;</w:t>
      </w:r>
      <w:proofErr w:type="gramEnd"/>
      <w:r>
        <w:rPr>
          <w:rFonts w:ascii="Arial" w:hAnsi="Arial" w:cs="Arial"/>
          <w:color w:val="222222"/>
          <w:sz w:val="21"/>
          <w:szCs w:val="21"/>
          <w:shd w:val="clear" w:color="auto" w:fill="FFFFFF"/>
        </w:rPr>
        <w:t xml:space="preserve"> бездомные; беженцы, мигранты и т.д.</w:t>
      </w:r>
      <w:r>
        <w:rPr>
          <w:rFonts w:ascii="Arial" w:hAnsi="Arial" w:cs="Arial"/>
          <w:color w:val="222222"/>
          <w:sz w:val="21"/>
          <w:szCs w:val="21"/>
        </w:rPr>
        <w:br/>
      </w:r>
      <w:r>
        <w:rPr>
          <w:rFonts w:ascii="Arial" w:hAnsi="Arial" w:cs="Arial"/>
          <w:color w:val="222222"/>
          <w:sz w:val="21"/>
          <w:szCs w:val="21"/>
          <w:shd w:val="clear" w:color="auto" w:fill="FFFFFF"/>
        </w:rPr>
        <w:t>Субъекты социальной реабилитации — государство, общественные и общественно-политические объединения, фонды, конфессии, органы местного самоуправления, профессионалы социальной работы, т.е. социальные субъекты, участвующие в реализации программ социальной реабилитации, в оказании помощи и поддержки человеку, попавшему в сложную жизненную ситуацию.</w:t>
      </w:r>
      <w:r>
        <w:rPr>
          <w:rFonts w:ascii="Arial" w:hAnsi="Arial" w:cs="Arial"/>
          <w:color w:val="222222"/>
          <w:sz w:val="21"/>
          <w:szCs w:val="21"/>
        </w:rPr>
        <w:br/>
      </w:r>
      <w:r>
        <w:rPr>
          <w:rFonts w:ascii="Arial" w:hAnsi="Arial" w:cs="Arial"/>
          <w:color w:val="222222"/>
          <w:sz w:val="21"/>
          <w:szCs w:val="21"/>
          <w:shd w:val="clear" w:color="auto" w:fill="FFFFFF"/>
        </w:rPr>
        <w:t>Социальная реабилитация включает в себя социально-средовую ориентацию, социально-бытовую адаптацию и социально-бытовое устройство. Важной частью социального блока реабилитационной программы являются меры материальной помощи, в т.ч. социальные пенсии и компенсационные выплаты, адресная натуральная поддержка в виде помощи продуктами, одеждой, другими предметами обихода, техническими средствами и тд.</w:t>
      </w:r>
      <w:r>
        <w:rPr>
          <w:rFonts w:ascii="Arial" w:hAnsi="Arial" w:cs="Arial"/>
          <w:color w:val="222222"/>
          <w:sz w:val="21"/>
          <w:szCs w:val="21"/>
        </w:rPr>
        <w:br/>
      </w:r>
      <w:r>
        <w:rPr>
          <w:rFonts w:ascii="Arial" w:hAnsi="Arial" w:cs="Arial"/>
          <w:color w:val="222222"/>
          <w:sz w:val="21"/>
          <w:szCs w:val="21"/>
          <w:shd w:val="clear" w:color="auto" w:fill="FFFFFF"/>
        </w:rPr>
        <w:t>Меры социальной реабилитации имеют целью уменьшить проявления социальной недостаточности. Мероприятия данного вида проводятся путем социального обслуживания на дому и в условиях учреждений социального обслуживания под патронажем органов социальной защиты населения. Координация различных направлений социальной реабилитации осуществляется специалистами по социальной работе, которые поддерживают связь с органами здравоохранения, образования, занятости, правовыми службами, организуют необходимые консультации, активизируют социальный потенциал семьи, содействуют финансовой и материальной помощи семье.</w:t>
      </w:r>
      <w:r>
        <w:rPr>
          <w:rFonts w:ascii="Arial" w:hAnsi="Arial" w:cs="Arial"/>
          <w:color w:val="222222"/>
          <w:sz w:val="21"/>
          <w:szCs w:val="21"/>
        </w:rPr>
        <w:br/>
      </w:r>
      <w:r>
        <w:rPr>
          <w:rFonts w:ascii="Arial" w:hAnsi="Arial" w:cs="Arial"/>
          <w:color w:val="222222"/>
          <w:sz w:val="21"/>
          <w:szCs w:val="21"/>
          <w:shd w:val="clear" w:color="auto" w:fill="FFFFFF"/>
        </w:rPr>
        <w:lastRenderedPageBreak/>
        <w:t>Применяя разнообразные меры социальной реабилитации, необходимо объективно оценивать их результаты. Следует учитывать, что эффективность социальной реабилитации достигается всем комплексом реабилитационных мер (медицинских, психологических, профессиональных, социальных). Степень их эффективности определяется уровнем социализации клиента, его способностью адаптироваться в обществе.</w:t>
      </w:r>
      <w:r>
        <w:rPr>
          <w:rFonts w:ascii="Arial" w:hAnsi="Arial" w:cs="Arial"/>
          <w:color w:val="222222"/>
          <w:sz w:val="21"/>
          <w:szCs w:val="21"/>
        </w:rPr>
        <w:br/>
      </w:r>
      <w:r>
        <w:rPr>
          <w:rFonts w:ascii="Arial" w:hAnsi="Arial" w:cs="Arial"/>
          <w:color w:val="222222"/>
          <w:sz w:val="21"/>
          <w:szCs w:val="21"/>
          <w:shd w:val="clear" w:color="auto" w:fill="FFFFFF"/>
        </w:rPr>
        <w:t>Основными принципами социальной реабилитации являются: как можно более раннее начало осуществления реабилитационных мероприятий, непрерывность и поэтапность их проведения; системный и комплексный характер осуществляемых программ; индивидуальный подход к определению объема, характера и направленности мероприятий</w:t>
      </w:r>
      <w:bookmarkStart w:id="0" w:name="_GoBack"/>
      <w:bookmarkEnd w:id="0"/>
    </w:p>
    <w:sectPr w:rsidR="00A0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54"/>
    <w:rsid w:val="004F2FFF"/>
    <w:rsid w:val="008C6F54"/>
    <w:rsid w:val="00A0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7457</Characters>
  <Application>Microsoft Office Word</Application>
  <DocSecurity>0</DocSecurity>
  <Lines>62</Lines>
  <Paragraphs>17</Paragraphs>
  <ScaleCrop>false</ScaleCrop>
  <Company>SPecialiST RePack</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Rain</cp:lastModifiedBy>
  <cp:revision>2</cp:revision>
  <dcterms:created xsi:type="dcterms:W3CDTF">2012-10-11T16:04:00Z</dcterms:created>
  <dcterms:modified xsi:type="dcterms:W3CDTF">2012-10-11T16:05:00Z</dcterms:modified>
</cp:coreProperties>
</file>