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F" w:rsidRPr="00622EBF" w:rsidRDefault="00622EBF" w:rsidP="00F37F7D">
      <w:pPr>
        <w:spacing w:after="0"/>
        <w:rPr>
          <w:rFonts w:ascii="Times NR Cyr MT" w:hAnsi="Times NR Cyr MT"/>
        </w:rPr>
      </w:pPr>
    </w:p>
    <w:p w:rsidR="00622EBF" w:rsidRPr="00622EBF" w:rsidRDefault="00622EBF" w:rsidP="00F37F7D">
      <w:pPr>
        <w:spacing w:after="0"/>
        <w:jc w:val="center"/>
        <w:rPr>
          <w:rFonts w:ascii="Times NR Cyr MT" w:hAnsi="Times NR Cyr MT"/>
          <w:b/>
          <w:sz w:val="32"/>
          <w:szCs w:val="32"/>
        </w:rPr>
      </w:pPr>
      <w:r w:rsidRPr="00622EBF">
        <w:rPr>
          <w:rFonts w:ascii="Times NR Cyr MT" w:hAnsi="Times NR Cyr MT"/>
          <w:b/>
          <w:sz w:val="32"/>
          <w:szCs w:val="32"/>
        </w:rPr>
        <w:t xml:space="preserve">Диагностика развития двигательных способностей </w:t>
      </w:r>
    </w:p>
    <w:p w:rsidR="00622EBF" w:rsidRPr="00622EBF" w:rsidRDefault="00622EBF" w:rsidP="00F37F7D">
      <w:pPr>
        <w:spacing w:after="0"/>
        <w:jc w:val="center"/>
        <w:rPr>
          <w:rFonts w:ascii="Times NR Cyr MT" w:hAnsi="Times NR Cyr MT"/>
          <w:b/>
          <w:sz w:val="32"/>
          <w:szCs w:val="32"/>
        </w:rPr>
      </w:pPr>
      <w:r w:rsidRPr="00622EBF">
        <w:rPr>
          <w:rFonts w:ascii="Times NR Cyr MT" w:hAnsi="Times NR Cyr MT"/>
          <w:b/>
          <w:sz w:val="32"/>
          <w:szCs w:val="32"/>
        </w:rPr>
        <w:t>детей  дошкольного возраста</w:t>
      </w:r>
    </w:p>
    <w:p w:rsidR="00622EBF" w:rsidRPr="00622EBF" w:rsidRDefault="00622EBF" w:rsidP="00F37F7D">
      <w:pPr>
        <w:spacing w:after="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</w:rPr>
        <w:t xml:space="preserve">Проведение педагогической диагностики развития ребенка необходимо </w:t>
      </w:r>
      <w:proofErr w:type="gramStart"/>
      <w:r w:rsidRPr="00622EBF">
        <w:rPr>
          <w:rFonts w:ascii="Times NR Cyr MT" w:hAnsi="Times NR Cyr MT"/>
          <w:sz w:val="28"/>
          <w:szCs w:val="28"/>
        </w:rPr>
        <w:t>для</w:t>
      </w:r>
      <w:proofErr w:type="gramEnd"/>
      <w:r w:rsidRPr="00622EBF">
        <w:rPr>
          <w:rFonts w:ascii="Times NR Cyr MT" w:hAnsi="Times NR Cyr MT"/>
          <w:sz w:val="28"/>
          <w:szCs w:val="28"/>
        </w:rPr>
        <w:t>:</w:t>
      </w:r>
    </w:p>
    <w:p w:rsidR="00622EBF" w:rsidRPr="00622EBF" w:rsidRDefault="00622EBF" w:rsidP="00F37F7D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</w:rPr>
        <w:t>выявления начального уровня развития музыкальных и двигательных способностей ребенка, состояния его эмоциональной сферы;</w:t>
      </w:r>
    </w:p>
    <w:p w:rsidR="00622EBF" w:rsidRPr="00622EBF" w:rsidRDefault="00622EBF" w:rsidP="00F37F7D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</w:rPr>
        <w:t>проектирования индивидуальной работы;</w:t>
      </w:r>
    </w:p>
    <w:p w:rsidR="00622EBF" w:rsidRPr="00622EBF" w:rsidRDefault="00622EBF" w:rsidP="00F37F7D">
      <w:pPr>
        <w:numPr>
          <w:ilvl w:val="0"/>
          <w:numId w:val="1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</w:rPr>
        <w:t>оценки эффекта педагогического воздействия.</w:t>
      </w:r>
    </w:p>
    <w:p w:rsidR="00622EBF" w:rsidRPr="00622EBF" w:rsidRDefault="00622EBF" w:rsidP="00F37F7D">
      <w:pPr>
        <w:spacing w:after="0"/>
        <w:ind w:firstLine="560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</w:rPr>
        <w:t>В процессе наблюдения педагог оценивает проявление детей, сравнивая их между собой, и условно ориентируется на лучшие показатели, выявленные для данного возраста (лучше – в данной группе).</w:t>
      </w:r>
    </w:p>
    <w:p w:rsidR="00622EBF" w:rsidRPr="00622EBF" w:rsidRDefault="00622EBF" w:rsidP="00F37F7D">
      <w:pPr>
        <w:spacing w:after="0"/>
        <w:ind w:firstLine="560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  <w:u w:val="single"/>
        </w:rPr>
        <w:t>Цель диагностики</w:t>
      </w:r>
      <w:r w:rsidRPr="00622EBF">
        <w:rPr>
          <w:rFonts w:ascii="Times NR Cyr MT" w:hAnsi="Times NR Cyr MT"/>
          <w:sz w:val="28"/>
          <w:szCs w:val="28"/>
        </w:rPr>
        <w:t>: выявления уровня музыкального и психомоторного развития ребенка (начального уровня и динамики развития, эффективности педагогического воздействия).</w:t>
      </w:r>
    </w:p>
    <w:p w:rsidR="00622EBF" w:rsidRPr="00622EBF" w:rsidRDefault="00622EBF" w:rsidP="00F37F7D">
      <w:pPr>
        <w:spacing w:after="0"/>
        <w:ind w:firstLine="560"/>
        <w:jc w:val="both"/>
        <w:rPr>
          <w:rFonts w:ascii="Times NR Cyr MT" w:hAnsi="Times NR Cyr MT"/>
          <w:sz w:val="28"/>
          <w:szCs w:val="28"/>
        </w:rPr>
      </w:pPr>
      <w:r w:rsidRPr="00622EBF">
        <w:rPr>
          <w:rFonts w:ascii="Times NR Cyr MT" w:hAnsi="Times NR Cyr MT"/>
          <w:sz w:val="28"/>
          <w:szCs w:val="28"/>
          <w:u w:val="single"/>
        </w:rPr>
        <w:t>Метод диагностики</w:t>
      </w:r>
      <w:r w:rsidRPr="00622EBF">
        <w:rPr>
          <w:rFonts w:ascii="Times NR Cyr MT" w:hAnsi="Times NR Cyr MT"/>
          <w:sz w:val="28"/>
          <w:szCs w:val="28"/>
        </w:rPr>
        <w:t>: наблюдение за детьми в процессе движения под музыку в условиях выполнения обычных и специально подобранных заданий.</w:t>
      </w:r>
    </w:p>
    <w:p w:rsidR="00622EBF" w:rsidRPr="00622EBF" w:rsidRDefault="00622EBF" w:rsidP="00F37F7D">
      <w:pPr>
        <w:spacing w:after="0"/>
        <w:ind w:firstLine="560"/>
        <w:jc w:val="both"/>
        <w:rPr>
          <w:rFonts w:ascii="Times NR Cyr MT" w:hAnsi="Times NR Cyr MT"/>
          <w:b/>
        </w:rPr>
      </w:pPr>
      <w:r w:rsidRPr="00622EBF">
        <w:rPr>
          <w:rFonts w:ascii="Times NR Cyr MT" w:hAnsi="Times NR Cyr MT"/>
          <w:b/>
        </w:rPr>
        <w:t xml:space="preserve"> </w:t>
      </w:r>
    </w:p>
    <w:p w:rsidR="00622EBF" w:rsidRPr="00622EBF" w:rsidRDefault="00622EBF" w:rsidP="00F37F7D">
      <w:pPr>
        <w:spacing w:after="0"/>
        <w:ind w:firstLine="560"/>
        <w:jc w:val="center"/>
        <w:rPr>
          <w:rFonts w:ascii="Times NR Cyr MT" w:hAnsi="Times NR Cyr MT"/>
          <w:b/>
          <w:sz w:val="32"/>
          <w:szCs w:val="32"/>
        </w:rPr>
      </w:pPr>
      <w:r w:rsidRPr="00622EBF">
        <w:rPr>
          <w:rFonts w:ascii="Times NR Cyr MT" w:hAnsi="Times NR Cyr MT"/>
          <w:b/>
          <w:sz w:val="32"/>
          <w:szCs w:val="32"/>
        </w:rPr>
        <w:t xml:space="preserve">Карта диагностики уровня музыкального </w:t>
      </w:r>
    </w:p>
    <w:p w:rsidR="00622EBF" w:rsidRPr="00622EBF" w:rsidRDefault="00622EBF" w:rsidP="00F37F7D">
      <w:pPr>
        <w:spacing w:after="0"/>
        <w:ind w:firstLine="560"/>
        <w:jc w:val="center"/>
        <w:rPr>
          <w:rFonts w:ascii="Times NR Cyr MT" w:hAnsi="Times NR Cyr MT"/>
          <w:b/>
        </w:rPr>
      </w:pPr>
      <w:r w:rsidRPr="00622EBF">
        <w:rPr>
          <w:rFonts w:ascii="Times NR Cyr MT" w:hAnsi="Times NR Cyr MT"/>
          <w:b/>
          <w:sz w:val="32"/>
          <w:szCs w:val="32"/>
        </w:rPr>
        <w:t>и психомоторного развития ребенка</w:t>
      </w:r>
    </w:p>
    <w:tbl>
      <w:tblPr>
        <w:tblStyle w:val="a3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622EBF" w:rsidTr="00B91DA5">
        <w:trPr>
          <w:trHeight w:val="459"/>
        </w:trPr>
        <w:tc>
          <w:tcPr>
            <w:tcW w:w="4503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  <w:r w:rsidRPr="00622EBF">
              <w:rPr>
                <w:rFonts w:ascii="Times NR Cyr MT" w:hAnsi="Times NR Cyr MT"/>
                <w:b/>
              </w:rPr>
              <w:t>Параметры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  <w:r w:rsidRPr="00622EBF">
              <w:rPr>
                <w:rFonts w:ascii="Times NR Cyr MT" w:hAnsi="Times NR Cyr MT"/>
                <w:b/>
              </w:rPr>
              <w:t>Начало года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  <w:r w:rsidRPr="00622EBF">
              <w:rPr>
                <w:rFonts w:ascii="Times NR Cyr MT" w:hAnsi="Times NR Cyr MT"/>
                <w:b/>
              </w:rPr>
              <w:t>Середина года</w:t>
            </w: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  <w:r w:rsidRPr="00622EBF">
              <w:rPr>
                <w:rFonts w:ascii="Times NR Cyr MT" w:hAnsi="Times NR Cyr MT"/>
                <w:b/>
              </w:rPr>
              <w:t>Конец года</w:t>
            </w: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1. Музыкальность (способность к отражению в движении характера музыки и основных средств выразительности)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2. Эмоциональная сфера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3.</w:t>
            </w:r>
            <w:r w:rsidR="00B91DA5">
              <w:rPr>
                <w:rFonts w:ascii="Times NR Cyr MT" w:hAnsi="Times NR Cyr MT"/>
              </w:rPr>
              <w:t xml:space="preserve"> Проявление </w:t>
            </w:r>
            <w:r w:rsidRPr="00B91DA5">
              <w:rPr>
                <w:rFonts w:ascii="Times NR Cyr MT" w:hAnsi="Times NR Cyr MT"/>
              </w:rPr>
              <w:t>некоторых характерологических особенностей ребенка (скованность-общительность, экстраверсия-интроверсия)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4. Творческие проявления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5. Внимание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6. Память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622EBF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7. Подвижность нервных процессов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622EBF" w:rsidTr="00622EBF">
        <w:tc>
          <w:tcPr>
            <w:tcW w:w="4503" w:type="dxa"/>
          </w:tcPr>
          <w:p w:rsidR="00622EBF" w:rsidRPr="00B91DA5" w:rsidRDefault="00B91DA5" w:rsidP="00F37F7D">
            <w:pPr>
              <w:jc w:val="both"/>
              <w:rPr>
                <w:rFonts w:ascii="Times NR Cyr MT" w:hAnsi="Times NR Cyr MT"/>
              </w:rPr>
            </w:pPr>
            <w:r w:rsidRPr="00B91DA5">
              <w:rPr>
                <w:rFonts w:ascii="Times NR Cyr MT" w:hAnsi="Times NR Cyr MT"/>
              </w:rPr>
              <w:t>8. Пластичность, гибкость</w:t>
            </w: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622EBF" w:rsidRDefault="00622EBF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  <w:tr w:rsidR="00B91DA5" w:rsidTr="00622EBF">
        <w:tc>
          <w:tcPr>
            <w:tcW w:w="4503" w:type="dxa"/>
          </w:tcPr>
          <w:p w:rsidR="00B91DA5" w:rsidRPr="00622EBF" w:rsidRDefault="00B91DA5" w:rsidP="00F37F7D">
            <w:pPr>
              <w:jc w:val="both"/>
              <w:rPr>
                <w:rFonts w:ascii="Times NR Cyr MT" w:hAnsi="Times NR Cyr MT"/>
                <w:b/>
              </w:rPr>
            </w:pPr>
            <w:r w:rsidRPr="00B91DA5">
              <w:rPr>
                <w:rFonts w:ascii="Times NR Cyr MT" w:hAnsi="Times NR Cyr MT"/>
              </w:rPr>
              <w:t>9. Координация движений</w:t>
            </w:r>
          </w:p>
        </w:tc>
        <w:tc>
          <w:tcPr>
            <w:tcW w:w="1701" w:type="dxa"/>
          </w:tcPr>
          <w:p w:rsidR="00B91DA5" w:rsidRDefault="00B91DA5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701" w:type="dxa"/>
          </w:tcPr>
          <w:p w:rsidR="00B91DA5" w:rsidRDefault="00B91DA5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  <w:tc>
          <w:tcPr>
            <w:tcW w:w="1666" w:type="dxa"/>
          </w:tcPr>
          <w:p w:rsidR="00B91DA5" w:rsidRDefault="00B91DA5" w:rsidP="00F37F7D">
            <w:pPr>
              <w:jc w:val="both"/>
              <w:rPr>
                <w:rFonts w:ascii="Times NR Cyr MT" w:hAnsi="Times NR Cyr MT"/>
                <w:b/>
              </w:rPr>
            </w:pPr>
          </w:p>
        </w:tc>
      </w:tr>
    </w:tbl>
    <w:p w:rsidR="00622EBF" w:rsidRPr="00622EBF" w:rsidRDefault="00622EBF" w:rsidP="00F37F7D">
      <w:pPr>
        <w:spacing w:after="0"/>
        <w:jc w:val="both"/>
        <w:rPr>
          <w:rFonts w:ascii="Times NR Cyr MT" w:hAnsi="Times NR Cyr MT"/>
          <w:b/>
        </w:rPr>
      </w:pPr>
    </w:p>
    <w:p w:rsidR="00B91DA5" w:rsidRPr="00B91DA5" w:rsidRDefault="00B91DA5" w:rsidP="00F37F7D">
      <w:pPr>
        <w:spacing w:after="0"/>
        <w:ind w:firstLine="420"/>
        <w:jc w:val="both"/>
        <w:rPr>
          <w:rFonts w:ascii="Times NR Cyr MT" w:hAnsi="Times NR Cyr MT"/>
          <w:sz w:val="28"/>
          <w:szCs w:val="28"/>
        </w:rPr>
      </w:pPr>
    </w:p>
    <w:p w:rsidR="00B91DA5" w:rsidRPr="00B91DA5" w:rsidRDefault="00B91DA5" w:rsidP="00F37F7D">
      <w:pPr>
        <w:spacing w:after="0"/>
        <w:ind w:firstLine="420"/>
        <w:jc w:val="center"/>
        <w:rPr>
          <w:rFonts w:ascii="Times NR Cyr MT" w:hAnsi="Times NR Cyr MT"/>
          <w:b/>
          <w:sz w:val="28"/>
          <w:szCs w:val="28"/>
        </w:rPr>
      </w:pPr>
      <w:r w:rsidRPr="00B91DA5">
        <w:rPr>
          <w:rFonts w:ascii="Times NR Cyr MT" w:hAnsi="Times NR Cyr MT"/>
          <w:b/>
          <w:sz w:val="28"/>
          <w:szCs w:val="28"/>
        </w:rPr>
        <w:t>Пример оценки детей:</w:t>
      </w:r>
    </w:p>
    <w:p w:rsidR="00B91DA5" w:rsidRPr="00B91DA5" w:rsidRDefault="00B91DA5" w:rsidP="00F37F7D">
      <w:pPr>
        <w:spacing w:after="0"/>
        <w:ind w:left="1540" w:hanging="112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t>3 балла – умение передавать характер мелодии, самостоятельно начинать и заканчивать движение вместе с музыкой, менять движения на каждую часть музыки;</w:t>
      </w:r>
    </w:p>
    <w:p w:rsidR="00B91DA5" w:rsidRPr="00B91DA5" w:rsidRDefault="00B91DA5" w:rsidP="00F37F7D">
      <w:pPr>
        <w:spacing w:after="0"/>
        <w:ind w:left="1540" w:hanging="112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t xml:space="preserve">2 балла – в движениях выражается общий характер музыки, темп; </w:t>
      </w:r>
      <w:proofErr w:type="gramStart"/>
      <w:r w:rsidRPr="00B91DA5">
        <w:rPr>
          <w:rFonts w:ascii="Times NR Cyr MT" w:hAnsi="Times NR Cyr MT"/>
          <w:sz w:val="28"/>
          <w:szCs w:val="28"/>
        </w:rPr>
        <w:t>начало</w:t>
      </w:r>
      <w:proofErr w:type="gramEnd"/>
      <w:r w:rsidRPr="00B91DA5">
        <w:rPr>
          <w:rFonts w:ascii="Times NR Cyr MT" w:hAnsi="Times NR Cyr MT"/>
          <w:sz w:val="28"/>
          <w:szCs w:val="28"/>
        </w:rPr>
        <w:t xml:space="preserve"> и конец музыкального произведения совпадают не всегда;</w:t>
      </w:r>
    </w:p>
    <w:p w:rsidR="00B91DA5" w:rsidRPr="00B91DA5" w:rsidRDefault="00B91DA5" w:rsidP="00F37F7D">
      <w:pPr>
        <w:spacing w:after="0"/>
        <w:ind w:left="1540" w:hanging="112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t>0-1 балл – движения не отражают характер музыки и не совпадают с темпов, ритмом, а также с началом и концом произведения.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lastRenderedPageBreak/>
        <w:t>Музыкальность –</w:t>
      </w:r>
      <w:r w:rsidRPr="00B91DA5">
        <w:rPr>
          <w:rFonts w:ascii="Times NR Cyr MT" w:hAnsi="Times NR Cyr MT"/>
          <w:sz w:val="28"/>
          <w:szCs w:val="28"/>
        </w:rPr>
        <w:t xml:space="preserve">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– без показа педагога).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 xml:space="preserve">Эмоциональность </w:t>
      </w:r>
      <w:r w:rsidRPr="00B91DA5">
        <w:rPr>
          <w:rFonts w:ascii="Times NR Cyr MT" w:hAnsi="Times NR Cyr MT"/>
          <w:sz w:val="28"/>
          <w:szCs w:val="28"/>
        </w:rPr>
        <w:t xml:space="preserve">–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внешним  проявлениям. 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t>По тому, какое место ребенок занимает в зале (если предлагается встать на любое место) и насколько этот выбор постоянен, можно оценивать проявление экстраверсии и интроверсии.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i/>
          <w:sz w:val="28"/>
          <w:szCs w:val="28"/>
        </w:rPr>
        <w:t>Примечание</w:t>
      </w:r>
      <w:r w:rsidRPr="00B91DA5">
        <w:rPr>
          <w:rFonts w:ascii="Times NR Cyr MT" w:hAnsi="Times NR Cyr MT"/>
          <w:sz w:val="28"/>
          <w:szCs w:val="28"/>
        </w:rPr>
        <w:t>: при подсчете баллов этот параметр не учитывается в среднем показателе.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 xml:space="preserve">Творческие проявления </w:t>
      </w:r>
      <w:r w:rsidRPr="00B91DA5">
        <w:rPr>
          <w:rFonts w:ascii="Times NR Cyr MT" w:hAnsi="Times NR Cyr MT"/>
          <w:sz w:val="28"/>
          <w:szCs w:val="28"/>
        </w:rPr>
        <w:t xml:space="preserve">– умение импровизировать под знакомую и незнакомую музыку на основе освоенных на занятиях движений, а также придумывать собственные, ориентированные «па». Оценка конкретизируется в зависимости от возраста и </w:t>
      </w:r>
      <w:proofErr w:type="spellStart"/>
      <w:r w:rsidRPr="00B91DA5">
        <w:rPr>
          <w:rFonts w:ascii="Times NR Cyr MT" w:hAnsi="Times NR Cyr MT"/>
          <w:sz w:val="28"/>
          <w:szCs w:val="28"/>
        </w:rPr>
        <w:t>обученности</w:t>
      </w:r>
      <w:proofErr w:type="spellEnd"/>
      <w:r w:rsidRPr="00B91DA5">
        <w:rPr>
          <w:rFonts w:ascii="Times NR Cyr MT" w:hAnsi="Times NR Cyr MT"/>
          <w:sz w:val="28"/>
          <w:szCs w:val="28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выразить свое восприятие и понимание музыке не только в пластике, но также и в рисунке, в слове. Степень выразительности, оригинальности также оценивается педагогов в процессе наблюдения.</w:t>
      </w:r>
    </w:p>
    <w:p w:rsidR="00B91DA5" w:rsidRPr="00B91DA5" w:rsidRDefault="00B91DA5" w:rsidP="00F37F7D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>Внимание</w:t>
      </w:r>
      <w:r w:rsidRPr="00B91DA5">
        <w:rPr>
          <w:rFonts w:ascii="Times NR Cyr MT" w:hAnsi="Times NR Cyr MT"/>
          <w:sz w:val="28"/>
          <w:szCs w:val="28"/>
        </w:rPr>
        <w:t xml:space="preserve"> – способность не отвлекаться от музыки и процесса движения.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 xml:space="preserve">Память </w:t>
      </w:r>
      <w:r w:rsidRPr="00B91DA5">
        <w:rPr>
          <w:rFonts w:ascii="Times NR Cyr MT" w:hAnsi="Times NR Cyr MT"/>
          <w:sz w:val="28"/>
          <w:szCs w:val="28"/>
        </w:rPr>
        <w:t>– способность запоминать музыку и движения. В данном виде деятельности проявляются разнообразные виды памяти: музыкальная, двигательная, зрительная. Как правило, детям необходимо 6 – 8 повторений композиции вместе с педагогом для запоминания последовательности упражнений. Это можно оценить как норму. Если ребенок запоминает с 3-5 исполнений по показу, то это высокий уровень развития памяти – оценка – 3 балла. Неспособность запоминать последовательность движений или потребность в большом количестве повторений (более 10 раз) оценивается в 0-1 балла.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>Подвижность (лабильность) нервных процессов</w:t>
      </w:r>
      <w:r w:rsidRPr="00B91DA5">
        <w:rPr>
          <w:rFonts w:ascii="Times NR Cyr MT" w:hAnsi="Times NR Cyr MT"/>
          <w:sz w:val="28"/>
          <w:szCs w:val="28"/>
        </w:rPr>
        <w:t xml:space="preserve"> проявляется в скорости двигательной реакции на изменение музыки. Норма, эталон – это соответствие исполнения упражнений музыке, умение подчинять движения темпу, ритму, динамике, форме и т.д.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lastRenderedPageBreak/>
        <w:t>Запаздывание, задержка и медлительность в движении отмечаются как заторможенность. Ускорение движений, переход от одного движения к последующему без четкой законченности предыдущего (перескакивание, торопливость) отмечается как повышенная возбудимость.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>Координация, ловкость движений</w:t>
      </w:r>
      <w:r w:rsidRPr="00B91DA5">
        <w:rPr>
          <w:rFonts w:ascii="Times NR Cyr MT" w:hAnsi="Times NR Cyr MT"/>
          <w:sz w:val="28"/>
          <w:szCs w:val="28"/>
        </w:rPr>
        <w:t xml:space="preserve"> – точность, ловкость движений, координация рук и ног при выполнении упражнений (в ходьбе, </w:t>
      </w:r>
      <w:proofErr w:type="spellStart"/>
      <w:r w:rsidRPr="00B91DA5">
        <w:rPr>
          <w:rFonts w:ascii="Times NR Cyr MT" w:hAnsi="Times NR Cyr MT"/>
          <w:sz w:val="28"/>
          <w:szCs w:val="28"/>
        </w:rPr>
        <w:t>общеразвивающих</w:t>
      </w:r>
      <w:proofErr w:type="spellEnd"/>
      <w:r w:rsidRPr="00B91DA5">
        <w:rPr>
          <w:rFonts w:ascii="Times NR Cyr MT" w:hAnsi="Times NR Cyr MT"/>
          <w:sz w:val="28"/>
          <w:szCs w:val="28"/>
        </w:rPr>
        <w:t xml:space="preserve"> и танцевальных движениях); правильное сочетание движений рук и ног при ходьбе (а также и в других </w:t>
      </w:r>
      <w:proofErr w:type="spellStart"/>
      <w:r w:rsidRPr="00B91DA5">
        <w:rPr>
          <w:rFonts w:ascii="Times NR Cyr MT" w:hAnsi="Times NR Cyr MT"/>
          <w:sz w:val="28"/>
          <w:szCs w:val="28"/>
        </w:rPr>
        <w:t>общеразвивающих</w:t>
      </w:r>
      <w:proofErr w:type="spellEnd"/>
      <w:r w:rsidRPr="00B91DA5">
        <w:rPr>
          <w:rFonts w:ascii="Times NR Cyr MT" w:hAnsi="Times NR Cyr MT"/>
          <w:sz w:val="28"/>
          <w:szCs w:val="28"/>
        </w:rPr>
        <w:t xml:space="preserve"> видах движений).</w:t>
      </w:r>
    </w:p>
    <w:p w:rsidR="00B91DA5" w:rsidRPr="00B91DA5" w:rsidRDefault="00B91DA5" w:rsidP="00F37F7D">
      <w:pPr>
        <w:spacing w:after="0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  <w:u w:val="single"/>
        </w:rPr>
        <w:t>Гибкость, пластичность</w:t>
      </w:r>
      <w:r w:rsidRPr="00B91DA5">
        <w:rPr>
          <w:rFonts w:ascii="Times NR Cyr MT" w:hAnsi="Times NR Cyr MT"/>
          <w:sz w:val="28"/>
          <w:szCs w:val="28"/>
        </w:rPr>
        <w:t xml:space="preserve"> – мягкость, плавность  и музыкальность движений рук, подвижность суставов, гибкость позвоночники, позволяющие исполнять несложные акробатические упражнения («рыбка», «</w:t>
      </w:r>
      <w:proofErr w:type="spellStart"/>
      <w:r w:rsidRPr="00B91DA5">
        <w:rPr>
          <w:rFonts w:ascii="Times NR Cyr MT" w:hAnsi="Times NR Cyr MT"/>
          <w:sz w:val="28"/>
          <w:szCs w:val="28"/>
        </w:rPr>
        <w:t>полушпагат</w:t>
      </w:r>
      <w:proofErr w:type="spellEnd"/>
      <w:r w:rsidRPr="00B91DA5">
        <w:rPr>
          <w:rFonts w:ascii="Times NR Cyr MT" w:hAnsi="Times NR Cyr MT"/>
          <w:sz w:val="28"/>
          <w:szCs w:val="28"/>
        </w:rPr>
        <w:t>» и др. – от 1 до 3 баллов).</w:t>
      </w:r>
    </w:p>
    <w:p w:rsidR="00B91DA5" w:rsidRPr="00B91DA5" w:rsidRDefault="00B91DA5" w:rsidP="00F37F7D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B91DA5">
        <w:rPr>
          <w:rFonts w:ascii="Times NR Cyr MT" w:hAnsi="Times NR Cyr MT"/>
          <w:sz w:val="28"/>
          <w:szCs w:val="28"/>
        </w:rPr>
        <w:t>В результате наблюдений и диагностики педагог может подсчитать средний суммарный балл для общего сравнения динамики в развитии ребенка на протяжении определенного периода времени, выстроить диаграмму или график показателей развития.</w:t>
      </w:r>
    </w:p>
    <w:p w:rsidR="00B91DA5" w:rsidRPr="00B91DA5" w:rsidRDefault="00B91DA5" w:rsidP="00F37F7D">
      <w:pPr>
        <w:spacing w:after="0"/>
        <w:ind w:firstLine="420"/>
        <w:jc w:val="both"/>
        <w:rPr>
          <w:rFonts w:ascii="Times NR Cyr MT" w:hAnsi="Times NR Cyr MT"/>
          <w:sz w:val="28"/>
          <w:szCs w:val="28"/>
        </w:rPr>
      </w:pPr>
    </w:p>
    <w:p w:rsidR="00622EBF" w:rsidRPr="00B91DA5" w:rsidRDefault="00622EBF" w:rsidP="00F37F7D">
      <w:pPr>
        <w:spacing w:after="0"/>
        <w:ind w:firstLine="420"/>
        <w:jc w:val="both"/>
        <w:rPr>
          <w:rFonts w:ascii="Times NR Cyr MT" w:hAnsi="Times NR Cyr MT"/>
          <w:sz w:val="28"/>
          <w:szCs w:val="28"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622EBF" w:rsidRPr="00622EBF" w:rsidRDefault="00622EBF" w:rsidP="00F37F7D">
      <w:pPr>
        <w:spacing w:after="0"/>
        <w:ind w:firstLine="420"/>
        <w:jc w:val="both"/>
        <w:rPr>
          <w:rFonts w:ascii="Times NR Cyr MT" w:hAnsi="Times NR Cyr MT"/>
          <w:b/>
        </w:rPr>
      </w:pPr>
    </w:p>
    <w:p w:rsidR="00DB4970" w:rsidRPr="00622EBF" w:rsidRDefault="00DB4970" w:rsidP="00F37F7D">
      <w:pPr>
        <w:spacing w:after="0"/>
        <w:rPr>
          <w:rFonts w:ascii="Times NR Cyr MT" w:hAnsi="Times NR Cyr MT"/>
        </w:rPr>
      </w:pPr>
    </w:p>
    <w:sectPr w:rsidR="00DB4970" w:rsidRPr="00622EBF" w:rsidSect="00B91D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0E6B"/>
    <w:multiLevelType w:val="hybridMultilevel"/>
    <w:tmpl w:val="81A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EBF"/>
    <w:rsid w:val="00622EBF"/>
    <w:rsid w:val="00B91DA5"/>
    <w:rsid w:val="00DB4970"/>
    <w:rsid w:val="00F3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B5BB-3200-4F06-A82E-E3810CC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2012-05-29T11:57:00Z</dcterms:created>
  <dcterms:modified xsi:type="dcterms:W3CDTF">2012-05-29T12:23:00Z</dcterms:modified>
</cp:coreProperties>
</file>