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71" w:rsidRPr="00A91671" w:rsidRDefault="00A91671" w:rsidP="0075638C">
      <w:pPr>
        <w:shd w:val="clear" w:color="auto" w:fill="FFFFFF"/>
        <w:spacing w:before="123" w:after="123" w:line="240" w:lineRule="auto"/>
        <w:contextualSpacing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4"/>
          <w:szCs w:val="34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000000" w:themeColor="text1"/>
          <w:kern w:val="36"/>
          <w:sz w:val="34"/>
          <w:szCs w:val="34"/>
          <w:lang w:eastAsia="ru-RU"/>
        </w:rPr>
        <w:t xml:space="preserve">Сценарий </w:t>
      </w:r>
      <w:r w:rsidR="0075638C">
        <w:rPr>
          <w:rFonts w:ascii="Helvetica" w:eastAsia="Times New Roman" w:hAnsi="Helvetica" w:cs="Helvetica"/>
          <w:b/>
          <w:bCs/>
          <w:color w:val="000000" w:themeColor="text1"/>
          <w:kern w:val="36"/>
          <w:sz w:val="34"/>
          <w:szCs w:val="34"/>
          <w:lang w:eastAsia="ru-RU"/>
        </w:rPr>
        <w:t>мероприятия</w:t>
      </w:r>
      <w:r w:rsidRPr="00A91671">
        <w:rPr>
          <w:rFonts w:ascii="Helvetica" w:eastAsia="Times New Roman" w:hAnsi="Helvetica" w:cs="Helvetica"/>
          <w:b/>
          <w:bCs/>
          <w:color w:val="000000" w:themeColor="text1"/>
          <w:kern w:val="36"/>
          <w:sz w:val="34"/>
          <w:szCs w:val="34"/>
          <w:lang w:eastAsia="ru-RU"/>
        </w:rPr>
        <w:t>, посвященного выводу войск из Афганистана "Афганистан к нам тянется сквозь годы"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A91671" w:rsidRPr="00A91671" w:rsidRDefault="00A91671" w:rsidP="00756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учащихся с причиной ввода советских войск в Афганистан.</w:t>
      </w:r>
    </w:p>
    <w:p w:rsidR="00A91671" w:rsidRPr="00A91671" w:rsidRDefault="00A91671" w:rsidP="00756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исторического значения афганской войны.</w:t>
      </w:r>
    </w:p>
    <w:p w:rsidR="00A91671" w:rsidRPr="00A91671" w:rsidRDefault="00A91671" w:rsidP="00756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долга, ответственности, самопожертвования, патриотизма.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Ожидаемые результаты:</w:t>
      </w:r>
    </w:p>
    <w:p w:rsidR="00A91671" w:rsidRPr="00A91671" w:rsidRDefault="00A91671" w:rsidP="00756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подготовка 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участию в общественно-политической жизни страны, готовности достойного служения Отечеству;</w:t>
      </w:r>
    </w:p>
    <w:p w:rsidR="00A91671" w:rsidRPr="00A91671" w:rsidRDefault="00A91671" w:rsidP="00756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проблемы преемственности поколений;</w:t>
      </w:r>
    </w:p>
    <w:p w:rsidR="00A91671" w:rsidRPr="00A91671" w:rsidRDefault="00A91671" w:rsidP="00756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статуса героико-патриотического воспитания в образовательных учреждениях.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СЦЕНАРИЙ МЕРОПРИЯТИЯ</w:t>
      </w:r>
    </w:p>
    <w:p w:rsidR="003C1B17" w:rsidRDefault="003C1B17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Презентация №1,звучит песня «Зажгите свечи»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 ведущий:</w:t>
      </w:r>
    </w:p>
    <w:p w:rsidR="0075638C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Получают мальчики повестки,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уходят мальчики служить.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обязанность у них такая: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врага Отчизну защитить.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Матери сынов провожают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наказы им дают,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Расцелуют крепко, перекрестят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по-бабьи жалобно всплакнут.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отцы, махнув по рюмке «горькой»,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Зная, как тяжел солдата путь,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Говорят, сжимая крепко руку: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«Ты, сынок, писать не позабудь».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Юноши России присягают,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Клятву перед знаменем дают.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Юноши пока еще не знают,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домой они не все придут.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Поседевших мам и пап все меньше,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они уходят в мир иной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сынок в граните остается,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Остается вечно молодой!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2: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Эти проникновенные стихи написаны Людмилой Матвеевной </w:t>
      </w:r>
      <w:proofErr w:type="spell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Пляцевой</w:t>
      </w:r>
      <w:proofErr w:type="spell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матерью, потерявшей единственного сына.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1: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женщина, провожая в армию сына, брата, любимого, надеется на встречу, но не всем надеждам суждено сбыться.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2: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не хотел, чтоб стала я вдовой,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 тоской смотрела ночью в небо.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Слезами умываясь,  не водой,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Шепча: «Вернись! Давно ты дома не был!»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ты и слышишь голос мой земной,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хоть ко мне вернуться ты не вправе,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будет слышен всюду шепот твой,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журчании ручья и в шорохе дубравы.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Прости меня, что стала я вдовой,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горюй, любимый мой, не надо,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Тебя я помню – значит, ты – живой,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Моей душе все это как награда.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Более 20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2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Ведущий 2: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Чтец: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 лишь час до вылета нам дан,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Всего лишь час последней передышки.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Сказали нам: летим в Афганистан.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Кабул летят вчерашние мальчишки.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мы не пишем не строки.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куполам свою судьбу доверив,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Опустимся в афганские пески,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сапогами скалы будем мерить…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1: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A91671" w:rsidRPr="00A91671" w:rsidRDefault="003C1B17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Презентация №2.</w:t>
      </w:r>
      <w:r w:rsidR="00A91671" w:rsidRPr="00A9167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Звучит песня А. </w:t>
      </w:r>
      <w:proofErr w:type="spellStart"/>
      <w:r w:rsidR="00A91671" w:rsidRPr="00A9167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Розенбаума</w:t>
      </w:r>
      <w:proofErr w:type="spellEnd"/>
      <w:r w:rsidR="00A91671" w:rsidRPr="00A9167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«В черном тюльпане».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2: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Чтец: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последний раз взлетаю над Кабулом.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Домой! Домой! Теперь уж навсегда.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Ночь звездами полна и реактивным гулом.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где-то в ней горит моя звезда.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Крен на пределе, нервы на пределе.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перегрузка не поднять руки.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помните меня, березы, сосны, ели?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от меня, как звезды, далеки.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Внизу лежит чужой полночный город: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Десятки тысяч крохотных огней.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Десятки тысяч звезд, просыпанных на горы,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каждая таит угрозу мне.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зоной безопасности, кругами,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Громадный лайнер рвется в высоту,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ложных целей ярко вспыхивает пламя,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отвести враждебную звезду.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там, внизу, я знаю, их немало,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Готовых хищно ринуться в полет,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брызги раскаленного металла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онзить в людьми набитый самолет.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каждый, каждый, каждый это знает,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каждый, каждый напряженно ждет,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завоет вдруг и замигает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Сигнал, который нам подаст пилот!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Граница! Родина! А, значит, будем живы.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дождется нас аэродром.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другу улыбаемся счастливо,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Гори, моя звезда, греми, салютный гром!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Ведущий 2: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разведбат</w:t>
      </w:r>
      <w:proofErr w:type="spell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Чтец: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Спокойно спите, матери-отцы,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Невесты-жены, сердцу дорогие.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Храним мы свято честь родной страны,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Мы, верные сыны твои, Россия.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повстречавшись на родной земле,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Уйдя в круговорот воспоминаний,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Помянем </w:t>
      </w:r>
      <w:proofErr w:type="spell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невернувшихся</w:t>
      </w:r>
      <w:proofErr w:type="spell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парней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Единственной минутою молчания.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Объявляется минута молчания.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1: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Тяжелейшим итогом афганской войны является гибель наших солдат и офицеров. Убито и умерло от ран и болезней 13 833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человек, инвалиды 1-й группы. Гепатитом поражено 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 2: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Российская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Чтец:</w:t>
      </w:r>
    </w:p>
    <w:p w:rsidR="00A91671" w:rsidRPr="00A91671" w:rsidRDefault="00A91671" w:rsidP="0075638C">
      <w:pPr>
        <w:shd w:val="clear" w:color="auto" w:fill="FFFFFF"/>
        <w:spacing w:after="123" w:line="240" w:lineRule="auto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Расчехлите души. Зачехлите пушки.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Люди, разве можно победить войну?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так же сложно, как вернуть старушке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Молодость пригожую, девичью весну.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Зачехлите пушки. Расчехлите души.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Люди, каждый выстрел это самострел.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Хватит настороженно барабаны слушать,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ходить восторженно строем на расстрел.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Зачехлите пушки. Расчехлите души.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Может быть, солдатские сбросим сапоги?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 ноги наденем что-нибудь 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получше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поможем чем-нибудь тем, кто без ноги?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Люди, перестаньте барабаны слушать!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Люди, будем живы в море и на суше!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Самоистребление участь не из </w:t>
      </w:r>
      <w:proofErr w:type="gramStart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лучших</w:t>
      </w:r>
      <w:proofErr w:type="gramEnd"/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A9167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16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Зачехлите пушки! Расчехлите души!</w:t>
      </w:r>
    </w:p>
    <w:p w:rsidR="00BD324A" w:rsidRDefault="00BD324A" w:rsidP="0075638C">
      <w:pPr>
        <w:spacing w:line="240" w:lineRule="auto"/>
        <w:contextualSpacing/>
      </w:pPr>
    </w:p>
    <w:sectPr w:rsidR="00BD324A" w:rsidSect="00756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95E"/>
    <w:multiLevelType w:val="multilevel"/>
    <w:tmpl w:val="D13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9090B"/>
    <w:multiLevelType w:val="multilevel"/>
    <w:tmpl w:val="49E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671"/>
    <w:rsid w:val="003C1B17"/>
    <w:rsid w:val="005D273B"/>
    <w:rsid w:val="005E6703"/>
    <w:rsid w:val="0065527F"/>
    <w:rsid w:val="0075638C"/>
    <w:rsid w:val="00A91671"/>
    <w:rsid w:val="00B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4A"/>
  </w:style>
  <w:style w:type="paragraph" w:styleId="1">
    <w:name w:val="heading 1"/>
    <w:basedOn w:val="a"/>
    <w:link w:val="10"/>
    <w:uiPriority w:val="9"/>
    <w:qFormat/>
    <w:rsid w:val="00A91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71"/>
    <w:rPr>
      <w:b/>
      <w:bCs/>
    </w:rPr>
  </w:style>
  <w:style w:type="character" w:styleId="a5">
    <w:name w:val="Emphasis"/>
    <w:basedOn w:val="a0"/>
    <w:uiPriority w:val="20"/>
    <w:qFormat/>
    <w:rsid w:val="00A91671"/>
    <w:rPr>
      <w:i/>
      <w:iCs/>
    </w:rPr>
  </w:style>
  <w:style w:type="character" w:customStyle="1" w:styleId="apple-converted-space">
    <w:name w:val="apple-converted-space"/>
    <w:basedOn w:val="a0"/>
    <w:rsid w:val="00A91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69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6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4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60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0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78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2014-02-11T16:08:00Z</dcterms:created>
  <dcterms:modified xsi:type="dcterms:W3CDTF">2014-02-11T16:53:00Z</dcterms:modified>
</cp:coreProperties>
</file>