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78" w:rsidRPr="00B5428F" w:rsidRDefault="00D27978" w:rsidP="00004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b/>
          <w:sz w:val="28"/>
          <w:szCs w:val="28"/>
        </w:rPr>
        <w:t>Создание целостной системы работы с одарёнными детьми</w:t>
      </w:r>
    </w:p>
    <w:p w:rsidR="00ED7453" w:rsidRDefault="00D27978" w:rsidP="000041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b/>
          <w:sz w:val="28"/>
          <w:szCs w:val="28"/>
        </w:rPr>
        <w:t>в условиях реализации</w:t>
      </w:r>
      <w:r>
        <w:rPr>
          <w:rFonts w:ascii="Times New Roman" w:hAnsi="Times New Roman"/>
          <w:b/>
          <w:sz w:val="28"/>
          <w:szCs w:val="28"/>
        </w:rPr>
        <w:t xml:space="preserve"> федеральных государственных</w:t>
      </w:r>
      <w:r w:rsidR="000041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образовательных стандартов</w:t>
      </w:r>
    </w:p>
    <w:p w:rsidR="00004139" w:rsidRDefault="009C7B5A" w:rsidP="009C7B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Ю.В.Непомнящих</w:t>
      </w:r>
    </w:p>
    <w:p w:rsidR="009C7B5A" w:rsidRDefault="009C7B5A" w:rsidP="009C7B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КОУ «</w:t>
      </w:r>
      <w:proofErr w:type="spellStart"/>
      <w:r>
        <w:rPr>
          <w:rFonts w:ascii="Times New Roman" w:hAnsi="Times New Roman"/>
          <w:b/>
          <w:sz w:val="28"/>
          <w:szCs w:val="28"/>
        </w:rPr>
        <w:t>Соускановская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</w:t>
      </w:r>
    </w:p>
    <w:p w:rsidR="009C7B5A" w:rsidRDefault="009C7B5A" w:rsidP="009C7B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школа»</w:t>
      </w:r>
    </w:p>
    <w:p w:rsidR="009C7B5A" w:rsidRDefault="009C7B5A" w:rsidP="009C7B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</w:t>
      </w:r>
    </w:p>
    <w:p w:rsidR="009C7B5A" w:rsidRDefault="009C7B5A" w:rsidP="009C7B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D27978" w:rsidRDefault="00D27978" w:rsidP="009C7B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 сентября 2010 года</w:t>
      </w:r>
      <w:r w:rsidRPr="00523C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3B87">
        <w:rPr>
          <w:rFonts w:ascii="Times New Roman" w:eastAsia="Times New Roman" w:hAnsi="Times New Roman" w:cs="Times New Roman"/>
          <w:bCs/>
          <w:sz w:val="28"/>
          <w:szCs w:val="28"/>
        </w:rPr>
        <w:t>КОУ «</w:t>
      </w:r>
      <w:proofErr w:type="spellStart"/>
      <w:r w:rsidR="00303B87">
        <w:rPr>
          <w:rFonts w:ascii="Times New Roman" w:eastAsia="Times New Roman" w:hAnsi="Times New Roman" w:cs="Times New Roman"/>
          <w:bCs/>
          <w:sz w:val="28"/>
          <w:szCs w:val="28"/>
        </w:rPr>
        <w:t>Соускановская</w:t>
      </w:r>
      <w:proofErr w:type="spellEnd"/>
      <w:r w:rsidR="0030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основная общеобразовательная школа</w:t>
      </w:r>
      <w:r w:rsidRPr="00523CC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региональной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площадкой по введению</w:t>
      </w:r>
      <w:r w:rsidRPr="004A1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федеральных государственных</w:t>
      </w:r>
      <w:r w:rsidRPr="00087B59">
        <w:rPr>
          <w:rFonts w:ascii="Times New Roman" w:eastAsia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зовательных стандартов</w:t>
      </w:r>
      <w:r w:rsidRPr="00087B59">
        <w:rPr>
          <w:rFonts w:ascii="Times New Roman" w:eastAsia="Times New Roman" w:hAnsi="Times New Roman" w:cs="Times New Roman"/>
          <w:sz w:val="28"/>
          <w:szCs w:val="28"/>
        </w:rPr>
        <w:t xml:space="preserve"> на ступени начального общего образования.</w:t>
      </w:r>
    </w:p>
    <w:p w:rsidR="00D27978" w:rsidRPr="00E362E5" w:rsidRDefault="00D27978" w:rsidP="009C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sz w:val="28"/>
          <w:szCs w:val="28"/>
        </w:rPr>
        <w:t>Современное общество  ставит  перед школой задачу подготовки самостоятельных, способных к самообучению, ответственных, обладающих коммуникативными навыками граждан. Школа не может дать знания на всю жизнь, а вот научить, выработать стремление к постоянному самосовершенствованию – её главная задача.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8F">
        <w:rPr>
          <w:rFonts w:ascii="Times New Roman" w:eastAsia="Times New Roman" w:hAnsi="Times New Roman" w:cs="Times New Roman"/>
          <w:sz w:val="28"/>
          <w:szCs w:val="28"/>
        </w:rPr>
        <w:t>Во всех  документах от школьного до  федерального уровня поддержка "талантливого ребенка" провозглашается приоритетной задачей</w:t>
      </w:r>
      <w:r w:rsidRPr="00E362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62E5" w:rsidRPr="00E3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новым стандартам, каждое общеобразовательное учреждение разрабатывает Основную образовательную программу, содержащую обязательную часть, которая составляет 70% программы, и часть, формируемую участниками образовательного процесса – 30% от общего объёма основной обр</w:t>
      </w:r>
      <w:r w:rsidR="00303B87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 программы</w:t>
      </w:r>
      <w:r w:rsidR="00E362E5" w:rsidRPr="00E3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62E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этих 30% предусматривае</w:t>
      </w:r>
      <w:r w:rsidR="00E362E5" w:rsidRPr="00E362E5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E3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внеурочная деятельность, которая  направлена</w:t>
      </w:r>
      <w:r w:rsidR="00E362E5" w:rsidRPr="00E3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обеспечение индивидуальных потребностей обучающихся. Занятия по свободному выбору —</w:t>
      </w:r>
      <w:r w:rsidR="009C7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2E5" w:rsidRPr="00E362E5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большей степени, чем работа в классе, позволяют реализовать дифференциацию обучения, предполагающую применение разных методов работы. Это помогает учесть различные потребности и возможности одаренных детей.</w:t>
      </w:r>
    </w:p>
    <w:p w:rsidR="00D27978" w:rsidRPr="00B5428F" w:rsidRDefault="00D27978" w:rsidP="009C7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7B5A">
        <w:rPr>
          <w:rFonts w:ascii="Times New Roman" w:eastAsia="Times New Roman" w:hAnsi="Times New Roman"/>
          <w:i/>
          <w:spacing w:val="-1"/>
          <w:sz w:val="28"/>
          <w:szCs w:val="28"/>
        </w:rPr>
        <w:lastRenderedPageBreak/>
        <w:t>В школе создана м</w:t>
      </w:r>
      <w:r w:rsidRPr="009C7B5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одель внеурочной</w:t>
      </w:r>
      <w:r w:rsidR="007838F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деятельности обучающихся в </w:t>
      </w:r>
      <w:r w:rsidRPr="009C7B5A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условиях реализации ФГОС</w:t>
      </w:r>
      <w:r w:rsidRPr="00054F0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 w:rsidRPr="00D27978">
        <w:rPr>
          <w:rFonts w:ascii="Times New Roman" w:hAnsi="Times New Roman"/>
          <w:sz w:val="28"/>
          <w:szCs w:val="28"/>
        </w:rPr>
        <w:t xml:space="preserve"> </w:t>
      </w:r>
      <w:r w:rsidRPr="00B5428F">
        <w:rPr>
          <w:rFonts w:ascii="Times New Roman" w:eastAsia="Times New Roman" w:hAnsi="Times New Roman" w:cs="Times New Roman"/>
          <w:sz w:val="28"/>
          <w:szCs w:val="28"/>
        </w:rPr>
        <w:t xml:space="preserve">Работа в данном направлении основывается на следующих принципах: </w:t>
      </w:r>
    </w:p>
    <w:p w:rsidR="00D27978" w:rsidRPr="00B5428F" w:rsidRDefault="00D27978" w:rsidP="009C7B5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sz w:val="28"/>
          <w:szCs w:val="28"/>
        </w:rPr>
        <w:t xml:space="preserve">принцип индивидуализации обучения; </w:t>
      </w:r>
    </w:p>
    <w:p w:rsidR="00D27978" w:rsidRPr="00B5428F" w:rsidRDefault="00D27978" w:rsidP="009C7B5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sz w:val="28"/>
          <w:szCs w:val="28"/>
        </w:rPr>
        <w:t>принцип максимального разнообразия предоставляемых возможностей  для развития личности 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5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внеурочной деятельности</w:t>
      </w:r>
      <w:r w:rsidRPr="00B54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978" w:rsidRPr="00B5428F" w:rsidRDefault="00D27978" w:rsidP="009C7B5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sz w:val="28"/>
          <w:szCs w:val="28"/>
        </w:rPr>
        <w:t>принцип свободы выбора учащимися дополнительных образовател</w:t>
      </w:r>
      <w:r>
        <w:rPr>
          <w:rFonts w:ascii="Times New Roman" w:eastAsia="Times New Roman" w:hAnsi="Times New Roman"/>
          <w:sz w:val="28"/>
          <w:szCs w:val="28"/>
        </w:rPr>
        <w:t>ьных услуг</w:t>
      </w:r>
      <w:r w:rsidRPr="00B54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978" w:rsidRPr="00B5428F" w:rsidRDefault="00D27978" w:rsidP="009C7B5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sz w:val="28"/>
          <w:szCs w:val="28"/>
        </w:rPr>
        <w:t>принцип интеграции урочной и неурочной деятельности учащихся;</w:t>
      </w:r>
    </w:p>
    <w:p w:rsidR="00D27978" w:rsidRPr="00B5428F" w:rsidRDefault="00D27978" w:rsidP="009C7B5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D27978" w:rsidRDefault="00D27978" w:rsidP="009C7B5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5428F">
        <w:rPr>
          <w:rFonts w:ascii="Times New Roman" w:eastAsia="Times New Roman" w:hAnsi="Times New Roman" w:cs="Times New Roman"/>
          <w:sz w:val="28"/>
          <w:szCs w:val="28"/>
        </w:rPr>
        <w:t xml:space="preserve">принцип саморазвития, самоопределения и </w:t>
      </w:r>
      <w:proofErr w:type="spellStart"/>
      <w:r w:rsidRPr="00B5428F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B5428F">
        <w:rPr>
          <w:rFonts w:ascii="Times New Roman" w:eastAsia="Times New Roman" w:hAnsi="Times New Roman" w:cs="Times New Roman"/>
          <w:sz w:val="28"/>
          <w:szCs w:val="28"/>
        </w:rPr>
        <w:t xml:space="preserve"> (возрастание роли самостоятельной исследова</w:t>
      </w:r>
      <w:r>
        <w:rPr>
          <w:rFonts w:ascii="Times New Roman" w:eastAsia="Times New Roman" w:hAnsi="Times New Roman"/>
          <w:sz w:val="28"/>
          <w:szCs w:val="28"/>
        </w:rPr>
        <w:t>тельской деятельности учащихся).</w:t>
      </w:r>
    </w:p>
    <w:p w:rsidR="00D27978" w:rsidRPr="00D27978" w:rsidRDefault="00D27978" w:rsidP="009C7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7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условий для работы с одаренными детьми </w:t>
      </w:r>
      <w:r w:rsidR="007838F5">
        <w:rPr>
          <w:rFonts w:ascii="Times New Roman" w:hAnsi="Times New Roman"/>
          <w:sz w:val="28"/>
          <w:szCs w:val="28"/>
        </w:rPr>
        <w:t xml:space="preserve">в школе </w:t>
      </w:r>
      <w:r w:rsidRPr="00D2797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D27978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D279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7978" w:rsidRPr="00D27978" w:rsidRDefault="00D27978" w:rsidP="009C7B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78">
        <w:rPr>
          <w:rFonts w:ascii="Times New Roman" w:eastAsia="Times New Roman" w:hAnsi="Times New Roman" w:cs="Times New Roman"/>
          <w:sz w:val="28"/>
          <w:szCs w:val="28"/>
        </w:rPr>
        <w:t>предметную учебную деятельность</w:t>
      </w:r>
      <w:r w:rsidR="009E390D">
        <w:rPr>
          <w:rFonts w:ascii="Times New Roman" w:hAnsi="Times New Roman"/>
          <w:sz w:val="28"/>
          <w:szCs w:val="28"/>
        </w:rPr>
        <w:t xml:space="preserve"> – подпрограмма «Мой класс»</w:t>
      </w:r>
      <w:r w:rsidRPr="00D279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978" w:rsidRPr="00D27978" w:rsidRDefault="00D27978" w:rsidP="009C7B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7978">
        <w:rPr>
          <w:rFonts w:ascii="Times New Roman" w:eastAsia="Times New Roman" w:hAnsi="Times New Roman" w:cs="Times New Roman"/>
          <w:sz w:val="28"/>
          <w:szCs w:val="28"/>
        </w:rPr>
        <w:t>внепредметную</w:t>
      </w:r>
      <w:proofErr w:type="spellEnd"/>
      <w:r w:rsidRPr="00D27978">
        <w:rPr>
          <w:rFonts w:ascii="Times New Roman" w:eastAsia="Times New Roman" w:hAnsi="Times New Roman" w:cs="Times New Roman"/>
          <w:sz w:val="28"/>
          <w:szCs w:val="28"/>
        </w:rPr>
        <w:t xml:space="preserve"> учебную деятельность</w:t>
      </w:r>
      <w:r w:rsidR="009E390D">
        <w:rPr>
          <w:rFonts w:ascii="Times New Roman" w:hAnsi="Times New Roman"/>
          <w:sz w:val="28"/>
          <w:szCs w:val="28"/>
        </w:rPr>
        <w:t xml:space="preserve"> – подпрограмма «Моя школа»</w:t>
      </w:r>
      <w:r w:rsidRPr="00D279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390D" w:rsidRDefault="00D27978" w:rsidP="009C7B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7978">
        <w:rPr>
          <w:rFonts w:ascii="Times New Roman" w:eastAsia="Times New Roman" w:hAnsi="Times New Roman" w:cs="Times New Roman"/>
          <w:sz w:val="28"/>
          <w:szCs w:val="28"/>
        </w:rPr>
        <w:t>внеурочную деятельность</w:t>
      </w:r>
      <w:r w:rsidR="009E390D">
        <w:rPr>
          <w:rFonts w:ascii="Times New Roman" w:hAnsi="Times New Roman"/>
          <w:sz w:val="28"/>
          <w:szCs w:val="28"/>
        </w:rPr>
        <w:t xml:space="preserve"> – подпрограмма «Хобби-центр»</w:t>
      </w:r>
      <w:r w:rsidRPr="00D27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90D" w:rsidRPr="008A7BE9" w:rsidRDefault="009E390D" w:rsidP="009C7B5A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B5A">
        <w:rPr>
          <w:rFonts w:ascii="Times New Roman" w:eastAsia="Times New Roman" w:hAnsi="Times New Roman" w:cs="Times New Roman"/>
          <w:sz w:val="28"/>
          <w:szCs w:val="28"/>
        </w:rPr>
        <w:t>Подпрограмма «Мой класс»</w:t>
      </w:r>
      <w:r w:rsidRPr="009E390D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учебно-воспитательную систему педагога, работающего в данном классе. Организация учебной деятельности</w:t>
      </w:r>
      <w:r w:rsidRPr="008A7BE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8A7BE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УМК </w:t>
      </w:r>
      <w:r w:rsidRPr="009E390D">
        <w:rPr>
          <w:rFonts w:ascii="Times New Roman" w:eastAsia="Times New Roman" w:hAnsi="Times New Roman" w:cs="Times New Roman"/>
          <w:sz w:val="28"/>
          <w:szCs w:val="28"/>
        </w:rPr>
        <w:t xml:space="preserve">«Перспективная начальная школа» (руководитель проекта профессор Р.Г. </w:t>
      </w:r>
      <w:proofErr w:type="spellStart"/>
      <w:r w:rsidRPr="009E390D">
        <w:rPr>
          <w:rFonts w:ascii="Times New Roman" w:eastAsia="Times New Roman" w:hAnsi="Times New Roman" w:cs="Times New Roman"/>
          <w:sz w:val="28"/>
          <w:szCs w:val="28"/>
        </w:rPr>
        <w:t>Чуракова</w:t>
      </w:r>
      <w:proofErr w:type="spellEnd"/>
      <w:r w:rsidRPr="009E390D">
        <w:rPr>
          <w:rFonts w:ascii="Times New Roman" w:eastAsia="Times New Roman" w:hAnsi="Times New Roman" w:cs="Times New Roman"/>
          <w:sz w:val="28"/>
          <w:szCs w:val="28"/>
        </w:rPr>
        <w:t>.). Основная</w:t>
      </w:r>
      <w:r w:rsidRPr="008A7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390D">
        <w:rPr>
          <w:rFonts w:ascii="Times New Roman" w:eastAsia="Times New Roman" w:hAnsi="Times New Roman" w:cs="Times New Roman"/>
          <w:sz w:val="28"/>
          <w:szCs w:val="28"/>
        </w:rPr>
        <w:t xml:space="preserve">идея </w:t>
      </w:r>
      <w:r w:rsidRPr="008A7BE9">
        <w:rPr>
          <w:rFonts w:ascii="Times New Roman" w:eastAsia="Times New Roman" w:hAnsi="Times New Roman" w:cs="Times New Roman"/>
          <w:sz w:val="28"/>
          <w:szCs w:val="28"/>
        </w:rPr>
        <w:t>УМК «Перспективная начальная школа» - 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</w:t>
      </w:r>
    </w:p>
    <w:p w:rsidR="00E31C22" w:rsidRPr="00B5428F" w:rsidRDefault="009E390D" w:rsidP="007838F5">
      <w:pPr>
        <w:tabs>
          <w:tab w:val="left" w:pos="15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B5A">
        <w:rPr>
          <w:rFonts w:ascii="Times New Roman" w:eastAsia="Times New Roman" w:hAnsi="Times New Roman" w:cs="Times New Roman"/>
          <w:sz w:val="28"/>
          <w:szCs w:val="28"/>
        </w:rPr>
        <w:t>Подпрограмма «Моя школа»</w:t>
      </w:r>
      <w:r w:rsidRPr="009E390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E390D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воспитательную систему нашей школы. Младшие школьники – полноправные участники воспитательного процесса. </w:t>
      </w:r>
      <w:r w:rsidR="007838F5">
        <w:rPr>
          <w:rFonts w:ascii="Times New Roman" w:hAnsi="Times New Roman"/>
          <w:sz w:val="28"/>
          <w:szCs w:val="28"/>
        </w:rPr>
        <w:t xml:space="preserve"> </w:t>
      </w:r>
      <w:r w:rsidRPr="009C7B5A">
        <w:rPr>
          <w:rFonts w:ascii="Times New Roman" w:eastAsia="Times New Roman" w:hAnsi="Times New Roman" w:cs="Times New Roman"/>
          <w:sz w:val="28"/>
          <w:szCs w:val="28"/>
        </w:rPr>
        <w:t>Подпрограмма «Хобби-центр»</w:t>
      </w:r>
      <w:r w:rsidRPr="009E39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7B5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E390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внеурочная деятельность. Центр русской культуры «Россияне» занимается организацией индивидуальной внеурочной деятельности. Педагогами школы </w:t>
      </w:r>
      <w:r w:rsidRPr="009E39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создано 6 подпрограмм индивидуальной внеурочной деятельности на ступени начального общего образования, объединенных общей целью - </w:t>
      </w:r>
      <w:r w:rsidR="00E31C22" w:rsidRPr="00B542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выявления, развития и реализации способностей  одаренных детей, активизации и поощрения их интеллектуальной, творческой, спортивной, общественной деятельности</w:t>
      </w:r>
      <w:r w:rsidR="00E31C2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31C22" w:rsidRPr="00E31C22">
        <w:rPr>
          <w:rFonts w:ascii="Times New Roman" w:hAnsi="Times New Roman"/>
          <w:sz w:val="28"/>
          <w:szCs w:val="28"/>
        </w:rPr>
        <w:t xml:space="preserve"> </w:t>
      </w:r>
      <w:r w:rsidR="00E31C22" w:rsidRPr="00B5428F">
        <w:rPr>
          <w:rFonts w:ascii="Times New Roman" w:eastAsia="Times New Roman" w:hAnsi="Times New Roman" w:cs="Times New Roman"/>
          <w:sz w:val="28"/>
          <w:szCs w:val="28"/>
        </w:rPr>
        <w:t>Каждый ребенок талантлив по-своему. Задача каждого педагога – развить задатки таланта и способностей, заложенные природой в каждом индивидууме, и дать им прорасти.</w:t>
      </w:r>
    </w:p>
    <w:p w:rsidR="009E390D" w:rsidRDefault="009E390D" w:rsidP="009C7B5A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1C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Стандарта индивидуальная внеурочная деятельность  организуется </w:t>
      </w:r>
      <w:r w:rsidRPr="00E31C22">
        <w:rPr>
          <w:rFonts w:ascii="Times New Roman" w:eastAsia="Times New Roman" w:hAnsi="Times New Roman" w:cs="Times New Roman"/>
          <w:i/>
          <w:sz w:val="28"/>
          <w:szCs w:val="28"/>
        </w:rPr>
        <w:t xml:space="preserve">по </w:t>
      </w:r>
      <w:r w:rsidR="00C94473">
        <w:rPr>
          <w:rFonts w:ascii="Times New Roman" w:eastAsia="Times New Roman" w:hAnsi="Times New Roman" w:cs="Times New Roman"/>
          <w:i/>
          <w:sz w:val="28"/>
          <w:szCs w:val="28"/>
        </w:rPr>
        <w:t>следующим</w:t>
      </w:r>
      <w:r w:rsidR="009C7B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31C22">
        <w:rPr>
          <w:rFonts w:ascii="Times New Roman" w:eastAsia="Times New Roman" w:hAnsi="Times New Roman" w:cs="Times New Roman"/>
          <w:i/>
          <w:sz w:val="28"/>
          <w:szCs w:val="28"/>
        </w:rPr>
        <w:t>направлениям</w:t>
      </w:r>
      <w:r w:rsidR="00C94473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C94473" w:rsidRPr="00E362E5" w:rsidRDefault="00C94473" w:rsidP="009C7B5A">
      <w:pPr>
        <w:pStyle w:val="a3"/>
        <w:numPr>
          <w:ilvl w:val="0"/>
          <w:numId w:val="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362E5">
        <w:rPr>
          <w:rFonts w:ascii="Times New Roman" w:eastAsia="Times New Roman" w:hAnsi="Times New Roman" w:cs="Times New Roman"/>
          <w:bCs/>
          <w:sz w:val="28"/>
          <w:szCs w:val="28"/>
        </w:rPr>
        <w:t>Спортивно-оздоровительное</w:t>
      </w:r>
      <w:proofErr w:type="gramEnd"/>
      <w:r w:rsidRPr="00E362E5">
        <w:rPr>
          <w:rFonts w:ascii="Times New Roman" w:hAnsi="Times New Roman"/>
          <w:bCs/>
          <w:sz w:val="28"/>
          <w:szCs w:val="28"/>
        </w:rPr>
        <w:t xml:space="preserve">  - кружок «Народные игры»</w:t>
      </w:r>
    </w:p>
    <w:p w:rsidR="00C94473" w:rsidRPr="00E362E5" w:rsidRDefault="00C94473" w:rsidP="009C7B5A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362E5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</w:t>
      </w:r>
      <w:proofErr w:type="gramEnd"/>
      <w:r w:rsidRPr="00E362E5">
        <w:rPr>
          <w:rFonts w:ascii="Times New Roman" w:hAnsi="Times New Roman"/>
          <w:bCs/>
          <w:sz w:val="28"/>
          <w:szCs w:val="28"/>
        </w:rPr>
        <w:t xml:space="preserve"> – кружок ДПИ</w:t>
      </w:r>
    </w:p>
    <w:p w:rsidR="00C94473" w:rsidRPr="00E362E5" w:rsidRDefault="00C94473" w:rsidP="009C7B5A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362E5">
        <w:rPr>
          <w:rFonts w:ascii="Times New Roman" w:eastAsia="Times New Roman" w:hAnsi="Times New Roman" w:cs="Times New Roman"/>
          <w:bCs/>
          <w:sz w:val="28"/>
          <w:szCs w:val="28"/>
        </w:rPr>
        <w:t>Научно-познавательное</w:t>
      </w:r>
      <w:proofErr w:type="gramEnd"/>
      <w:r w:rsidRPr="00E362E5">
        <w:rPr>
          <w:rFonts w:ascii="Times New Roman" w:hAnsi="Times New Roman"/>
          <w:bCs/>
          <w:sz w:val="28"/>
          <w:szCs w:val="28"/>
        </w:rPr>
        <w:t xml:space="preserve"> – кружок «Юные музееведы»</w:t>
      </w:r>
    </w:p>
    <w:p w:rsidR="00C94473" w:rsidRPr="00E362E5" w:rsidRDefault="00C94473" w:rsidP="009C7B5A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362E5">
        <w:rPr>
          <w:rFonts w:ascii="Times New Roman" w:eastAsia="Times New Roman" w:hAnsi="Times New Roman" w:cs="Times New Roman"/>
          <w:bCs/>
          <w:sz w:val="28"/>
          <w:szCs w:val="28"/>
        </w:rPr>
        <w:t>Военно-патриотическое</w:t>
      </w:r>
      <w:proofErr w:type="gramEnd"/>
      <w:r w:rsidRPr="00E362E5">
        <w:rPr>
          <w:rFonts w:ascii="Times New Roman" w:hAnsi="Times New Roman"/>
          <w:bCs/>
          <w:sz w:val="28"/>
          <w:szCs w:val="28"/>
        </w:rPr>
        <w:t xml:space="preserve"> – кружок «Культура русского народа»</w:t>
      </w:r>
    </w:p>
    <w:p w:rsidR="00C94473" w:rsidRPr="00E362E5" w:rsidRDefault="00C94473" w:rsidP="009C7B5A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62E5">
        <w:rPr>
          <w:rFonts w:ascii="Times New Roman" w:eastAsia="Times New Roman" w:hAnsi="Times New Roman" w:cs="Times New Roman"/>
          <w:bCs/>
          <w:sz w:val="28"/>
          <w:szCs w:val="28"/>
        </w:rPr>
        <w:t>Общественно-полезная деятельность</w:t>
      </w:r>
      <w:r w:rsidRPr="00E362E5">
        <w:rPr>
          <w:rFonts w:ascii="Times New Roman" w:hAnsi="Times New Roman"/>
          <w:bCs/>
          <w:sz w:val="28"/>
          <w:szCs w:val="28"/>
        </w:rPr>
        <w:t xml:space="preserve"> – «Труд в нашей жизни»</w:t>
      </w:r>
    </w:p>
    <w:p w:rsidR="00C94473" w:rsidRPr="00E362E5" w:rsidRDefault="00C94473" w:rsidP="009C7B5A">
      <w:pPr>
        <w:pStyle w:val="a3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362E5">
        <w:rPr>
          <w:rFonts w:ascii="Times New Roman" w:eastAsia="Times New Roman" w:hAnsi="Times New Roman" w:cs="Times New Roman"/>
          <w:bCs/>
          <w:sz w:val="28"/>
          <w:szCs w:val="28"/>
        </w:rPr>
        <w:t>Проектная деятельность</w:t>
      </w:r>
      <w:r w:rsidRPr="00E362E5">
        <w:rPr>
          <w:rFonts w:ascii="Times New Roman" w:hAnsi="Times New Roman"/>
          <w:bCs/>
          <w:sz w:val="28"/>
          <w:szCs w:val="28"/>
        </w:rPr>
        <w:t xml:space="preserve"> – Клуб юных краеведов</w:t>
      </w:r>
    </w:p>
    <w:p w:rsidR="009E390D" w:rsidRDefault="009E390D" w:rsidP="009C7B5A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C22">
        <w:rPr>
          <w:rFonts w:ascii="Times New Roman" w:eastAsia="Times New Roman" w:hAnsi="Times New Roman" w:cs="Times New Roman"/>
          <w:sz w:val="28"/>
          <w:szCs w:val="28"/>
        </w:rPr>
        <w:t>Таким образом, выбору учащихся начального звена представлено 6 клубов. Кроме того, каждый клуб входит в Творческую лабораторию объединения «Россияне».</w:t>
      </w:r>
      <w:r w:rsidR="00303B87" w:rsidRPr="00303B87">
        <w:rPr>
          <w:rFonts w:ascii="Times New Roman" w:hAnsi="Times New Roman"/>
          <w:sz w:val="28"/>
          <w:szCs w:val="28"/>
        </w:rPr>
        <w:t xml:space="preserve"> </w:t>
      </w:r>
      <w:r w:rsidR="00303B8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0" cy="33147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31C22" w:rsidRDefault="00E31C22" w:rsidP="009C7B5A">
      <w:pPr>
        <w:shd w:val="clear" w:color="auto" w:fill="FFFFFF"/>
        <w:tabs>
          <w:tab w:val="left" w:pos="1113"/>
        </w:tabs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7BE9">
        <w:rPr>
          <w:rFonts w:ascii="Times New Roman" w:hAnsi="Times New Roman"/>
          <w:sz w:val="28"/>
          <w:szCs w:val="28"/>
        </w:rPr>
        <w:lastRenderedPageBreak/>
        <w:t xml:space="preserve">Для организации и полноценного функционирования </w:t>
      </w:r>
      <w:r>
        <w:rPr>
          <w:rFonts w:ascii="Times New Roman" w:hAnsi="Times New Roman"/>
          <w:sz w:val="28"/>
          <w:szCs w:val="28"/>
        </w:rPr>
        <w:t>модели</w:t>
      </w:r>
      <w:r w:rsidR="009C7B5A">
        <w:rPr>
          <w:rFonts w:ascii="Times New Roman" w:hAnsi="Times New Roman"/>
          <w:sz w:val="28"/>
          <w:szCs w:val="28"/>
        </w:rPr>
        <w:t xml:space="preserve"> </w:t>
      </w:r>
      <w:r w:rsidR="00C94473">
        <w:rPr>
          <w:rFonts w:ascii="Times New Roman" w:hAnsi="Times New Roman"/>
          <w:sz w:val="28"/>
          <w:szCs w:val="28"/>
        </w:rPr>
        <w:t>в</w:t>
      </w:r>
      <w:r w:rsidR="009C7B5A">
        <w:rPr>
          <w:rFonts w:ascii="Times New Roman" w:hAnsi="Times New Roman"/>
          <w:sz w:val="28"/>
          <w:szCs w:val="28"/>
        </w:rPr>
        <w:t xml:space="preserve"> </w:t>
      </w:r>
      <w:r w:rsidR="00C94473">
        <w:rPr>
          <w:rFonts w:ascii="Times New Roman" w:hAnsi="Times New Roman"/>
          <w:sz w:val="28"/>
          <w:szCs w:val="28"/>
        </w:rPr>
        <w:t>неурочной деятельности</w:t>
      </w:r>
      <w:r>
        <w:rPr>
          <w:rFonts w:ascii="Times New Roman" w:hAnsi="Times New Roman"/>
          <w:sz w:val="28"/>
          <w:szCs w:val="28"/>
        </w:rPr>
        <w:t xml:space="preserve">, созданной в </w:t>
      </w:r>
      <w:r w:rsidRPr="00F74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школе,</w:t>
      </w:r>
      <w:r w:rsidRPr="00F74F65">
        <w:rPr>
          <w:rFonts w:ascii="Times New Roman" w:hAnsi="Times New Roman"/>
          <w:sz w:val="28"/>
          <w:szCs w:val="28"/>
        </w:rPr>
        <w:t xml:space="preserve"> </w:t>
      </w:r>
      <w:r w:rsidRPr="008A7BE9">
        <w:rPr>
          <w:rFonts w:ascii="Times New Roman" w:hAnsi="Times New Roman"/>
          <w:sz w:val="28"/>
          <w:szCs w:val="28"/>
        </w:rPr>
        <w:t>требуются согласованные усилия многих социальных субъектов: школы, семьи, общественных организаций</w:t>
      </w:r>
      <w:r w:rsidRPr="001526F0">
        <w:rPr>
          <w:rFonts w:ascii="Times New Roman" w:hAnsi="Times New Roman"/>
          <w:sz w:val="28"/>
          <w:szCs w:val="28"/>
        </w:rPr>
        <w:t xml:space="preserve">. </w:t>
      </w:r>
      <w:r w:rsidR="001526F0" w:rsidRPr="001526F0">
        <w:rPr>
          <w:rFonts w:ascii="Times New Roman" w:hAnsi="Times New Roman"/>
          <w:sz w:val="28"/>
          <w:szCs w:val="28"/>
        </w:rPr>
        <w:t xml:space="preserve">Невозможно представить работу с одарёнными детьми без взаимодействия школы с другими структурами социума для создания благоприятных условий развития одарённости. </w:t>
      </w:r>
      <w:r w:rsidRPr="001526F0">
        <w:rPr>
          <w:rFonts w:ascii="Times New Roman" w:hAnsi="Times New Roman"/>
          <w:sz w:val="28"/>
          <w:szCs w:val="28"/>
        </w:rPr>
        <w:t>В условиях села роль учреждений дополнительного образования</w:t>
      </w:r>
      <w:r w:rsidRPr="00485C76">
        <w:rPr>
          <w:rFonts w:ascii="Times New Roman" w:hAnsi="Times New Roman"/>
          <w:sz w:val="28"/>
          <w:szCs w:val="28"/>
        </w:rPr>
        <w:t xml:space="preserve"> играют сельский клуб и библиотека, которые являются единомышленниками в деле воспитания и развития подрастающего поколения</w:t>
      </w:r>
      <w:r w:rsidRPr="00004139">
        <w:rPr>
          <w:rFonts w:ascii="Times New Roman" w:hAnsi="Times New Roman"/>
          <w:sz w:val="28"/>
          <w:szCs w:val="28"/>
        </w:rPr>
        <w:t xml:space="preserve">. </w:t>
      </w:r>
      <w:r w:rsidR="00004139" w:rsidRPr="00004139">
        <w:rPr>
          <w:rFonts w:ascii="Times New Roman" w:hAnsi="Times New Roman"/>
          <w:sz w:val="28"/>
          <w:szCs w:val="28"/>
        </w:rPr>
        <w:t>В наших условиях</w:t>
      </w:r>
      <w:r w:rsidR="00004139">
        <w:rPr>
          <w:rFonts w:ascii="Times New Roman" w:hAnsi="Times New Roman"/>
          <w:b/>
          <w:sz w:val="28"/>
          <w:szCs w:val="28"/>
        </w:rPr>
        <w:t xml:space="preserve"> </w:t>
      </w:r>
      <w:r w:rsidR="0000413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остаточно трудоемкий процесс -</w:t>
      </w:r>
      <w:r w:rsidR="009C7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доставлять школьников в учреждения дополнительного образования или специалистов из города в село. </w:t>
      </w:r>
      <w:r w:rsidR="00004139">
        <w:rPr>
          <w:rFonts w:ascii="Times New Roman" w:hAnsi="Times New Roman"/>
          <w:sz w:val="28"/>
          <w:szCs w:val="28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>одной из задач, которую мы ставим перед собой, это наладить дистанционное взаимодействие с организациями, учреждениями дополнительного образования.</w:t>
      </w:r>
    </w:p>
    <w:p w:rsidR="00662055" w:rsidRPr="00662055" w:rsidRDefault="00662055" w:rsidP="006620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Pr="0066205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2055"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развивать одаренность обучающихся через оптимальное сочетание основного, дополнительного и индивидуального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2055">
        <w:rPr>
          <w:rFonts w:ascii="Times New Roman" w:hAnsi="Times New Roman"/>
          <w:sz w:val="28"/>
          <w:szCs w:val="28"/>
        </w:rPr>
        <w:t>на основе взаимодействия обучающегося, родителей (законных представителей) и педагогов, предполагая тесное сотрудничество и сотворчество.</w:t>
      </w:r>
    </w:p>
    <w:p w:rsidR="00662055" w:rsidRPr="00662055" w:rsidRDefault="00662055" w:rsidP="00662055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055" w:rsidRPr="00662055" w:rsidRDefault="00662055" w:rsidP="009C7B5A">
      <w:pPr>
        <w:shd w:val="clear" w:color="auto" w:fill="FFFFFF"/>
        <w:tabs>
          <w:tab w:val="left" w:pos="1113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22" w:rsidRPr="00E31C22" w:rsidRDefault="00E31C22" w:rsidP="009C7B5A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90D" w:rsidRPr="009E390D" w:rsidRDefault="009E390D" w:rsidP="009C7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78" w:rsidRPr="00B5428F" w:rsidRDefault="00D27978" w:rsidP="009C7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78" w:rsidRPr="00B5428F" w:rsidRDefault="00D27978" w:rsidP="009C7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978" w:rsidRPr="00D27978" w:rsidRDefault="00D27978" w:rsidP="009C7B5A">
      <w:pPr>
        <w:spacing w:line="360" w:lineRule="auto"/>
        <w:jc w:val="both"/>
      </w:pPr>
    </w:p>
    <w:sectPr w:rsidR="00D27978" w:rsidRPr="00D27978" w:rsidSect="009C7B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22C2"/>
    <w:multiLevelType w:val="hybridMultilevel"/>
    <w:tmpl w:val="3DD2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53F75"/>
    <w:multiLevelType w:val="hybridMultilevel"/>
    <w:tmpl w:val="7F2E89BA"/>
    <w:lvl w:ilvl="0" w:tplc="947287DC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978"/>
    <w:rsid w:val="00004139"/>
    <w:rsid w:val="001526F0"/>
    <w:rsid w:val="00303B87"/>
    <w:rsid w:val="00662055"/>
    <w:rsid w:val="0070510F"/>
    <w:rsid w:val="007838F5"/>
    <w:rsid w:val="009C7B5A"/>
    <w:rsid w:val="009E390D"/>
    <w:rsid w:val="00C94473"/>
    <w:rsid w:val="00D27978"/>
    <w:rsid w:val="00E0165A"/>
    <w:rsid w:val="00E31C22"/>
    <w:rsid w:val="00E362E5"/>
    <w:rsid w:val="00ED7453"/>
    <w:rsid w:val="00E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40BF81-7977-4C29-A738-8400FBCA82A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DA3C1752-B997-478B-B18E-F14DF6D3AF4C}">
      <dgm:prSet custT="1"/>
      <dgm:spPr>
        <a:solidFill>
          <a:schemeClr val="tx1"/>
        </a:solidFill>
      </dgm:spPr>
      <dgm:t>
        <a:bodyPr/>
        <a:lstStyle/>
        <a:p>
          <a:pPr marR="0" algn="ctr" rtl="0"/>
          <a:r>
            <a:rPr lang="ru-RU" sz="1050" baseline="0" smtClean="0">
              <a:solidFill>
                <a:schemeClr val="bg1"/>
              </a:solidFill>
              <a:latin typeface="Calibri"/>
            </a:rPr>
            <a:t>Творческая лаборатория</a:t>
          </a:r>
          <a:endParaRPr lang="ru-RU" sz="1050" smtClean="0">
            <a:solidFill>
              <a:schemeClr val="bg1"/>
            </a:solidFill>
          </a:endParaRPr>
        </a:p>
      </dgm:t>
    </dgm:pt>
    <dgm:pt modelId="{65656998-F24A-4289-AD5E-8BDFD2C5492F}" type="parTrans" cxnId="{BFD48B60-7F49-44E6-A7DE-6979A18E83A2}">
      <dgm:prSet/>
      <dgm:spPr/>
      <dgm:t>
        <a:bodyPr/>
        <a:lstStyle/>
        <a:p>
          <a:endParaRPr lang="ru-RU"/>
        </a:p>
      </dgm:t>
    </dgm:pt>
    <dgm:pt modelId="{43171B52-9F85-4E20-8934-4257C1964E0E}" type="sibTrans" cxnId="{BFD48B60-7F49-44E6-A7DE-6979A18E83A2}">
      <dgm:prSet/>
      <dgm:spPr/>
      <dgm:t>
        <a:bodyPr/>
        <a:lstStyle/>
        <a:p>
          <a:endParaRPr lang="ru-RU"/>
        </a:p>
      </dgm:t>
    </dgm:pt>
    <dgm:pt modelId="{0466D2D2-7CC1-4C82-8518-6EA2A2D33C58}">
      <dgm:prSet custT="1"/>
      <dgm:spPr>
        <a:solidFill>
          <a:schemeClr val="tx1"/>
        </a:solidFill>
      </dgm:spPr>
      <dgm:t>
        <a:bodyPr/>
        <a:lstStyle/>
        <a:p>
          <a:pPr marR="0" algn="ctr" rtl="0"/>
          <a:r>
            <a:rPr lang="ru-RU" sz="900" baseline="0" smtClean="0">
              <a:solidFill>
                <a:sysClr val="windowText" lastClr="000000"/>
              </a:solidFill>
              <a:latin typeface="Calibri"/>
            </a:rPr>
            <a:t> </a:t>
          </a:r>
          <a:r>
            <a:rPr lang="ru-RU" sz="1050" baseline="0" smtClean="0">
              <a:solidFill>
                <a:schemeClr val="bg1"/>
              </a:solidFill>
              <a:latin typeface="Calibri"/>
            </a:rPr>
            <a:t>«Юные краеведы»</a:t>
          </a:r>
          <a:endParaRPr lang="ru-RU" sz="1050" smtClean="0">
            <a:solidFill>
              <a:schemeClr val="bg1"/>
            </a:solidFill>
          </a:endParaRPr>
        </a:p>
      </dgm:t>
    </dgm:pt>
    <dgm:pt modelId="{EF11554F-B857-4E9C-AC54-584D97C25137}" type="parTrans" cxnId="{D5279776-9F8C-45D1-AB27-9AFF1F42A1F2}">
      <dgm:prSet/>
      <dgm:spPr/>
      <dgm:t>
        <a:bodyPr/>
        <a:lstStyle/>
        <a:p>
          <a:endParaRPr lang="ru-RU"/>
        </a:p>
      </dgm:t>
    </dgm:pt>
    <dgm:pt modelId="{86B61001-9ECA-47B4-83E8-917678A4FB17}" type="sibTrans" cxnId="{D5279776-9F8C-45D1-AB27-9AFF1F42A1F2}">
      <dgm:prSet/>
      <dgm:spPr/>
      <dgm:t>
        <a:bodyPr/>
        <a:lstStyle/>
        <a:p>
          <a:endParaRPr lang="ru-RU"/>
        </a:p>
      </dgm:t>
    </dgm:pt>
    <dgm:pt modelId="{81860FF4-7450-4402-8C55-41959F35E900}">
      <dgm:prSet custT="1"/>
      <dgm:spPr>
        <a:solidFill>
          <a:schemeClr val="tx1"/>
        </a:solidFill>
      </dgm:spPr>
      <dgm:t>
        <a:bodyPr/>
        <a:lstStyle/>
        <a:p>
          <a:pPr marR="0" algn="ctr" rtl="0"/>
          <a:r>
            <a:rPr lang="ru-RU" sz="1050" baseline="0" smtClean="0">
              <a:solidFill>
                <a:schemeClr val="bg1"/>
              </a:solidFill>
              <a:latin typeface="Calibri"/>
            </a:rPr>
            <a:t>«Декоративно-прикладное искусство</a:t>
          </a:r>
          <a:endParaRPr lang="ru-RU" sz="1050" smtClean="0">
            <a:solidFill>
              <a:schemeClr val="bg1"/>
            </a:solidFill>
          </a:endParaRPr>
        </a:p>
      </dgm:t>
    </dgm:pt>
    <dgm:pt modelId="{78FC481E-4979-443E-8AA1-A90237079306}" type="parTrans" cxnId="{1AD2F7F2-BEF9-4494-A8D8-A88A844FF207}">
      <dgm:prSet/>
      <dgm:spPr/>
      <dgm:t>
        <a:bodyPr/>
        <a:lstStyle/>
        <a:p>
          <a:endParaRPr lang="ru-RU"/>
        </a:p>
      </dgm:t>
    </dgm:pt>
    <dgm:pt modelId="{83ACE972-F42B-4128-B19D-16511B55E962}" type="sibTrans" cxnId="{1AD2F7F2-BEF9-4494-A8D8-A88A844FF207}">
      <dgm:prSet/>
      <dgm:spPr/>
      <dgm:t>
        <a:bodyPr/>
        <a:lstStyle/>
        <a:p>
          <a:endParaRPr lang="ru-RU"/>
        </a:p>
      </dgm:t>
    </dgm:pt>
    <dgm:pt modelId="{98E346F1-AABA-4744-BB57-395845A5B080}">
      <dgm:prSet custT="1"/>
      <dgm:spPr>
        <a:solidFill>
          <a:schemeClr val="tx1"/>
        </a:solidFill>
      </dgm:spPr>
      <dgm:t>
        <a:bodyPr/>
        <a:lstStyle/>
        <a:p>
          <a:pPr marR="0" algn="ctr" rtl="0"/>
          <a:r>
            <a:rPr lang="ru-RU" sz="1050" baseline="0" smtClean="0">
              <a:solidFill>
                <a:schemeClr val="bg1"/>
              </a:solidFill>
              <a:latin typeface="Calibri"/>
            </a:rPr>
            <a:t>«Культура русского народа»</a:t>
          </a:r>
          <a:endParaRPr lang="ru-RU" sz="1050" smtClean="0">
            <a:solidFill>
              <a:schemeClr val="bg1"/>
            </a:solidFill>
          </a:endParaRPr>
        </a:p>
      </dgm:t>
    </dgm:pt>
    <dgm:pt modelId="{B7C876BA-0019-4E03-BC89-6F3795253B57}" type="parTrans" cxnId="{BB65BD61-0CA8-45E9-B93D-B19A4809873E}">
      <dgm:prSet/>
      <dgm:spPr/>
      <dgm:t>
        <a:bodyPr/>
        <a:lstStyle/>
        <a:p>
          <a:endParaRPr lang="ru-RU"/>
        </a:p>
      </dgm:t>
    </dgm:pt>
    <dgm:pt modelId="{0853EF4D-3A97-453A-A345-846EC30C179F}" type="sibTrans" cxnId="{BB65BD61-0CA8-45E9-B93D-B19A4809873E}">
      <dgm:prSet/>
      <dgm:spPr/>
      <dgm:t>
        <a:bodyPr/>
        <a:lstStyle/>
        <a:p>
          <a:endParaRPr lang="ru-RU"/>
        </a:p>
      </dgm:t>
    </dgm:pt>
    <dgm:pt modelId="{DE8B1DCB-5C79-446C-9B83-876271909765}">
      <dgm:prSet custT="1"/>
      <dgm:spPr>
        <a:solidFill>
          <a:schemeClr val="tx1"/>
        </a:solidFill>
      </dgm:spPr>
      <dgm:t>
        <a:bodyPr/>
        <a:lstStyle/>
        <a:p>
          <a:pPr marR="0" algn="ctr" rtl="0"/>
          <a:r>
            <a:rPr lang="ru-RU" sz="900" baseline="0" smtClean="0">
              <a:solidFill>
                <a:schemeClr val="bg1"/>
              </a:solidFill>
              <a:latin typeface="Calibri"/>
            </a:rPr>
            <a:t> </a:t>
          </a:r>
          <a:r>
            <a:rPr lang="ru-RU" sz="1050" baseline="0" smtClean="0">
              <a:solidFill>
                <a:schemeClr val="bg1"/>
              </a:solidFill>
              <a:latin typeface="Calibri"/>
            </a:rPr>
            <a:t>«Юные музееведы»</a:t>
          </a:r>
          <a:endParaRPr lang="ru-RU" sz="1050" smtClean="0">
            <a:solidFill>
              <a:schemeClr val="bg1"/>
            </a:solidFill>
          </a:endParaRPr>
        </a:p>
      </dgm:t>
    </dgm:pt>
    <dgm:pt modelId="{639A2CFE-9C14-490D-AB51-0721A470652A}" type="parTrans" cxnId="{B14A9A4E-2D2F-43B6-A6E9-B98FA7E11CCC}">
      <dgm:prSet/>
      <dgm:spPr/>
      <dgm:t>
        <a:bodyPr/>
        <a:lstStyle/>
        <a:p>
          <a:endParaRPr lang="ru-RU"/>
        </a:p>
      </dgm:t>
    </dgm:pt>
    <dgm:pt modelId="{20A11A40-48A5-49E9-A95F-682065071752}" type="sibTrans" cxnId="{B14A9A4E-2D2F-43B6-A6E9-B98FA7E11CCC}">
      <dgm:prSet/>
      <dgm:spPr/>
      <dgm:t>
        <a:bodyPr/>
        <a:lstStyle/>
        <a:p>
          <a:endParaRPr lang="ru-RU"/>
        </a:p>
      </dgm:t>
    </dgm:pt>
    <dgm:pt modelId="{06B2A59F-F881-4151-B1D6-A06D93BD43C7}">
      <dgm:prSet custT="1"/>
      <dgm:spPr>
        <a:solidFill>
          <a:schemeClr val="tx1"/>
        </a:solidFill>
      </dgm:spPr>
      <dgm:t>
        <a:bodyPr/>
        <a:lstStyle/>
        <a:p>
          <a:pPr marR="0" algn="ctr" rtl="0"/>
          <a:r>
            <a:rPr lang="ru-RU" sz="1050" baseline="0" smtClean="0">
              <a:solidFill>
                <a:schemeClr val="bg1"/>
              </a:solidFill>
              <a:latin typeface="Calibri"/>
            </a:rPr>
            <a:t>«Народные игры»</a:t>
          </a:r>
          <a:endParaRPr lang="ru-RU" sz="1050" smtClean="0">
            <a:solidFill>
              <a:schemeClr val="bg1"/>
            </a:solidFill>
          </a:endParaRPr>
        </a:p>
      </dgm:t>
    </dgm:pt>
    <dgm:pt modelId="{7729C980-EC75-4694-AC89-B1B28D7F9E03}" type="parTrans" cxnId="{A67792B4-F82D-4303-B139-4FDFB8370DF7}">
      <dgm:prSet/>
      <dgm:spPr/>
      <dgm:t>
        <a:bodyPr/>
        <a:lstStyle/>
        <a:p>
          <a:endParaRPr lang="ru-RU"/>
        </a:p>
      </dgm:t>
    </dgm:pt>
    <dgm:pt modelId="{CBF46867-E3A8-4590-9A5F-2FA96AE54F0B}" type="sibTrans" cxnId="{A67792B4-F82D-4303-B139-4FDFB8370DF7}">
      <dgm:prSet/>
      <dgm:spPr/>
      <dgm:t>
        <a:bodyPr/>
        <a:lstStyle/>
        <a:p>
          <a:endParaRPr lang="ru-RU"/>
        </a:p>
      </dgm:t>
    </dgm:pt>
    <dgm:pt modelId="{F948FC60-01EE-46A2-AE29-55164C1A16BD}">
      <dgm:prSet custT="1"/>
      <dgm:spPr>
        <a:solidFill>
          <a:schemeClr val="tx1"/>
        </a:solidFill>
      </dgm:spPr>
      <dgm:t>
        <a:bodyPr/>
        <a:lstStyle/>
        <a:p>
          <a:pPr marR="0" algn="ctr" rtl="0"/>
          <a:r>
            <a:rPr lang="ru-RU" sz="1050" baseline="0" smtClean="0">
              <a:solidFill>
                <a:schemeClr val="bg1"/>
              </a:solidFill>
              <a:latin typeface="Calibri"/>
            </a:rPr>
            <a:t>«Труд в нашей жизни»</a:t>
          </a:r>
          <a:endParaRPr lang="ru-RU" sz="1050" smtClean="0">
            <a:solidFill>
              <a:schemeClr val="bg1"/>
            </a:solidFill>
          </a:endParaRPr>
        </a:p>
      </dgm:t>
    </dgm:pt>
    <dgm:pt modelId="{7BA2966C-313A-490D-9FFE-6AE8793A772F}" type="parTrans" cxnId="{6B4B63D8-D4F2-4023-9307-441F6B66B4A2}">
      <dgm:prSet/>
      <dgm:spPr/>
      <dgm:t>
        <a:bodyPr/>
        <a:lstStyle/>
        <a:p>
          <a:endParaRPr lang="ru-RU"/>
        </a:p>
      </dgm:t>
    </dgm:pt>
    <dgm:pt modelId="{19672CB7-F0FB-40E9-8A1F-28CC6CF799A0}" type="sibTrans" cxnId="{6B4B63D8-D4F2-4023-9307-441F6B66B4A2}">
      <dgm:prSet/>
      <dgm:spPr/>
      <dgm:t>
        <a:bodyPr/>
        <a:lstStyle/>
        <a:p>
          <a:endParaRPr lang="ru-RU"/>
        </a:p>
      </dgm:t>
    </dgm:pt>
    <dgm:pt modelId="{2CE30680-2FAD-41D0-B595-D94045E45516}" type="pres">
      <dgm:prSet presAssocID="{BD40BF81-7977-4C29-A738-8400FBCA82A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69149EC-A81A-41F3-990F-8D6D40C94B38}" type="pres">
      <dgm:prSet presAssocID="{DA3C1752-B997-478B-B18E-F14DF6D3AF4C}" presName="centerShape" presStyleLbl="node0" presStyleIdx="0" presStyleCnt="1" custScaleX="125814"/>
      <dgm:spPr/>
      <dgm:t>
        <a:bodyPr/>
        <a:lstStyle/>
        <a:p>
          <a:endParaRPr lang="ru-RU"/>
        </a:p>
      </dgm:t>
    </dgm:pt>
    <dgm:pt modelId="{3E12E927-B51B-4102-BF4F-108C8656B128}" type="pres">
      <dgm:prSet presAssocID="{EF11554F-B857-4E9C-AC54-584D97C25137}" presName="Name9" presStyleLbl="parChTrans1D2" presStyleIdx="0" presStyleCnt="6"/>
      <dgm:spPr/>
      <dgm:t>
        <a:bodyPr/>
        <a:lstStyle/>
        <a:p>
          <a:endParaRPr lang="ru-RU"/>
        </a:p>
      </dgm:t>
    </dgm:pt>
    <dgm:pt modelId="{C6364CCC-E33A-4A2A-9E9B-6A00E623D965}" type="pres">
      <dgm:prSet presAssocID="{EF11554F-B857-4E9C-AC54-584D97C25137}" presName="connTx" presStyleLbl="parChTrans1D2" presStyleIdx="0" presStyleCnt="6"/>
      <dgm:spPr/>
      <dgm:t>
        <a:bodyPr/>
        <a:lstStyle/>
        <a:p>
          <a:endParaRPr lang="ru-RU"/>
        </a:p>
      </dgm:t>
    </dgm:pt>
    <dgm:pt modelId="{79423086-7988-4D67-8BDA-ECFB042768CE}" type="pres">
      <dgm:prSet presAssocID="{0466D2D2-7CC1-4C82-8518-6EA2A2D33C58}" presName="node" presStyleLbl="node1" presStyleIdx="0" presStyleCnt="6" custScaleX="1153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06EC8A-115A-4A61-90A1-18EDEA0154A6}" type="pres">
      <dgm:prSet presAssocID="{78FC481E-4979-443E-8AA1-A90237079306}" presName="Name9" presStyleLbl="parChTrans1D2" presStyleIdx="1" presStyleCnt="6"/>
      <dgm:spPr/>
      <dgm:t>
        <a:bodyPr/>
        <a:lstStyle/>
        <a:p>
          <a:endParaRPr lang="ru-RU"/>
        </a:p>
      </dgm:t>
    </dgm:pt>
    <dgm:pt modelId="{535D5B88-D678-441C-AD1F-52AD7E4F5CEC}" type="pres">
      <dgm:prSet presAssocID="{78FC481E-4979-443E-8AA1-A90237079306}" presName="connTx" presStyleLbl="parChTrans1D2" presStyleIdx="1" presStyleCnt="6"/>
      <dgm:spPr/>
      <dgm:t>
        <a:bodyPr/>
        <a:lstStyle/>
        <a:p>
          <a:endParaRPr lang="ru-RU"/>
        </a:p>
      </dgm:t>
    </dgm:pt>
    <dgm:pt modelId="{E1C49994-A2DF-40B9-8292-563E73924638}" type="pres">
      <dgm:prSet presAssocID="{81860FF4-7450-4402-8C55-41959F35E900}" presName="node" presStyleLbl="node1" presStyleIdx="1" presStyleCnt="6" custScaleX="1436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D1FC9C-EE5C-4C93-BFC1-1CBBBD63F209}" type="pres">
      <dgm:prSet presAssocID="{B7C876BA-0019-4E03-BC89-6F3795253B57}" presName="Name9" presStyleLbl="parChTrans1D2" presStyleIdx="2" presStyleCnt="6"/>
      <dgm:spPr/>
      <dgm:t>
        <a:bodyPr/>
        <a:lstStyle/>
        <a:p>
          <a:endParaRPr lang="ru-RU"/>
        </a:p>
      </dgm:t>
    </dgm:pt>
    <dgm:pt modelId="{6E194D5B-DA38-4791-A04D-1171F218816B}" type="pres">
      <dgm:prSet presAssocID="{B7C876BA-0019-4E03-BC89-6F3795253B57}" presName="connTx" presStyleLbl="parChTrans1D2" presStyleIdx="2" presStyleCnt="6"/>
      <dgm:spPr/>
      <dgm:t>
        <a:bodyPr/>
        <a:lstStyle/>
        <a:p>
          <a:endParaRPr lang="ru-RU"/>
        </a:p>
      </dgm:t>
    </dgm:pt>
    <dgm:pt modelId="{98A12E0B-8A0F-495A-9C6A-EF089876952C}" type="pres">
      <dgm:prSet presAssocID="{98E346F1-AABA-4744-BB57-395845A5B080}" presName="node" presStyleLbl="node1" presStyleIdx="2" presStyleCnt="6" custScaleX="1465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4DD2F6-0E50-4D60-A895-183C24CDB77C}" type="pres">
      <dgm:prSet presAssocID="{639A2CFE-9C14-490D-AB51-0721A470652A}" presName="Name9" presStyleLbl="parChTrans1D2" presStyleIdx="3" presStyleCnt="6"/>
      <dgm:spPr/>
      <dgm:t>
        <a:bodyPr/>
        <a:lstStyle/>
        <a:p>
          <a:endParaRPr lang="ru-RU"/>
        </a:p>
      </dgm:t>
    </dgm:pt>
    <dgm:pt modelId="{A2F14669-4D6D-4731-A765-347FA186C195}" type="pres">
      <dgm:prSet presAssocID="{639A2CFE-9C14-490D-AB51-0721A470652A}" presName="connTx" presStyleLbl="parChTrans1D2" presStyleIdx="3" presStyleCnt="6"/>
      <dgm:spPr/>
      <dgm:t>
        <a:bodyPr/>
        <a:lstStyle/>
        <a:p>
          <a:endParaRPr lang="ru-RU"/>
        </a:p>
      </dgm:t>
    </dgm:pt>
    <dgm:pt modelId="{E717CC92-DA15-4CED-B15D-79224487CEA6}" type="pres">
      <dgm:prSet presAssocID="{DE8B1DCB-5C79-446C-9B83-876271909765}" presName="node" presStyleLbl="node1" presStyleIdx="3" presStyleCnt="6" custScaleX="1195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F5FC47-2A88-409B-A410-FCFA137DEE5E}" type="pres">
      <dgm:prSet presAssocID="{7729C980-EC75-4694-AC89-B1B28D7F9E03}" presName="Name9" presStyleLbl="parChTrans1D2" presStyleIdx="4" presStyleCnt="6"/>
      <dgm:spPr/>
      <dgm:t>
        <a:bodyPr/>
        <a:lstStyle/>
        <a:p>
          <a:endParaRPr lang="ru-RU"/>
        </a:p>
      </dgm:t>
    </dgm:pt>
    <dgm:pt modelId="{E0B2D7B1-CD7A-429E-984C-B872981F17BC}" type="pres">
      <dgm:prSet presAssocID="{7729C980-EC75-4694-AC89-B1B28D7F9E03}" presName="connTx" presStyleLbl="parChTrans1D2" presStyleIdx="4" presStyleCnt="6"/>
      <dgm:spPr/>
      <dgm:t>
        <a:bodyPr/>
        <a:lstStyle/>
        <a:p>
          <a:endParaRPr lang="ru-RU"/>
        </a:p>
      </dgm:t>
    </dgm:pt>
    <dgm:pt modelId="{12F93096-95DC-47E8-B786-87CF628C8A1B}" type="pres">
      <dgm:prSet presAssocID="{06B2A59F-F881-4151-B1D6-A06D93BD43C7}" presName="node" presStyleLbl="node1" presStyleIdx="4" presStyleCnt="6" custScaleX="136026" custRadScaleRad="99909" custRadScaleInc="34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2304F2-123C-4C09-B6B1-C4E66AC0ED3A}" type="pres">
      <dgm:prSet presAssocID="{7BA2966C-313A-490D-9FFE-6AE8793A772F}" presName="Name9" presStyleLbl="parChTrans1D2" presStyleIdx="5" presStyleCnt="6"/>
      <dgm:spPr/>
      <dgm:t>
        <a:bodyPr/>
        <a:lstStyle/>
        <a:p>
          <a:endParaRPr lang="ru-RU"/>
        </a:p>
      </dgm:t>
    </dgm:pt>
    <dgm:pt modelId="{120058F3-E0A8-4E6F-9739-D85F190552D9}" type="pres">
      <dgm:prSet presAssocID="{7BA2966C-313A-490D-9FFE-6AE8793A772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E78F8097-11F6-4AFD-B509-6EFA8C187A5B}" type="pres">
      <dgm:prSet presAssocID="{F948FC60-01EE-46A2-AE29-55164C1A16BD}" presName="node" presStyleLbl="node1" presStyleIdx="5" presStyleCnt="6" custScaleX="1388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14A9A4E-2D2F-43B6-A6E9-B98FA7E11CCC}" srcId="{DA3C1752-B997-478B-B18E-F14DF6D3AF4C}" destId="{DE8B1DCB-5C79-446C-9B83-876271909765}" srcOrd="3" destOrd="0" parTransId="{639A2CFE-9C14-490D-AB51-0721A470652A}" sibTransId="{20A11A40-48A5-49E9-A95F-682065071752}"/>
    <dgm:cxn modelId="{A67792B4-F82D-4303-B139-4FDFB8370DF7}" srcId="{DA3C1752-B997-478B-B18E-F14DF6D3AF4C}" destId="{06B2A59F-F881-4151-B1D6-A06D93BD43C7}" srcOrd="4" destOrd="0" parTransId="{7729C980-EC75-4694-AC89-B1B28D7F9E03}" sibTransId="{CBF46867-E3A8-4590-9A5F-2FA96AE54F0B}"/>
    <dgm:cxn modelId="{B3C7DA44-00B3-4E39-AEA8-1795A3F89E66}" type="presOf" srcId="{7BA2966C-313A-490D-9FFE-6AE8793A772F}" destId="{120058F3-E0A8-4E6F-9739-D85F190552D9}" srcOrd="1" destOrd="0" presId="urn:microsoft.com/office/officeart/2005/8/layout/radial1"/>
    <dgm:cxn modelId="{8C0A0BB3-49B7-41C2-A325-BA106F026B10}" type="presOf" srcId="{EF11554F-B857-4E9C-AC54-584D97C25137}" destId="{C6364CCC-E33A-4A2A-9E9B-6A00E623D965}" srcOrd="1" destOrd="0" presId="urn:microsoft.com/office/officeart/2005/8/layout/radial1"/>
    <dgm:cxn modelId="{F244D54B-8BEB-4050-9B43-1413F9CB3FDF}" type="presOf" srcId="{7729C980-EC75-4694-AC89-B1B28D7F9E03}" destId="{1EF5FC47-2A88-409B-A410-FCFA137DEE5E}" srcOrd="0" destOrd="0" presId="urn:microsoft.com/office/officeart/2005/8/layout/radial1"/>
    <dgm:cxn modelId="{6B4B63D8-D4F2-4023-9307-441F6B66B4A2}" srcId="{DA3C1752-B997-478B-B18E-F14DF6D3AF4C}" destId="{F948FC60-01EE-46A2-AE29-55164C1A16BD}" srcOrd="5" destOrd="0" parTransId="{7BA2966C-313A-490D-9FFE-6AE8793A772F}" sibTransId="{19672CB7-F0FB-40E9-8A1F-28CC6CF799A0}"/>
    <dgm:cxn modelId="{68FBBCBD-CE7D-48B6-BE95-5765051B27A1}" type="presOf" srcId="{B7C876BA-0019-4E03-BC89-6F3795253B57}" destId="{6E194D5B-DA38-4791-A04D-1171F218816B}" srcOrd="1" destOrd="0" presId="urn:microsoft.com/office/officeart/2005/8/layout/radial1"/>
    <dgm:cxn modelId="{F71C260C-16C0-43DF-932A-7A269EB61AA7}" type="presOf" srcId="{06B2A59F-F881-4151-B1D6-A06D93BD43C7}" destId="{12F93096-95DC-47E8-B786-87CF628C8A1B}" srcOrd="0" destOrd="0" presId="urn:microsoft.com/office/officeart/2005/8/layout/radial1"/>
    <dgm:cxn modelId="{4E998CE2-30C5-4E97-8040-CD591A353304}" type="presOf" srcId="{EF11554F-B857-4E9C-AC54-584D97C25137}" destId="{3E12E927-B51B-4102-BF4F-108C8656B128}" srcOrd="0" destOrd="0" presId="urn:microsoft.com/office/officeart/2005/8/layout/radial1"/>
    <dgm:cxn modelId="{859D6A94-AFEB-4819-B2D1-E8B1AD7C9983}" type="presOf" srcId="{639A2CFE-9C14-490D-AB51-0721A470652A}" destId="{A2F14669-4D6D-4731-A765-347FA186C195}" srcOrd="1" destOrd="0" presId="urn:microsoft.com/office/officeart/2005/8/layout/radial1"/>
    <dgm:cxn modelId="{B2FCCF99-A89D-4186-9831-B19CECC9133E}" type="presOf" srcId="{B7C876BA-0019-4E03-BC89-6F3795253B57}" destId="{AAD1FC9C-EE5C-4C93-BFC1-1CBBBD63F209}" srcOrd="0" destOrd="0" presId="urn:microsoft.com/office/officeart/2005/8/layout/radial1"/>
    <dgm:cxn modelId="{79D81E50-F855-4115-A3B6-C19EDA1E089D}" type="presOf" srcId="{7729C980-EC75-4694-AC89-B1B28D7F9E03}" destId="{E0B2D7B1-CD7A-429E-984C-B872981F17BC}" srcOrd="1" destOrd="0" presId="urn:microsoft.com/office/officeart/2005/8/layout/radial1"/>
    <dgm:cxn modelId="{FE54CC93-51DC-40CB-86F1-A2AA827205DB}" type="presOf" srcId="{639A2CFE-9C14-490D-AB51-0721A470652A}" destId="{314DD2F6-0E50-4D60-A895-183C24CDB77C}" srcOrd="0" destOrd="0" presId="urn:microsoft.com/office/officeart/2005/8/layout/radial1"/>
    <dgm:cxn modelId="{5BF6571B-219E-4DC6-856D-016DC03A5C71}" type="presOf" srcId="{BD40BF81-7977-4C29-A738-8400FBCA82AB}" destId="{2CE30680-2FAD-41D0-B595-D94045E45516}" srcOrd="0" destOrd="0" presId="urn:microsoft.com/office/officeart/2005/8/layout/radial1"/>
    <dgm:cxn modelId="{305312C6-CBD5-49B2-9C19-2D6736106945}" type="presOf" srcId="{78FC481E-4979-443E-8AA1-A90237079306}" destId="{ED06EC8A-115A-4A61-90A1-18EDEA0154A6}" srcOrd="0" destOrd="0" presId="urn:microsoft.com/office/officeart/2005/8/layout/radial1"/>
    <dgm:cxn modelId="{9A4A8283-DB25-4930-8E4C-90D3ABDBBA73}" type="presOf" srcId="{DA3C1752-B997-478B-B18E-F14DF6D3AF4C}" destId="{669149EC-A81A-41F3-990F-8D6D40C94B38}" srcOrd="0" destOrd="0" presId="urn:microsoft.com/office/officeart/2005/8/layout/radial1"/>
    <dgm:cxn modelId="{214DE9F5-96E7-4A05-A5AA-E9442CAD0EF3}" type="presOf" srcId="{81860FF4-7450-4402-8C55-41959F35E900}" destId="{E1C49994-A2DF-40B9-8292-563E73924638}" srcOrd="0" destOrd="0" presId="urn:microsoft.com/office/officeart/2005/8/layout/radial1"/>
    <dgm:cxn modelId="{1AD2F7F2-BEF9-4494-A8D8-A88A844FF207}" srcId="{DA3C1752-B997-478B-B18E-F14DF6D3AF4C}" destId="{81860FF4-7450-4402-8C55-41959F35E900}" srcOrd="1" destOrd="0" parTransId="{78FC481E-4979-443E-8AA1-A90237079306}" sibTransId="{83ACE972-F42B-4128-B19D-16511B55E962}"/>
    <dgm:cxn modelId="{AA8ECD75-AC33-4F8A-B3A3-DF8552C42884}" type="presOf" srcId="{DE8B1DCB-5C79-446C-9B83-876271909765}" destId="{E717CC92-DA15-4CED-B15D-79224487CEA6}" srcOrd="0" destOrd="0" presId="urn:microsoft.com/office/officeart/2005/8/layout/radial1"/>
    <dgm:cxn modelId="{224301EC-2468-4995-937C-9F78C9E8ACC8}" type="presOf" srcId="{F948FC60-01EE-46A2-AE29-55164C1A16BD}" destId="{E78F8097-11F6-4AFD-B509-6EFA8C187A5B}" srcOrd="0" destOrd="0" presId="urn:microsoft.com/office/officeart/2005/8/layout/radial1"/>
    <dgm:cxn modelId="{6D11E241-57AA-482E-A00F-1EB4B73E7893}" type="presOf" srcId="{78FC481E-4979-443E-8AA1-A90237079306}" destId="{535D5B88-D678-441C-AD1F-52AD7E4F5CEC}" srcOrd="1" destOrd="0" presId="urn:microsoft.com/office/officeart/2005/8/layout/radial1"/>
    <dgm:cxn modelId="{68BC1B53-C2BE-4E0E-884E-5A709CEF18D3}" type="presOf" srcId="{7BA2966C-313A-490D-9FFE-6AE8793A772F}" destId="{C22304F2-123C-4C09-B6B1-C4E66AC0ED3A}" srcOrd="0" destOrd="0" presId="urn:microsoft.com/office/officeart/2005/8/layout/radial1"/>
    <dgm:cxn modelId="{BB65BD61-0CA8-45E9-B93D-B19A4809873E}" srcId="{DA3C1752-B997-478B-B18E-F14DF6D3AF4C}" destId="{98E346F1-AABA-4744-BB57-395845A5B080}" srcOrd="2" destOrd="0" parTransId="{B7C876BA-0019-4E03-BC89-6F3795253B57}" sibTransId="{0853EF4D-3A97-453A-A345-846EC30C179F}"/>
    <dgm:cxn modelId="{91BD5F2D-4AAE-407B-B5B4-7F22F803C6FE}" type="presOf" srcId="{98E346F1-AABA-4744-BB57-395845A5B080}" destId="{98A12E0B-8A0F-495A-9C6A-EF089876952C}" srcOrd="0" destOrd="0" presId="urn:microsoft.com/office/officeart/2005/8/layout/radial1"/>
    <dgm:cxn modelId="{BFD48B60-7F49-44E6-A7DE-6979A18E83A2}" srcId="{BD40BF81-7977-4C29-A738-8400FBCA82AB}" destId="{DA3C1752-B997-478B-B18E-F14DF6D3AF4C}" srcOrd="0" destOrd="0" parTransId="{65656998-F24A-4289-AD5E-8BDFD2C5492F}" sibTransId="{43171B52-9F85-4E20-8934-4257C1964E0E}"/>
    <dgm:cxn modelId="{28F14E65-9D86-4BD2-98F1-3DF10AA6C94C}" type="presOf" srcId="{0466D2D2-7CC1-4C82-8518-6EA2A2D33C58}" destId="{79423086-7988-4D67-8BDA-ECFB042768CE}" srcOrd="0" destOrd="0" presId="urn:microsoft.com/office/officeart/2005/8/layout/radial1"/>
    <dgm:cxn modelId="{D5279776-9F8C-45D1-AB27-9AFF1F42A1F2}" srcId="{DA3C1752-B997-478B-B18E-F14DF6D3AF4C}" destId="{0466D2D2-7CC1-4C82-8518-6EA2A2D33C58}" srcOrd="0" destOrd="0" parTransId="{EF11554F-B857-4E9C-AC54-584D97C25137}" sibTransId="{86B61001-9ECA-47B4-83E8-917678A4FB17}"/>
    <dgm:cxn modelId="{A20D495E-F014-45F6-A7D1-DBF088EB94BC}" type="presParOf" srcId="{2CE30680-2FAD-41D0-B595-D94045E45516}" destId="{669149EC-A81A-41F3-990F-8D6D40C94B38}" srcOrd="0" destOrd="0" presId="urn:microsoft.com/office/officeart/2005/8/layout/radial1"/>
    <dgm:cxn modelId="{9AED20F0-CAF4-42D8-B873-4131DC702B7E}" type="presParOf" srcId="{2CE30680-2FAD-41D0-B595-D94045E45516}" destId="{3E12E927-B51B-4102-BF4F-108C8656B128}" srcOrd="1" destOrd="0" presId="urn:microsoft.com/office/officeart/2005/8/layout/radial1"/>
    <dgm:cxn modelId="{CF4F4E06-9A2A-43EC-ADE8-89B6C59860CB}" type="presParOf" srcId="{3E12E927-B51B-4102-BF4F-108C8656B128}" destId="{C6364CCC-E33A-4A2A-9E9B-6A00E623D965}" srcOrd="0" destOrd="0" presId="urn:microsoft.com/office/officeart/2005/8/layout/radial1"/>
    <dgm:cxn modelId="{0AE4A772-5993-41AB-9E72-A10D1FE08EC0}" type="presParOf" srcId="{2CE30680-2FAD-41D0-B595-D94045E45516}" destId="{79423086-7988-4D67-8BDA-ECFB042768CE}" srcOrd="2" destOrd="0" presId="urn:microsoft.com/office/officeart/2005/8/layout/radial1"/>
    <dgm:cxn modelId="{D9F799A2-2597-4C3E-A8CC-F7DCC045003C}" type="presParOf" srcId="{2CE30680-2FAD-41D0-B595-D94045E45516}" destId="{ED06EC8A-115A-4A61-90A1-18EDEA0154A6}" srcOrd="3" destOrd="0" presId="urn:microsoft.com/office/officeart/2005/8/layout/radial1"/>
    <dgm:cxn modelId="{8500221D-C6A7-41EC-87FB-20391F51E548}" type="presParOf" srcId="{ED06EC8A-115A-4A61-90A1-18EDEA0154A6}" destId="{535D5B88-D678-441C-AD1F-52AD7E4F5CEC}" srcOrd="0" destOrd="0" presId="urn:microsoft.com/office/officeart/2005/8/layout/radial1"/>
    <dgm:cxn modelId="{1B7CB7BA-4027-4D24-B22D-B71AB5673BEA}" type="presParOf" srcId="{2CE30680-2FAD-41D0-B595-D94045E45516}" destId="{E1C49994-A2DF-40B9-8292-563E73924638}" srcOrd="4" destOrd="0" presId="urn:microsoft.com/office/officeart/2005/8/layout/radial1"/>
    <dgm:cxn modelId="{E1156E1C-C906-4C4A-BB22-B12A48F4C8C1}" type="presParOf" srcId="{2CE30680-2FAD-41D0-B595-D94045E45516}" destId="{AAD1FC9C-EE5C-4C93-BFC1-1CBBBD63F209}" srcOrd="5" destOrd="0" presId="urn:microsoft.com/office/officeart/2005/8/layout/radial1"/>
    <dgm:cxn modelId="{A30B2CD8-A01C-4D75-AA60-CC3C752C7745}" type="presParOf" srcId="{AAD1FC9C-EE5C-4C93-BFC1-1CBBBD63F209}" destId="{6E194D5B-DA38-4791-A04D-1171F218816B}" srcOrd="0" destOrd="0" presId="urn:microsoft.com/office/officeart/2005/8/layout/radial1"/>
    <dgm:cxn modelId="{F2164638-E648-44B7-AEB6-13BB0936F319}" type="presParOf" srcId="{2CE30680-2FAD-41D0-B595-D94045E45516}" destId="{98A12E0B-8A0F-495A-9C6A-EF089876952C}" srcOrd="6" destOrd="0" presId="urn:microsoft.com/office/officeart/2005/8/layout/radial1"/>
    <dgm:cxn modelId="{41D917A3-13C0-43F0-9FB6-1A55EFF97EF5}" type="presParOf" srcId="{2CE30680-2FAD-41D0-B595-D94045E45516}" destId="{314DD2F6-0E50-4D60-A895-183C24CDB77C}" srcOrd="7" destOrd="0" presId="urn:microsoft.com/office/officeart/2005/8/layout/radial1"/>
    <dgm:cxn modelId="{26A00ACE-F042-4D37-B44A-F238AA674D8E}" type="presParOf" srcId="{314DD2F6-0E50-4D60-A895-183C24CDB77C}" destId="{A2F14669-4D6D-4731-A765-347FA186C195}" srcOrd="0" destOrd="0" presId="urn:microsoft.com/office/officeart/2005/8/layout/radial1"/>
    <dgm:cxn modelId="{970E7D88-DF41-42CD-A337-91A510A76CBA}" type="presParOf" srcId="{2CE30680-2FAD-41D0-B595-D94045E45516}" destId="{E717CC92-DA15-4CED-B15D-79224487CEA6}" srcOrd="8" destOrd="0" presId="urn:microsoft.com/office/officeart/2005/8/layout/radial1"/>
    <dgm:cxn modelId="{C3F5FB85-25DB-4F9F-A7F9-CACA2817BB5C}" type="presParOf" srcId="{2CE30680-2FAD-41D0-B595-D94045E45516}" destId="{1EF5FC47-2A88-409B-A410-FCFA137DEE5E}" srcOrd="9" destOrd="0" presId="urn:microsoft.com/office/officeart/2005/8/layout/radial1"/>
    <dgm:cxn modelId="{640BD97B-385F-41EC-BA36-5F6F11721DA3}" type="presParOf" srcId="{1EF5FC47-2A88-409B-A410-FCFA137DEE5E}" destId="{E0B2D7B1-CD7A-429E-984C-B872981F17BC}" srcOrd="0" destOrd="0" presId="urn:microsoft.com/office/officeart/2005/8/layout/radial1"/>
    <dgm:cxn modelId="{AD03E5D8-4A05-4CB3-B02A-6F6DCA8BECAE}" type="presParOf" srcId="{2CE30680-2FAD-41D0-B595-D94045E45516}" destId="{12F93096-95DC-47E8-B786-87CF628C8A1B}" srcOrd="10" destOrd="0" presId="urn:microsoft.com/office/officeart/2005/8/layout/radial1"/>
    <dgm:cxn modelId="{D0888C17-E4FD-483C-A985-5C714EE4FD05}" type="presParOf" srcId="{2CE30680-2FAD-41D0-B595-D94045E45516}" destId="{C22304F2-123C-4C09-B6B1-C4E66AC0ED3A}" srcOrd="11" destOrd="0" presId="urn:microsoft.com/office/officeart/2005/8/layout/radial1"/>
    <dgm:cxn modelId="{026540C6-B066-49C6-891D-6B16FBD7006C}" type="presParOf" srcId="{C22304F2-123C-4C09-B6B1-C4E66AC0ED3A}" destId="{120058F3-E0A8-4E6F-9739-D85F190552D9}" srcOrd="0" destOrd="0" presId="urn:microsoft.com/office/officeart/2005/8/layout/radial1"/>
    <dgm:cxn modelId="{3DDDAFFB-AF0C-49EA-A214-99A79FA1B224}" type="presParOf" srcId="{2CE30680-2FAD-41D0-B595-D94045E45516}" destId="{E78F8097-11F6-4AFD-B509-6EFA8C187A5B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2013-03-24T12:35:00Z</dcterms:created>
  <dcterms:modified xsi:type="dcterms:W3CDTF">2013-03-24T14:18:00Z</dcterms:modified>
</cp:coreProperties>
</file>