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Работа с природным материалом </w:t>
      </w: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801D4D">
        <w:rPr>
          <w:rFonts w:ascii="Times New Roman" w:hAnsi="Times New Roman" w:cs="Times New Roman"/>
          <w:sz w:val="24"/>
          <w:szCs w:val="24"/>
        </w:rPr>
        <w:t>Работа с природным материалом  помогает ввести детей  в природную мастерскую, где сохранен необычный запах застывшей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sz w:val="24"/>
          <w:szCs w:val="24"/>
        </w:rPr>
        <w:t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</w:t>
      </w:r>
    </w:p>
    <w:p w:rsidR="00046398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801D4D">
        <w:rPr>
          <w:rFonts w:ascii="Times New Roman" w:hAnsi="Times New Roman" w:cs="Times New Roman"/>
          <w:sz w:val="24"/>
          <w:szCs w:val="24"/>
        </w:rPr>
        <w:t>Работая с природным материалом, ребенок проявляет свое стремление к познанию окружающего мира, и по работе, в определенной степени,  можно выяснить уровень этого познания. Чем более развито у детей восприятие, наблюдательность, чем шире запас их представлений, тем полнее и точнее отражают они действительность в своем творчестве, тем богаче, выразительнее их работы</w:t>
      </w:r>
      <w:proofErr w:type="gramStart"/>
      <w:r w:rsidRPr="00801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01D4D">
        <w:rPr>
          <w:rFonts w:ascii="Times New Roman" w:hAnsi="Times New Roman" w:cs="Times New Roman"/>
          <w:sz w:val="24"/>
          <w:szCs w:val="24"/>
        </w:rPr>
        <w:t xml:space="preserve"> В творческой  деятельности детей находят отражение такие специфические особенности их мышления, как конкретность, образность. Творческая  деятельность ребенка теснейшим образом связана не только с отдельными функциями (восприятием, памятью, мышлением, воображением), но и с личностью в целом. В ней проявляются интересы ребенка и темперамент. Занимаясь работой с природным материалом</w:t>
      </w:r>
      <w:proofErr w:type="gramStart"/>
      <w:r w:rsidRPr="00801D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D4D">
        <w:rPr>
          <w:rFonts w:ascii="Times New Roman" w:hAnsi="Times New Roman" w:cs="Times New Roman"/>
          <w:sz w:val="24"/>
          <w:szCs w:val="24"/>
        </w:rPr>
        <w:t xml:space="preserve"> дети совместно с учителем учатся создавать различные композиции, поделки.  Дети учатся аккуратности, усидчивости,  правилам работы с клеем,  поделочным материалом,  специальной литературой.</w:t>
      </w:r>
    </w:p>
    <w:p w:rsidR="00046398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sz w:val="24"/>
          <w:szCs w:val="24"/>
        </w:rPr>
      </w:pPr>
      <w:r w:rsidRPr="00801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bCs/>
          <w:sz w:val="24"/>
          <w:szCs w:val="24"/>
        </w:rPr>
        <w:t>Работа с природным материалом несет в себе положительную энергетику, а практически каждое изделие является в своем роде авторским и неповторимым. Использование природного материала в качестве объекта труда дает уникальные возможности: использование экологически чистого сырья, к тому же удивительно красивого и что немало важно, не требующего материальных затрат.</w:t>
      </w: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801D4D">
        <w:rPr>
          <w:rFonts w:ascii="Times New Roman" w:hAnsi="Times New Roman" w:cs="Times New Roman"/>
          <w:bCs/>
          <w:sz w:val="24"/>
          <w:szCs w:val="24"/>
        </w:rPr>
        <w:t>Природный материал – является исконно – русским поделочным материалом. Еще со времен Древней Руси он использовался для изготовления домашней утвар</w:t>
      </w:r>
      <w:proofErr w:type="gramStart"/>
      <w:r w:rsidRPr="00801D4D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801D4D">
        <w:rPr>
          <w:rFonts w:ascii="Times New Roman" w:hAnsi="Times New Roman" w:cs="Times New Roman"/>
          <w:bCs/>
          <w:sz w:val="24"/>
          <w:szCs w:val="24"/>
        </w:rPr>
        <w:t>лукошек, туесков, посуды), игрушек (соломенные бычки, деревянные лошадки), одежды(кокошники, лапти), художественных поделок (берестяных икон, шкатулок), как основа для письма(берестяная грамота).</w:t>
      </w:r>
      <w:r w:rsidRPr="00801D4D">
        <w:rPr>
          <w:rFonts w:ascii="Times New Roman" w:hAnsi="Times New Roman" w:cs="Times New Roman"/>
          <w:sz w:val="24"/>
          <w:szCs w:val="24"/>
        </w:rPr>
        <w:t xml:space="preserve"> Изготовление игрушек, поделок из природного материала - труд кропотливый, увлекательный и очень приятный.</w:t>
      </w:r>
      <w:r w:rsidRPr="00801D4D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bCs/>
          <w:sz w:val="24"/>
          <w:szCs w:val="24"/>
        </w:rPr>
        <w:t>Преодоление затруднений, достижение желаемых результатов вызывает положительные эмоции;</w:t>
      </w:r>
      <w:r w:rsidRPr="00801D4D"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bCs/>
          <w:sz w:val="24"/>
          <w:szCs w:val="24"/>
        </w:rPr>
        <w:t>укрепляет веру в себя;</w:t>
      </w:r>
      <w:r w:rsidRPr="00801D4D"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bCs/>
          <w:sz w:val="24"/>
          <w:szCs w:val="24"/>
        </w:rPr>
        <w:t>усиливает стремление к познавательной деятельности;</w:t>
      </w:r>
      <w:r w:rsidRPr="00801D4D"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bCs/>
          <w:sz w:val="24"/>
          <w:szCs w:val="24"/>
        </w:rPr>
        <w:t>к активности, самостоятельности;</w:t>
      </w:r>
      <w:r w:rsidRPr="00801D4D"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bCs/>
          <w:sz w:val="24"/>
          <w:szCs w:val="24"/>
        </w:rPr>
        <w:t>к приобретению новых знаний;</w:t>
      </w:r>
      <w:r w:rsidRPr="00801D4D"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bCs/>
          <w:sz w:val="24"/>
          <w:szCs w:val="24"/>
        </w:rPr>
        <w:t xml:space="preserve">формирует трудовые навыки. </w:t>
      </w:r>
      <w:r w:rsidRPr="00801D4D">
        <w:rPr>
          <w:rFonts w:ascii="Times New Roman" w:hAnsi="Times New Roman" w:cs="Times New Roman"/>
          <w:sz w:val="24"/>
          <w:szCs w:val="24"/>
        </w:rPr>
        <w:t xml:space="preserve">Изготовление поделок требует помощи со стороны учителя, в процессе систематического труда, рука приобретает большую уверенность, точность, а пальцы становятся более гибкими. Все это важно для развития мелкой моторики, способствует развитию </w:t>
      </w:r>
      <w:proofErr w:type="spellStart"/>
      <w:r w:rsidRPr="00801D4D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801D4D">
        <w:rPr>
          <w:rFonts w:ascii="Times New Roman" w:hAnsi="Times New Roman" w:cs="Times New Roman"/>
          <w:sz w:val="24"/>
          <w:szCs w:val="24"/>
        </w:rPr>
        <w:t xml:space="preserve">  - согласованности в работе глаза и руки, совершенствованию координации движений, гибкости, точности в выполнении действий.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1D4D">
        <w:rPr>
          <w:rFonts w:ascii="Times New Roman" w:hAnsi="Times New Roman" w:cs="Times New Roman"/>
          <w:sz w:val="24"/>
          <w:szCs w:val="24"/>
        </w:rPr>
        <w:t>Большое влияние оказывает труд с природным материалом на умственное развитие ребенка, на развитие его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sz w:val="24"/>
          <w:szCs w:val="24"/>
        </w:rPr>
        <w:t>Поделки из природного материала в большой мере удовлетворяют любознательность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sz w:val="24"/>
          <w:szCs w:val="24"/>
        </w:rPr>
        <w:t>Положительные эмоции являются важным стимулом воспитания трудолюбия.</w:t>
      </w: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801D4D">
        <w:rPr>
          <w:rFonts w:ascii="Times New Roman" w:hAnsi="Times New Roman" w:cs="Times New Roman"/>
          <w:sz w:val="24"/>
          <w:szCs w:val="24"/>
        </w:rPr>
        <w:t xml:space="preserve">Труд по изготовлению игрушек, поделок  из природного материала способствует развитию личности ребенка, воспитанию его характера. Не так-то просто сделать  поделку, игрушку: ее изготовление требует определенных волевых усилий. Большое </w:t>
      </w:r>
      <w:r w:rsidRPr="00801D4D">
        <w:rPr>
          <w:rFonts w:ascii="Times New Roman" w:hAnsi="Times New Roman" w:cs="Times New Roman"/>
          <w:sz w:val="24"/>
          <w:szCs w:val="24"/>
        </w:rPr>
        <w:lastRenderedPageBreak/>
        <w:t>влияние коллективный труд оказывает на формирование у учащихся дружеских, доброжелательных отношений, взаимопомощи, товарищества.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4D">
        <w:rPr>
          <w:rFonts w:ascii="Times New Roman" w:hAnsi="Times New Roman" w:cs="Times New Roman"/>
          <w:sz w:val="24"/>
          <w:szCs w:val="24"/>
        </w:rPr>
        <w:t>Результаты коллективного труда, особенно одобряемые взрослыми, окрыляют ребят, побуждают их к выполнению новых поделок. За каждую работу они берутся все с большим эмоциональным подъемом. При правильной организации воспитательно-образовательного процесса работа с природным материалом становится эффективным средством всестороннего развития и воспитания детей.</w:t>
      </w: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046398" w:rsidRPr="00801D4D" w:rsidRDefault="00046398" w:rsidP="00046398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sectPr w:rsidR="00046398" w:rsidRPr="00801D4D" w:rsidSect="000A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398"/>
    <w:rsid w:val="00046398"/>
    <w:rsid w:val="000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MultiDVD Team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Homee</dc:creator>
  <cp:lastModifiedBy>Homee</cp:lastModifiedBy>
  <cp:revision>1</cp:revision>
  <dcterms:created xsi:type="dcterms:W3CDTF">2014-01-16T20:45:00Z</dcterms:created>
  <dcterms:modified xsi:type="dcterms:W3CDTF">2014-01-16T20:46:00Z</dcterms:modified>
</cp:coreProperties>
</file>