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E" w:rsidRDefault="007C2CCE" w:rsidP="00C60EC9">
      <w:pPr>
        <w:rPr>
          <w:b/>
        </w:rPr>
      </w:pPr>
    </w:p>
    <w:p w:rsidR="007C2CCE" w:rsidRPr="0011105E" w:rsidRDefault="007C2CCE" w:rsidP="007C2CCE">
      <w:pPr>
        <w:jc w:val="center"/>
        <w:rPr>
          <w:b/>
        </w:rPr>
      </w:pPr>
      <w:r w:rsidRPr="0011105E">
        <w:rPr>
          <w:b/>
        </w:rPr>
        <w:t>Пояснительная записка</w:t>
      </w:r>
    </w:p>
    <w:p w:rsidR="00292D26" w:rsidRPr="0011105E" w:rsidRDefault="00292D26" w:rsidP="007C2CCE">
      <w:pPr>
        <w:jc w:val="both"/>
        <w:rPr>
          <w:b/>
          <w:sz w:val="22"/>
          <w:szCs w:val="22"/>
        </w:rPr>
      </w:pPr>
      <w:r w:rsidRPr="0011105E">
        <w:rPr>
          <w:b/>
          <w:sz w:val="22"/>
          <w:szCs w:val="22"/>
        </w:rPr>
        <w:t xml:space="preserve">        </w:t>
      </w:r>
      <w:r w:rsidR="007C2CCE">
        <w:rPr>
          <w:b/>
          <w:sz w:val="22"/>
          <w:szCs w:val="22"/>
        </w:rPr>
        <w:t xml:space="preserve">                        </w:t>
      </w:r>
    </w:p>
    <w:p w:rsidR="00292D26" w:rsidRDefault="00292D26" w:rsidP="00B024F7">
      <w:pPr>
        <w:ind w:firstLine="540"/>
        <w:jc w:val="both"/>
      </w:pPr>
      <w:proofErr w:type="gramStart"/>
      <w:r w:rsidRPr="00C60EC9">
        <w:rPr>
          <w:b/>
          <w:i/>
          <w:u w:val="single"/>
        </w:rPr>
        <w:t>Рабочая программа</w:t>
      </w:r>
      <w:r w:rsidRPr="00292D26">
        <w:t xml:space="preserve"> по учебному предмету «Технология» составлена  </w:t>
      </w:r>
      <w:r>
        <w:t xml:space="preserve">на основе примерной учебной  программы </w:t>
      </w:r>
      <w:r w:rsidRPr="00292D26">
        <w:t xml:space="preserve">  по предмету «Технология», направление «Технический труд», составленной  на основе федерального компонента государственного стандарта основного общего образования, утвержденного приказом Министерства образования и науки Российской Федерации от 17 декабря  2010 г. № 1897 и обеспечено УМК:</w:t>
      </w:r>
      <w:proofErr w:type="gramEnd"/>
      <w:r w:rsidRPr="00292D26">
        <w:t xml:space="preserve"> Технология. Технический труд. 5-7 кл: учебник для общеобразовательных учреждений в 3 книгах под редакцией В.М. Казакевич, Г.А. Молева. – М.: Баласс, 2014</w:t>
      </w:r>
    </w:p>
    <w:p w:rsidR="00C60EC9" w:rsidRPr="00292D26" w:rsidRDefault="00C60EC9" w:rsidP="00292D26">
      <w:pPr>
        <w:ind w:firstLine="540"/>
        <w:jc w:val="both"/>
      </w:pPr>
    </w:p>
    <w:p w:rsidR="00C60EC9" w:rsidRDefault="00292D26" w:rsidP="00C60EC9">
      <w:pPr>
        <w:jc w:val="both"/>
      </w:pPr>
      <w:r w:rsidRPr="0011105E">
        <w:rPr>
          <w:b/>
        </w:rPr>
        <w:t xml:space="preserve">  </w:t>
      </w:r>
      <w:r w:rsidR="007C2CCE" w:rsidRPr="00E21C4A">
        <w:rPr>
          <w:b/>
          <w:u w:val="single"/>
        </w:rPr>
        <w:t>Основным предназначением учебного предмета «Технология»</w:t>
      </w:r>
      <w:r w:rsidR="007C2CCE" w:rsidRPr="00C60EC9">
        <w:t xml:space="preserve">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</w:t>
      </w:r>
    </w:p>
    <w:p w:rsidR="00C60EC9" w:rsidRDefault="00C60EC9" w:rsidP="00C60EC9">
      <w:pPr>
        <w:jc w:val="both"/>
        <w:rPr>
          <w:b/>
        </w:rPr>
      </w:pPr>
    </w:p>
    <w:p w:rsidR="007C2CCE" w:rsidRPr="00C60EC9" w:rsidRDefault="007C2CCE" w:rsidP="008D1E17">
      <w:pPr>
        <w:jc w:val="center"/>
        <w:rPr>
          <w:b/>
          <w:u w:val="single"/>
        </w:rPr>
      </w:pPr>
      <w:r w:rsidRPr="00C60EC9">
        <w:rPr>
          <w:b/>
          <w:bCs/>
          <w:u w:val="single"/>
        </w:rPr>
        <w:t>Описание места учебного предмета «Технология» в базисном учебном плане</w:t>
      </w:r>
    </w:p>
    <w:p w:rsidR="00292D26" w:rsidRPr="00C60EC9" w:rsidRDefault="00292D26" w:rsidP="00292D26">
      <w:pPr>
        <w:rPr>
          <w:b/>
        </w:rPr>
      </w:pPr>
    </w:p>
    <w:p w:rsidR="007C2CCE" w:rsidRDefault="007C2CCE" w:rsidP="007C2CCE">
      <w:pPr>
        <w:jc w:val="both"/>
      </w:pPr>
      <w:r w:rsidRPr="00C60EC9">
        <w:t>Количе</w:t>
      </w:r>
      <w:r w:rsidR="00871CD3">
        <w:t>ство часов в неделю -2, всего 70</w:t>
      </w:r>
      <w:r w:rsidRPr="00C60EC9">
        <w:t xml:space="preserve"> ч.</w:t>
      </w:r>
    </w:p>
    <w:p w:rsidR="00E44AD6" w:rsidRPr="00E44AD6" w:rsidRDefault="00E44AD6" w:rsidP="008D1E17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44AD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Ценностные ориентиры содержания предмета «Технология»</w:t>
      </w:r>
    </w:p>
    <w:p w:rsidR="00E44AD6" w:rsidRPr="00E44AD6" w:rsidRDefault="00E44AD6" w:rsidP="00E44AD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t>В результате обучения учащиеся овладеют:</w:t>
      </w:r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t>В результате изучения технологии ученик независимо от изучаемого блока или раздела получает возможность</w:t>
      </w:r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  <w:t>познакомиться:</w:t>
      </w:r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t>• с основными технологическими понятиями и характеристиками;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 назначением и технологическими свойствами материалов;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 назначением и устройством применяемых ручных инструментов, приспособлений, машин и оборудования;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 профессиями и специальностями, связанными с обработкой материалов, созданием изделий из них, получением продукции;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</w:rPr>
        <w:lastRenderedPageBreak/>
        <w:t>• со значением здорового питания для сохранения своего здоровья;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44AD6">
        <w:rPr>
          <w:rFonts w:ascii="Times New Roman" w:hAnsi="Times New Roman" w:cs="Times New Roman"/>
          <w:color w:val="auto"/>
          <w:sz w:val="24"/>
          <w:szCs w:val="24"/>
          <w:u w:val="single"/>
        </w:rPr>
        <w:t>выполнять по установленным нормативам следующие трудовые операции и работы: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рационально организовывать рабочее место;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находить необходимую информацию в различных источниках;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применять конструкторскую и технологическую документацию;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выбирать сырье, материалы, пищевые продукты, инструменты и оборудование для выполнения работ;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</w:t>
      </w:r>
      <w:proofErr w:type="gramStart"/>
      <w:r w:rsidRPr="00E44AD6">
        <w:rPr>
          <w:rFonts w:ascii="Times New Roman" w:hAnsi="Times New Roman" w:cs="Times New Roman"/>
          <w:color w:val="auto"/>
          <w:sz w:val="24"/>
          <w:szCs w:val="24"/>
        </w:rPr>
        <w:t>конструировать, моделировать, изготавливать изделия;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находить и устранять допущенные дефекты;</w:t>
      </w:r>
      <w:proofErr w:type="gramEnd"/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планировать работы с учетом имеющихся ресурсов и 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условий;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распределять работу при коллективной деятельности;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понимания ценности материальной культуры для жизни и развития человека;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•формирования эстетической среды бытия;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получения технико-технологических сведений из разнообразных источников информации;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организации индивидуальной и коллективной трудовой деятельности;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изготовления изделий декоративно-прикладного искусства для оформления интерьера;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контроля качества выполняемых работ с применением мерительных, контрольных и разметочных инструментов;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выполнения безопасных приемов труда и правил электробезопасности, санитарии и гигиены;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оценки затрат, необходимых для создания объекта или услуги;</w:t>
      </w:r>
      <w:r w:rsidRPr="00E44AD6">
        <w:rPr>
          <w:rFonts w:ascii="Times New Roman" w:hAnsi="Times New Roman" w:cs="Times New Roman"/>
          <w:color w:val="auto"/>
          <w:sz w:val="24"/>
          <w:szCs w:val="24"/>
        </w:rPr>
        <w:br/>
        <w:t>• построения планов профессионального образования и трудоустройства.</w:t>
      </w:r>
    </w:p>
    <w:p w:rsidR="007C2CCE" w:rsidRDefault="007C2CCE" w:rsidP="00E44AD6">
      <w:pPr>
        <w:keepNext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60EC9">
        <w:rPr>
          <w:b/>
          <w:bCs/>
          <w:u w:val="single"/>
        </w:rPr>
        <w:t>Личностные, метапредметные и предметные результаты освоения учебного предмета «Технология»</w:t>
      </w:r>
    </w:p>
    <w:p w:rsidR="00C60EC9" w:rsidRPr="00C60EC9" w:rsidRDefault="00C60EC9" w:rsidP="00C60EC9">
      <w:pPr>
        <w:keepNext/>
        <w:autoSpaceDE w:val="0"/>
        <w:autoSpaceDN w:val="0"/>
        <w:adjustRightInd w:val="0"/>
        <w:ind w:left="1080"/>
        <w:rPr>
          <w:b/>
          <w:bCs/>
          <w:u w:val="single"/>
        </w:rPr>
      </w:pPr>
    </w:p>
    <w:p w:rsidR="007C2CCE" w:rsidRPr="00C60EC9" w:rsidRDefault="007C2CCE" w:rsidP="007C2CCE">
      <w:pPr>
        <w:autoSpaceDE w:val="0"/>
        <w:autoSpaceDN w:val="0"/>
        <w:adjustRightInd w:val="0"/>
        <w:ind w:firstLine="720"/>
        <w:jc w:val="both"/>
      </w:pPr>
      <w:r w:rsidRPr="00C60EC9">
        <w:rPr>
          <w:b/>
          <w:bCs/>
          <w:u w:val="single"/>
        </w:rPr>
        <w:t>Личностными результатами</w:t>
      </w:r>
      <w:r w:rsidRPr="00C60EC9">
        <w:t xml:space="preserve"> освоения программы «Технология», направление «Технический труд», являются:</w:t>
      </w:r>
    </w:p>
    <w:p w:rsidR="007C2CCE" w:rsidRPr="00C60EC9" w:rsidRDefault="007C2CCE" w:rsidP="007C2CCE">
      <w:pPr>
        <w:numPr>
          <w:ilvl w:val="0"/>
          <w:numId w:val="26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проявление познавательных интересов и активности в данной области предметной технологической деятельности;</w:t>
      </w:r>
    </w:p>
    <w:p w:rsidR="007C2CCE" w:rsidRPr="00C60EC9" w:rsidRDefault="007C2CCE" w:rsidP="007C2CCE">
      <w:pPr>
        <w:numPr>
          <w:ilvl w:val="0"/>
          <w:numId w:val="27"/>
        </w:numPr>
        <w:tabs>
          <w:tab w:val="left" w:pos="360"/>
          <w:tab w:val="num" w:pos="720"/>
        </w:tabs>
        <w:ind w:left="0" w:firstLine="0"/>
        <w:jc w:val="both"/>
      </w:pPr>
      <w:r w:rsidRPr="00C60EC9">
        <w:lastRenderedPageBreak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7C2CCE" w:rsidRPr="00C60EC9" w:rsidRDefault="007C2CCE" w:rsidP="007C2CCE">
      <w:pPr>
        <w:numPr>
          <w:ilvl w:val="0"/>
          <w:numId w:val="25"/>
        </w:numPr>
        <w:tabs>
          <w:tab w:val="left" w:pos="360"/>
          <w:tab w:val="num" w:pos="720"/>
        </w:tabs>
        <w:ind w:left="0" w:firstLine="0"/>
        <w:jc w:val="both"/>
      </w:pPr>
      <w:r w:rsidRPr="00C60EC9">
        <w:t>развитие трудолюбия и ответственности за качество своей деятельности;</w:t>
      </w:r>
    </w:p>
    <w:p w:rsidR="007C2CCE" w:rsidRPr="00C60EC9" w:rsidRDefault="007C2CCE" w:rsidP="007C2CCE">
      <w:pPr>
        <w:numPr>
          <w:ilvl w:val="0"/>
          <w:numId w:val="28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овладение установками, нормами и правилами научной организации умственного и физического труда;</w:t>
      </w:r>
    </w:p>
    <w:p w:rsidR="007C2CCE" w:rsidRPr="00C60EC9" w:rsidRDefault="007C2CCE" w:rsidP="007C2CCE">
      <w:pPr>
        <w:numPr>
          <w:ilvl w:val="0"/>
          <w:numId w:val="29"/>
        </w:numPr>
        <w:tabs>
          <w:tab w:val="left" w:pos="360"/>
          <w:tab w:val="num" w:pos="720"/>
        </w:tabs>
        <w:ind w:left="0" w:firstLine="0"/>
        <w:jc w:val="both"/>
      </w:pPr>
      <w:r w:rsidRPr="00C60EC9"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7C2CCE" w:rsidRPr="00C60EC9" w:rsidRDefault="007C2CCE" w:rsidP="007C2CCE">
      <w:pPr>
        <w:numPr>
          <w:ilvl w:val="0"/>
          <w:numId w:val="30"/>
        </w:numPr>
        <w:tabs>
          <w:tab w:val="left" w:pos="360"/>
          <w:tab w:val="num" w:pos="720"/>
        </w:tabs>
        <w:ind w:left="0" w:firstLine="0"/>
        <w:jc w:val="both"/>
      </w:pPr>
      <w:r w:rsidRPr="00C60EC9">
        <w:t>становление профессионального самоопределения в выбранной сфере профессиональной деятельности;</w:t>
      </w:r>
    </w:p>
    <w:p w:rsidR="007C2CCE" w:rsidRPr="00C60EC9" w:rsidRDefault="007C2CCE" w:rsidP="007C2CCE">
      <w:pPr>
        <w:numPr>
          <w:ilvl w:val="0"/>
          <w:numId w:val="31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планирование образовательной и профессиональной карьеры;</w:t>
      </w:r>
    </w:p>
    <w:p w:rsidR="007C2CCE" w:rsidRPr="00C60EC9" w:rsidRDefault="007C2CCE" w:rsidP="007C2CCE">
      <w:pPr>
        <w:numPr>
          <w:ilvl w:val="0"/>
          <w:numId w:val="32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осознание необходимости общественно-полезного труда как условия безопасной и эффективной социализации;</w:t>
      </w:r>
    </w:p>
    <w:p w:rsidR="007C2CCE" w:rsidRPr="00C60EC9" w:rsidRDefault="007C2CCE" w:rsidP="007C2CCE">
      <w:pPr>
        <w:numPr>
          <w:ilvl w:val="0"/>
          <w:numId w:val="33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бережное отношение к природным и хозяйственным ресурсам;</w:t>
      </w:r>
    </w:p>
    <w:p w:rsidR="007C2CCE" w:rsidRPr="00C60EC9" w:rsidRDefault="007C2CCE" w:rsidP="007C2CCE">
      <w:pPr>
        <w:numPr>
          <w:ilvl w:val="0"/>
          <w:numId w:val="34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готовность к рациональному ведению домашнего хозяйства;</w:t>
      </w:r>
    </w:p>
    <w:p w:rsidR="007C2CCE" w:rsidRPr="00C60EC9" w:rsidRDefault="007C2CCE" w:rsidP="007C2CCE">
      <w:pPr>
        <w:numPr>
          <w:ilvl w:val="0"/>
          <w:numId w:val="35"/>
        </w:numPr>
        <w:tabs>
          <w:tab w:val="left" w:pos="360"/>
          <w:tab w:val="num" w:pos="720"/>
        </w:tabs>
        <w:ind w:left="0" w:firstLine="0"/>
        <w:jc w:val="both"/>
      </w:pPr>
      <w:r w:rsidRPr="00C60EC9">
        <w:t>проявление технико-технологического и экономического мышления при организации своей деятельности;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left" w:pos="360"/>
          <w:tab w:val="num" w:pos="720"/>
        </w:tabs>
        <w:ind w:left="0" w:firstLine="0"/>
        <w:jc w:val="both"/>
      </w:pPr>
      <w:r w:rsidRPr="00C60EC9">
        <w:t>самооценка готовности к предпринимательской деятельности в сфере технического труда.</w:t>
      </w:r>
    </w:p>
    <w:p w:rsidR="007C2CCE" w:rsidRPr="00C60EC9" w:rsidRDefault="007C2CCE" w:rsidP="007C2CCE">
      <w:pPr>
        <w:autoSpaceDE w:val="0"/>
        <w:autoSpaceDN w:val="0"/>
        <w:adjustRightInd w:val="0"/>
        <w:ind w:firstLine="708"/>
        <w:jc w:val="both"/>
      </w:pPr>
      <w:proofErr w:type="spellStart"/>
      <w:r w:rsidRPr="00C60EC9">
        <w:rPr>
          <w:b/>
          <w:bCs/>
          <w:u w:val="single"/>
        </w:rPr>
        <w:t>Метапредметными</w:t>
      </w:r>
      <w:proofErr w:type="spellEnd"/>
      <w:r w:rsidRPr="00C60EC9">
        <w:rPr>
          <w:b/>
          <w:bCs/>
          <w:u w:val="single"/>
        </w:rPr>
        <w:t xml:space="preserve"> результатами</w:t>
      </w:r>
      <w:r w:rsidRPr="00C60EC9">
        <w:t xml:space="preserve"> освоения программы «Технология», направление «Технический труд», являются: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планирование процесса познавательно-трудовой деятельности;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определение адекватных условиям способов решения учебной или трудовой задачи на основе заданных алгоритмов.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самостоятельная организация и выполнение различных творческих работ по созданию технических изделий;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виртуальное и натурное моделирование технических и технологических процессов объектов;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выявление потребностей, проектирование и создание объектов, имеющих потребительную стоимость;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согласование и координация совместной познавательно-трудовой деятельности с другими ее участниками;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объективное оценивание вклада своей познавательно-трудовой деятельности в решение общих задач коллектива;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диагностика результатов познавательно-трудовой деятельности по принятым критериям и показателям.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lastRenderedPageBreak/>
        <w:t>– соблюдение норм и правил культуры труда в соответствии с технологической культурой производства;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  <w:r w:rsidRPr="00C60EC9">
        <w:t>– соблюдение норм и правил безопасности познавательно-трудовой деятельности и созидательного труда.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</w:pPr>
    </w:p>
    <w:p w:rsidR="007C2CCE" w:rsidRPr="00C60EC9" w:rsidRDefault="007C2CCE" w:rsidP="007C2CCE">
      <w:pPr>
        <w:autoSpaceDE w:val="0"/>
        <w:autoSpaceDN w:val="0"/>
        <w:adjustRightInd w:val="0"/>
        <w:ind w:firstLine="720"/>
        <w:jc w:val="both"/>
      </w:pPr>
      <w:r w:rsidRPr="00C60EC9">
        <w:rPr>
          <w:b/>
          <w:bCs/>
          <w:u w:val="single"/>
        </w:rPr>
        <w:t>Предметными результатами</w:t>
      </w:r>
      <w:r w:rsidRPr="00C60EC9">
        <w:t xml:space="preserve"> освоения программы «Технология», направление «Технический труд», являются:</w:t>
      </w:r>
    </w:p>
    <w:p w:rsidR="007C2CCE" w:rsidRPr="00C60EC9" w:rsidRDefault="007C2CCE" w:rsidP="007C2CCE">
      <w:pPr>
        <w:numPr>
          <w:ilvl w:val="0"/>
          <w:numId w:val="23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>В познавательной сфере: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оценка технологических свойств материалов и областей их применения;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ориентация в имеющихся и возможных технических средствах и технологиях создания объектов труда;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владение алгоритмами и методами решения технических и технологических задач;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распознавание видов, назначения материалов, инструментов и оборудования, применяемого в техническом труде;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C2CCE" w:rsidRPr="00C60EC9" w:rsidRDefault="007C2CCE" w:rsidP="007C2CCE">
      <w:pPr>
        <w:numPr>
          <w:ilvl w:val="0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применение элементов прикладной экономики при обосновании технологий и проектов.</w:t>
      </w:r>
    </w:p>
    <w:p w:rsidR="007C2CCE" w:rsidRPr="00C60EC9" w:rsidRDefault="007C2CCE" w:rsidP="007C2CCE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 xml:space="preserve">В трудовой сфере: 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планирование технологического процесса и процесса труда;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подбор материалов с учетом характера объекта труда и технологии;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проведение необходимых опытов и исследований при подборе материалов и проектировании объекта труда;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подбор инструментов и оборудования с учетом требований технологии и материально-энергетических ресурсов;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проектирование последовательности операций и составление операционной карты работ;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выполнение технологических операций с соблюдением установленных норм, стандартов и ограничений;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соблюдение норм и правил безопасности труда и пожарной безопасности;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соблюдение трудовой и технологической дисциплины;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обоснование критериев и показателей качества промежуточных и конечных результатов труда;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выбор и использование кодов и сре</w:t>
      </w:r>
      <w:proofErr w:type="gramStart"/>
      <w:r w:rsidRPr="00C60EC9">
        <w:t>дств пр</w:t>
      </w:r>
      <w:proofErr w:type="gramEnd"/>
      <w:r w:rsidRPr="00C60EC9"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выявление допущенных ошибок в процессе труда и обоснование способов их исправления;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lastRenderedPageBreak/>
        <w:t>документирование результатов труда и проектной деятельности;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расчет себестоимости продукта труда;</w:t>
      </w:r>
    </w:p>
    <w:p w:rsidR="007C2CCE" w:rsidRPr="00C60EC9" w:rsidRDefault="007C2CCE" w:rsidP="007C2CCE">
      <w:pPr>
        <w:numPr>
          <w:ilvl w:val="1"/>
          <w:numId w:val="3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экономическая оценка возможной прибыли с учетом сложившейся ситуации на рынке товаров и услуг.</w:t>
      </w:r>
    </w:p>
    <w:p w:rsidR="007C2CCE" w:rsidRPr="00C60EC9" w:rsidRDefault="007C2CCE" w:rsidP="007C2CCE">
      <w:pPr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>В мотивационной сфере: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оценивание своей способности и готовности к труду в конкретной предметной деятельности;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оценивание своей способности и готовности к предпринимательской деятельности;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выраженная готовность к труду в сфере материального производства;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согласование своих потребностей и требований с другими участниками познавательно-трудовой деятельности;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осознание ответственности за качество результатов труда;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наличие экологической культуры при обосновании объекта труда и выполнении работ;</w:t>
      </w:r>
    </w:p>
    <w:p w:rsidR="007C2CCE" w:rsidRPr="00C60EC9" w:rsidRDefault="007C2CCE" w:rsidP="007C2CCE">
      <w:pPr>
        <w:numPr>
          <w:ilvl w:val="1"/>
          <w:numId w:val="3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стремление к экономии и бережливости в расходовании времени, материалов, денежных средств и труда.</w:t>
      </w:r>
    </w:p>
    <w:p w:rsidR="007C2CCE" w:rsidRPr="00C60EC9" w:rsidRDefault="007C2CCE" w:rsidP="007C2CCE">
      <w:pPr>
        <w:numPr>
          <w:ilvl w:val="0"/>
          <w:numId w:val="24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 xml:space="preserve">В эстетической сфере: 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дизайнерское проектирование технического изделия;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моделирование художественного оформления объекта труда;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разработка варианта рекламы выполненного технического объекта;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эстетическое и рациональное оснащение рабочего места с учетом требований эргономики и научной организации труда;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опрятное содержание рабочей одежды.</w:t>
      </w:r>
    </w:p>
    <w:p w:rsidR="007C2CCE" w:rsidRPr="00C60EC9" w:rsidRDefault="007C2CCE" w:rsidP="007C2CC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C60EC9">
        <w:rPr>
          <w:i/>
          <w:iCs/>
        </w:rPr>
        <w:t xml:space="preserve">5. В коммуникативной сфере: 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выбор знаковых систем и сре</w:t>
      </w:r>
      <w:proofErr w:type="gramStart"/>
      <w:r w:rsidRPr="00C60EC9">
        <w:t>дств дл</w:t>
      </w:r>
      <w:proofErr w:type="gramEnd"/>
      <w:r w:rsidRPr="00C60EC9">
        <w:t>я кодирования и оформления информации в процессе коммуникации;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оформление коммуникационной и технологической документации с учетом требований действующих стандартов;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публичная презентация и защита проекта технического изделия;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 xml:space="preserve">разработка вариантов рекламных образов, </w:t>
      </w:r>
      <w:proofErr w:type="spellStart"/>
      <w:r w:rsidRPr="00C60EC9">
        <w:t>слоганов</w:t>
      </w:r>
      <w:proofErr w:type="spellEnd"/>
      <w:r w:rsidRPr="00C60EC9">
        <w:t xml:space="preserve"> и лейблов;</w:t>
      </w:r>
    </w:p>
    <w:p w:rsidR="007C2CCE" w:rsidRPr="00C60EC9" w:rsidRDefault="007C2CCE" w:rsidP="007C2CCE">
      <w:pPr>
        <w:numPr>
          <w:ilvl w:val="1"/>
          <w:numId w:val="3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потребительская оценка зрительного ряда действующей рекламы.</w:t>
      </w:r>
    </w:p>
    <w:p w:rsidR="007C2CCE" w:rsidRPr="00C60EC9" w:rsidRDefault="007C2CCE" w:rsidP="007C2CCE">
      <w:pPr>
        <w:numPr>
          <w:ilvl w:val="1"/>
          <w:numId w:val="36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C60EC9">
        <w:rPr>
          <w:i/>
          <w:iCs/>
        </w:rPr>
        <w:t xml:space="preserve">В психофизической сфере </w:t>
      </w:r>
    </w:p>
    <w:p w:rsidR="007C2CCE" w:rsidRPr="00C60EC9" w:rsidRDefault="007C2CCE" w:rsidP="007C2CCE">
      <w:pPr>
        <w:numPr>
          <w:ilvl w:val="1"/>
          <w:numId w:val="40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7C2CCE" w:rsidRPr="00C60EC9" w:rsidRDefault="007C2CCE" w:rsidP="007C2CCE">
      <w:pPr>
        <w:numPr>
          <w:ilvl w:val="1"/>
          <w:numId w:val="4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достижение необходимой точности движений при выполнении различных технологических операций;</w:t>
      </w:r>
    </w:p>
    <w:p w:rsidR="007C2CCE" w:rsidRPr="00C60EC9" w:rsidRDefault="007C2CCE" w:rsidP="007C2CCE">
      <w:pPr>
        <w:numPr>
          <w:ilvl w:val="1"/>
          <w:numId w:val="4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>соблюдение требуемой величины усилия, прикладываемого к инструменту с учетом технологических требований;</w:t>
      </w:r>
    </w:p>
    <w:p w:rsidR="007C2CCE" w:rsidRPr="00C60EC9" w:rsidRDefault="007C2CCE" w:rsidP="007C2CCE">
      <w:pPr>
        <w:numPr>
          <w:ilvl w:val="1"/>
          <w:numId w:val="4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C60EC9">
        <w:t xml:space="preserve">сочетание образного и логического мышления в процессе проектной деятельности. </w:t>
      </w:r>
    </w:p>
    <w:p w:rsidR="007C2CCE" w:rsidRPr="00C60EC9" w:rsidRDefault="007C2CCE" w:rsidP="007C2CCE">
      <w:pPr>
        <w:autoSpaceDE w:val="0"/>
        <w:autoSpaceDN w:val="0"/>
        <w:adjustRightInd w:val="0"/>
        <w:jc w:val="both"/>
        <w:rPr>
          <w:b/>
          <w:bCs/>
        </w:rPr>
      </w:pPr>
    </w:p>
    <w:p w:rsidR="007C2CCE" w:rsidRPr="00C60EC9" w:rsidRDefault="007C2CCE" w:rsidP="008D1E1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60EC9">
        <w:rPr>
          <w:b/>
          <w:bCs/>
          <w:u w:val="single"/>
        </w:rPr>
        <w:t>Обобщенные результаты обучения технологии</w:t>
      </w:r>
    </w:p>
    <w:p w:rsidR="007C2CCE" w:rsidRPr="00C60EC9" w:rsidRDefault="007C2CCE" w:rsidP="007C2CCE">
      <w:pPr>
        <w:autoSpaceDE w:val="0"/>
        <w:autoSpaceDN w:val="0"/>
        <w:adjustRightInd w:val="0"/>
        <w:ind w:firstLine="540"/>
        <w:jc w:val="both"/>
      </w:pPr>
      <w:r w:rsidRPr="00C60EC9">
        <w:lastRenderedPageBreak/>
        <w:t>Ожидаемые результаты по программе в наиболее обобщенном виде могут быть сформулированы как овладение:</w:t>
      </w:r>
    </w:p>
    <w:p w:rsidR="007C2CCE" w:rsidRPr="00C60EC9" w:rsidRDefault="007C2CCE" w:rsidP="007C2CCE">
      <w:pPr>
        <w:autoSpaceDE w:val="0"/>
        <w:autoSpaceDN w:val="0"/>
        <w:adjustRightInd w:val="0"/>
        <w:ind w:firstLine="540"/>
        <w:jc w:val="both"/>
      </w:pPr>
      <w:r w:rsidRPr="00C60EC9">
        <w:t>– 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7C2CCE" w:rsidRPr="00C60EC9" w:rsidRDefault="007C2CCE" w:rsidP="007C2CCE">
      <w:pPr>
        <w:autoSpaceDE w:val="0"/>
        <w:autoSpaceDN w:val="0"/>
        <w:adjustRightInd w:val="0"/>
        <w:ind w:firstLine="540"/>
        <w:jc w:val="both"/>
      </w:pPr>
      <w:r w:rsidRPr="00C60EC9">
        <w:t>– 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7C2CCE" w:rsidRPr="00C60EC9" w:rsidRDefault="007C2CCE" w:rsidP="007C2CCE">
      <w:pPr>
        <w:autoSpaceDE w:val="0"/>
        <w:autoSpaceDN w:val="0"/>
        <w:adjustRightInd w:val="0"/>
        <w:ind w:firstLine="540"/>
        <w:jc w:val="both"/>
      </w:pPr>
      <w:r w:rsidRPr="00C60EC9">
        <w:t>– 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C60EC9" w:rsidRDefault="007C2CCE" w:rsidP="007C2CCE">
      <w:pPr>
        <w:pStyle w:val="3"/>
        <w:spacing w:before="120"/>
        <w:ind w:firstLine="284"/>
        <w:rPr>
          <w:b w:val="0"/>
          <w:bCs/>
          <w:sz w:val="24"/>
          <w:szCs w:val="24"/>
        </w:rPr>
      </w:pPr>
      <w:r w:rsidRPr="00C60EC9">
        <w:rPr>
          <w:b w:val="0"/>
          <w:bCs/>
          <w:sz w:val="24"/>
          <w:szCs w:val="24"/>
        </w:rPr>
        <w:br w:type="page"/>
      </w:r>
    </w:p>
    <w:p w:rsidR="00292D26" w:rsidRDefault="007C2CCE" w:rsidP="007C2CCE">
      <w:pPr>
        <w:pStyle w:val="3"/>
        <w:spacing w:before="120"/>
        <w:ind w:firstLine="284"/>
        <w:rPr>
          <w:bCs/>
          <w:sz w:val="24"/>
          <w:szCs w:val="24"/>
          <w:u w:val="single"/>
        </w:rPr>
      </w:pPr>
      <w:r w:rsidRPr="00C60EC9">
        <w:rPr>
          <w:bCs/>
          <w:sz w:val="24"/>
          <w:szCs w:val="24"/>
          <w:u w:val="single"/>
        </w:rPr>
        <w:lastRenderedPageBreak/>
        <w:t>Содержание учебного предмета «Технология»</w:t>
      </w:r>
    </w:p>
    <w:p w:rsidR="00C60EC9" w:rsidRPr="00C60EC9" w:rsidRDefault="00C60EC9" w:rsidP="007C2CCE">
      <w:pPr>
        <w:pStyle w:val="3"/>
        <w:spacing w:before="120"/>
        <w:ind w:firstLine="284"/>
        <w:rPr>
          <w:bCs/>
          <w:sz w:val="24"/>
          <w:szCs w:val="24"/>
          <w:u w:val="single"/>
        </w:rPr>
      </w:pPr>
    </w:p>
    <w:p w:rsidR="007C2CCE" w:rsidRPr="00C60EC9" w:rsidRDefault="007C2CCE" w:rsidP="00C60EC9">
      <w:pPr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«Технологии создания изделий из древесных и поделочных материалов на основе конструкторской и технологической документации»</w:t>
      </w:r>
    </w:p>
    <w:p w:rsidR="007C2CCE" w:rsidRPr="00C60EC9" w:rsidRDefault="007C2CCE" w:rsidP="00C60EC9"/>
    <w:p w:rsidR="007C2CCE" w:rsidRDefault="007C2CCE" w:rsidP="007C2CCE">
      <w:pPr>
        <w:ind w:firstLine="567"/>
        <w:jc w:val="both"/>
        <w:rPr>
          <w:color w:val="000000"/>
        </w:rPr>
      </w:pPr>
      <w:r w:rsidRPr="00C60EC9">
        <w:t>Рабочее место для обработки древесины. Дерево и древесина. Виды пород деревьев. Свойства, определяющие внешний вид древесины. Пороки древесины. Лесоматериалы. Отходы древесины и их рациональное использование. Получение шпона и фанеры. Свойства фанеры и область ее применения. Эскиз, технический рисунок и чертеж детали и изделия. Планирование работы по изготовлению изделия.</w:t>
      </w:r>
      <w:r w:rsidRPr="00C60EC9">
        <w:rPr>
          <w:color w:val="000000"/>
        </w:rPr>
        <w:t xml:space="preserve"> Разметка заготовок из древесины.</w:t>
      </w:r>
      <w:r w:rsidRPr="00C60EC9">
        <w:t xml:space="preserve"> П</w:t>
      </w:r>
      <w:r w:rsidRPr="00C60EC9">
        <w:rPr>
          <w:color w:val="000000"/>
        </w:rPr>
        <w:t>иление, с</w:t>
      </w:r>
      <w:r w:rsidRPr="00C60EC9">
        <w:t>трогание, сверление древесины. Соединение столярных изделий на гвоздях и шурупах. Ручные электрические машины для обработки древесины. Отделка древесины. Выпиливание лобзиком. Выжигание.</w:t>
      </w:r>
      <w:r w:rsidRPr="00C60EC9">
        <w:rPr>
          <w:color w:val="000000"/>
        </w:rPr>
        <w:t xml:space="preserve"> Экологическая оценка изделия из древесины.</w:t>
      </w:r>
    </w:p>
    <w:p w:rsidR="00C60EC9" w:rsidRPr="00C60EC9" w:rsidRDefault="00C60EC9" w:rsidP="007C2CCE">
      <w:pPr>
        <w:ind w:firstLine="567"/>
        <w:jc w:val="both"/>
        <w:rPr>
          <w:color w:val="000000"/>
        </w:rPr>
      </w:pPr>
    </w:p>
    <w:p w:rsidR="007C2CCE" w:rsidRPr="00C60EC9" w:rsidRDefault="007C2CCE" w:rsidP="00C60EC9">
      <w:pPr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«Технологии создания изделий из металлов и искусственных</w:t>
      </w:r>
      <w:r w:rsidRPr="00C60EC9">
        <w:rPr>
          <w:u w:val="single"/>
        </w:rPr>
        <w:t xml:space="preserve"> </w:t>
      </w:r>
      <w:r w:rsidRPr="00C60EC9">
        <w:rPr>
          <w:b/>
          <w:bCs/>
          <w:u w:val="single"/>
        </w:rPr>
        <w:t>материалов на основе конструкторской и технологической документации»</w:t>
      </w:r>
    </w:p>
    <w:p w:rsidR="007C2CCE" w:rsidRPr="00C60EC9" w:rsidRDefault="007C2CCE" w:rsidP="007C2CCE">
      <w:pPr>
        <w:ind w:firstLine="567"/>
        <w:jc w:val="both"/>
        <w:rPr>
          <w:color w:val="000000"/>
        </w:rPr>
      </w:pPr>
      <w:r w:rsidRPr="00C60EC9">
        <w:t xml:space="preserve">Оборудование и организация рабочего места. Виды металлов и сплавов. Их основные свойства. Тонколистовой металл и проволока. Графическое изображение деталей из тонколистового металла и проволоки. Правка, разметка тонколистового металла. Резание тонколистового металла слесарными ножницами. </w:t>
      </w:r>
      <w:proofErr w:type="gramStart"/>
      <w:r w:rsidRPr="00C60EC9">
        <w:t>Гибка</w:t>
      </w:r>
      <w:proofErr w:type="gramEnd"/>
      <w:r w:rsidRPr="00C60EC9">
        <w:t xml:space="preserve"> тонколистового металла. Устройство сверлильного станка. Соединение деталей из тонколистового металла с помощью заклепок и </w:t>
      </w:r>
      <w:proofErr w:type="spellStart"/>
      <w:r w:rsidRPr="00C60EC9">
        <w:t>фальцевого</w:t>
      </w:r>
      <w:proofErr w:type="spellEnd"/>
      <w:r w:rsidRPr="00C60EC9">
        <w:t xml:space="preserve"> шва. Отделка изделий из тонколистового металла. Правка проволоки. Разметка, резка, рубка, гибка проволоки. </w:t>
      </w:r>
      <w:r w:rsidRPr="00C60EC9">
        <w:rPr>
          <w:color w:val="000000"/>
        </w:rPr>
        <w:t xml:space="preserve">Отделка изделий из проволоки. </w:t>
      </w:r>
      <w:r w:rsidRPr="00C60EC9">
        <w:t xml:space="preserve">Общие сведения о пластмассах. </w:t>
      </w:r>
      <w:r w:rsidRPr="00C60EC9">
        <w:rPr>
          <w:color w:val="000000"/>
        </w:rPr>
        <w:t>Экологическая оценка изделия из металла.</w:t>
      </w:r>
    </w:p>
    <w:p w:rsidR="00C60EC9" w:rsidRDefault="00C60EC9" w:rsidP="00C60EC9">
      <w:pPr>
        <w:keepNext/>
        <w:rPr>
          <w:b/>
          <w:bCs/>
        </w:rPr>
      </w:pPr>
    </w:p>
    <w:p w:rsidR="007C2CCE" w:rsidRPr="00C60EC9" w:rsidRDefault="007C2CCE" w:rsidP="00C60EC9">
      <w:pPr>
        <w:keepNext/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«Машиноведение»</w:t>
      </w:r>
    </w:p>
    <w:p w:rsidR="007C2CCE" w:rsidRPr="00C60EC9" w:rsidRDefault="007C2CCE" w:rsidP="00C60EC9">
      <w:pPr>
        <w:jc w:val="both"/>
      </w:pPr>
      <w:r w:rsidRPr="00C60EC9">
        <w:rPr>
          <w:caps/>
        </w:rPr>
        <w:t>П</w:t>
      </w:r>
      <w:r w:rsidRPr="00C60EC9">
        <w:t>онятие</w:t>
      </w:r>
      <w:r w:rsidRPr="00C60EC9">
        <w:rPr>
          <w:caps/>
        </w:rPr>
        <w:t xml:space="preserve"> </w:t>
      </w:r>
      <w:r w:rsidRPr="00C60EC9">
        <w:t xml:space="preserve">о технике и техническом устройстве. </w:t>
      </w:r>
      <w:r w:rsidRPr="00C60EC9">
        <w:rPr>
          <w:caps/>
        </w:rPr>
        <w:t>П</w:t>
      </w:r>
      <w:r w:rsidRPr="00C60EC9">
        <w:t xml:space="preserve">онятие о машине как технической системе. Классификация машин. Типовые детали машин. Подвижные и неподвижные соединения. </w:t>
      </w:r>
    </w:p>
    <w:p w:rsidR="00C60EC9" w:rsidRDefault="00C60EC9" w:rsidP="00C60EC9">
      <w:pPr>
        <w:keepNext/>
        <w:rPr>
          <w:b/>
          <w:bCs/>
        </w:rPr>
      </w:pPr>
    </w:p>
    <w:p w:rsidR="007C2CCE" w:rsidRPr="00C60EC9" w:rsidRDefault="007C2CCE" w:rsidP="00C60EC9">
      <w:pPr>
        <w:keepNext/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«Электротехнические работы»</w:t>
      </w:r>
    </w:p>
    <w:p w:rsidR="007C2CCE" w:rsidRPr="00C60EC9" w:rsidRDefault="007C2CCE" w:rsidP="00C60EC9">
      <w:pPr>
        <w:jc w:val="both"/>
      </w:pPr>
      <w:r w:rsidRPr="00C60EC9">
        <w:t>Общее понятие об электрическом токе. Электрические провода. Электромонтажные работы. Сборка электрических цепей.</w:t>
      </w:r>
    </w:p>
    <w:p w:rsidR="00C60EC9" w:rsidRDefault="00C60EC9" w:rsidP="00C60EC9">
      <w:pPr>
        <w:rPr>
          <w:b/>
          <w:bCs/>
        </w:rPr>
      </w:pPr>
    </w:p>
    <w:p w:rsidR="00C60EC9" w:rsidRPr="00C60EC9" w:rsidRDefault="00C60EC9" w:rsidP="00C60EC9">
      <w:pPr>
        <w:rPr>
          <w:b/>
          <w:bCs/>
          <w:u w:val="single"/>
        </w:rPr>
      </w:pPr>
      <w:r w:rsidRPr="00C60EC9">
        <w:rPr>
          <w:b/>
          <w:bCs/>
          <w:u w:val="single"/>
        </w:rPr>
        <w:t>Раздел программы «Творческая, проектная деятельность»</w:t>
      </w:r>
    </w:p>
    <w:p w:rsidR="00C60EC9" w:rsidRDefault="00C60EC9" w:rsidP="00C60EC9">
      <w:r w:rsidRPr="00C60EC9">
        <w:t>Творчество и творческий проект</w:t>
      </w:r>
      <w:r w:rsidRPr="00C60EC9">
        <w:rPr>
          <w:caps/>
        </w:rPr>
        <w:t xml:space="preserve">. </w:t>
      </w:r>
      <w:r w:rsidRPr="00C60EC9">
        <w:t xml:space="preserve">Этапы проектирования и конструирования. Порядок выбора темы проекта. </w:t>
      </w:r>
      <w:r w:rsidRPr="00C60EC9">
        <w:rPr>
          <w:caps/>
        </w:rPr>
        <w:t>Э</w:t>
      </w:r>
      <w:r w:rsidRPr="00C60EC9">
        <w:t xml:space="preserve">тапы выполнения проекта. </w:t>
      </w:r>
      <w:r w:rsidRPr="00C60EC9">
        <w:rPr>
          <w:caps/>
        </w:rPr>
        <w:t>П</w:t>
      </w:r>
      <w:r w:rsidRPr="00C60EC9">
        <w:t>одготовительный этап. Конструкторский этап</w:t>
      </w:r>
      <w:r w:rsidRPr="00C60EC9">
        <w:rPr>
          <w:caps/>
        </w:rPr>
        <w:t>.</w:t>
      </w:r>
      <w:r w:rsidRPr="00C60EC9">
        <w:t xml:space="preserve"> Технологический этап</w:t>
      </w:r>
      <w:r w:rsidRPr="00C60EC9">
        <w:rPr>
          <w:caps/>
        </w:rPr>
        <w:t>.</w:t>
      </w:r>
      <w:r w:rsidRPr="00C60EC9">
        <w:t xml:space="preserve"> Этап изготовления изделия. Заключительный этап. Защита творческого проекта. Пример проекта.</w:t>
      </w:r>
    </w:p>
    <w:p w:rsidR="00E21C4A" w:rsidRPr="00C60EC9" w:rsidRDefault="00E21C4A" w:rsidP="00C60EC9"/>
    <w:p w:rsidR="00E21C4A" w:rsidRPr="00E21C4A" w:rsidRDefault="00E21C4A" w:rsidP="00E21C4A">
      <w:pPr>
        <w:keepNext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21C4A">
        <w:rPr>
          <w:b/>
          <w:bCs/>
          <w:u w:val="single"/>
        </w:rPr>
        <w:t>Описание учебно-методического и материально-технического обеспечения образовательного процесса по предмету «Технология» (направление «Технический труд»).</w:t>
      </w:r>
    </w:p>
    <w:p w:rsidR="00E21C4A" w:rsidRPr="00E21C4A" w:rsidRDefault="00E21C4A" w:rsidP="00E21C4A">
      <w:pPr>
        <w:autoSpaceDE w:val="0"/>
        <w:autoSpaceDN w:val="0"/>
        <w:adjustRightInd w:val="0"/>
        <w:ind w:firstLine="540"/>
        <w:jc w:val="both"/>
      </w:pPr>
      <w:r w:rsidRPr="00E21C4A">
        <w:t>Занятия по предмету «Технология», направление «Технический труд», проводятся на базе мастерских по обработке древесины, металла или комбинированных мастерских. Они должны иметь рекомендованный Министерством образования РФ набор инструментов, приборов, станков и оборудования.</w:t>
      </w:r>
    </w:p>
    <w:p w:rsidR="00E21C4A" w:rsidRPr="00E21C4A" w:rsidRDefault="00E21C4A" w:rsidP="00E21C4A">
      <w:pPr>
        <w:autoSpaceDE w:val="0"/>
        <w:autoSpaceDN w:val="0"/>
        <w:adjustRightInd w:val="0"/>
        <w:ind w:firstLine="540"/>
        <w:jc w:val="both"/>
      </w:pPr>
      <w:r w:rsidRPr="00E21C4A">
        <w:lastRenderedPageBreak/>
        <w:t>Большое внимание при работе в мастерских должно быть обращено на обеспечение безопасности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 Особое внимание следует обратить на соблюдение правил электробезопасности. Величина рабочего напряжения промышленных электроустановок и оборудования, с которым работают учащиеся, не должна превосходить 42 В.</w:t>
      </w:r>
    </w:p>
    <w:p w:rsidR="00E21C4A" w:rsidRPr="00E21C4A" w:rsidRDefault="00E21C4A" w:rsidP="00E21C4A">
      <w:pPr>
        <w:autoSpaceDE w:val="0"/>
        <w:autoSpaceDN w:val="0"/>
        <w:adjustRightInd w:val="0"/>
        <w:ind w:firstLine="540"/>
        <w:jc w:val="both"/>
      </w:pPr>
      <w:r w:rsidRPr="00E21C4A">
        <w:t xml:space="preserve">При отсутствии оборудования для проведения лабораторных работ и работ по моделированию, выпущенного централизованно для школ, можно на практических занятиях со школьниками готовить соответствующие комплекты как объекты труда в процессе практических работ: наборы раздаточного материала, конструкторы, наборы заготовок для моделей и др. </w:t>
      </w:r>
    </w:p>
    <w:p w:rsidR="00E21C4A" w:rsidRDefault="00E21C4A" w:rsidP="00E21C4A">
      <w:pPr>
        <w:autoSpaceDE w:val="0"/>
        <w:autoSpaceDN w:val="0"/>
        <w:adjustRightInd w:val="0"/>
        <w:ind w:firstLine="540"/>
        <w:jc w:val="both"/>
      </w:pPr>
      <w:r w:rsidRPr="00E21C4A">
        <w:t>Ввиду объективных трудностей обеспечения сельских школ деталями или конструкторами для изучения технологий, относящихся к электронной технике,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производства.</w:t>
      </w:r>
    </w:p>
    <w:p w:rsidR="00AD73D8" w:rsidRDefault="00AD73D8" w:rsidP="00E21C4A">
      <w:pPr>
        <w:autoSpaceDE w:val="0"/>
        <w:autoSpaceDN w:val="0"/>
        <w:adjustRightInd w:val="0"/>
        <w:ind w:firstLine="540"/>
        <w:jc w:val="both"/>
      </w:pPr>
    </w:p>
    <w:p w:rsidR="00AD73D8" w:rsidRDefault="00AD73D8" w:rsidP="00E21C4A">
      <w:pPr>
        <w:autoSpaceDE w:val="0"/>
        <w:autoSpaceDN w:val="0"/>
        <w:adjustRightInd w:val="0"/>
        <w:ind w:firstLine="540"/>
        <w:jc w:val="both"/>
      </w:pPr>
    </w:p>
    <w:p w:rsidR="00AD73D8" w:rsidRDefault="00AD73D8" w:rsidP="00E21C4A">
      <w:pPr>
        <w:autoSpaceDE w:val="0"/>
        <w:autoSpaceDN w:val="0"/>
        <w:adjustRightInd w:val="0"/>
        <w:ind w:firstLine="540"/>
        <w:jc w:val="both"/>
      </w:pPr>
    </w:p>
    <w:p w:rsidR="00AD73D8" w:rsidRDefault="00AD73D8" w:rsidP="00E21C4A">
      <w:pPr>
        <w:autoSpaceDE w:val="0"/>
        <w:autoSpaceDN w:val="0"/>
        <w:adjustRightInd w:val="0"/>
        <w:ind w:firstLine="540"/>
        <w:jc w:val="both"/>
      </w:pPr>
    </w:p>
    <w:p w:rsidR="00AD73D8" w:rsidRPr="00E21C4A" w:rsidRDefault="00AD73D8" w:rsidP="00E21C4A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Look w:val="04A0"/>
      </w:tblPr>
      <w:tblGrid>
        <w:gridCol w:w="1809"/>
        <w:gridCol w:w="2410"/>
        <w:gridCol w:w="2552"/>
        <w:gridCol w:w="2551"/>
        <w:gridCol w:w="2268"/>
        <w:gridCol w:w="2268"/>
      </w:tblGrid>
      <w:tr w:rsidR="00C82C27" w:rsidTr="00052D3B">
        <w:tc>
          <w:tcPr>
            <w:tcW w:w="1809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551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C82C27" w:rsidRP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82C27" w:rsidTr="00052D3B">
        <w:tc>
          <w:tcPr>
            <w:tcW w:w="1809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2C27" w:rsidRDefault="00C82C27" w:rsidP="00E21C4A">
            <w:pPr>
              <w:pStyle w:val="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7C2CCE" w:rsidRPr="00E21C4A" w:rsidRDefault="007C2CCE" w:rsidP="00E21C4A">
      <w:pPr>
        <w:pStyle w:val="3"/>
        <w:spacing w:before="120"/>
        <w:ind w:firstLine="284"/>
        <w:jc w:val="left"/>
        <w:rPr>
          <w:sz w:val="24"/>
          <w:szCs w:val="24"/>
        </w:rPr>
      </w:pPr>
    </w:p>
    <w:sectPr w:rsidR="007C2CCE" w:rsidRPr="00E21C4A" w:rsidSect="00292D2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27C"/>
    <w:multiLevelType w:val="hybridMultilevel"/>
    <w:tmpl w:val="85B87C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25465"/>
    <w:multiLevelType w:val="hybridMultilevel"/>
    <w:tmpl w:val="01103B9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55395F"/>
    <w:multiLevelType w:val="hybridMultilevel"/>
    <w:tmpl w:val="48DEEA6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6526C64"/>
    <w:multiLevelType w:val="hybridMultilevel"/>
    <w:tmpl w:val="23802EA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290B453D"/>
    <w:multiLevelType w:val="hybridMultilevel"/>
    <w:tmpl w:val="DAC685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2F6737E8"/>
    <w:multiLevelType w:val="hybridMultilevel"/>
    <w:tmpl w:val="E884C56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3FB569B"/>
    <w:multiLevelType w:val="hybridMultilevel"/>
    <w:tmpl w:val="889EA42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383A4FFC"/>
    <w:multiLevelType w:val="hybridMultilevel"/>
    <w:tmpl w:val="5D0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2F57C13"/>
    <w:multiLevelType w:val="hybridMultilevel"/>
    <w:tmpl w:val="20469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86C12"/>
    <w:multiLevelType w:val="hybridMultilevel"/>
    <w:tmpl w:val="6B32C5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C36D9"/>
    <w:multiLevelType w:val="hybridMultilevel"/>
    <w:tmpl w:val="C9E4B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E3D8E"/>
    <w:multiLevelType w:val="hybridMultilevel"/>
    <w:tmpl w:val="7DB613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824C23"/>
    <w:multiLevelType w:val="hybridMultilevel"/>
    <w:tmpl w:val="5A9A3C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D4A2C02"/>
    <w:multiLevelType w:val="hybridMultilevel"/>
    <w:tmpl w:val="377C0034"/>
    <w:lvl w:ilvl="0" w:tplc="A3581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56CD9"/>
    <w:multiLevelType w:val="hybridMultilevel"/>
    <w:tmpl w:val="443638D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9F93B92"/>
    <w:multiLevelType w:val="hybridMultilevel"/>
    <w:tmpl w:val="0FB8715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BD47D64"/>
    <w:multiLevelType w:val="hybridMultilevel"/>
    <w:tmpl w:val="756625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1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9"/>
  </w:num>
  <w:num w:numId="5">
    <w:abstractNumId w:val="1"/>
  </w:num>
  <w:num w:numId="6">
    <w:abstractNumId w:val="35"/>
  </w:num>
  <w:num w:numId="7">
    <w:abstractNumId w:val="15"/>
  </w:num>
  <w:num w:numId="8">
    <w:abstractNumId w:val="2"/>
  </w:num>
  <w:num w:numId="9">
    <w:abstractNumId w:val="36"/>
  </w:num>
  <w:num w:numId="10">
    <w:abstractNumId w:val="17"/>
  </w:num>
  <w:num w:numId="11">
    <w:abstractNumId w:val="37"/>
  </w:num>
  <w:num w:numId="12">
    <w:abstractNumId w:val="28"/>
  </w:num>
  <w:num w:numId="13">
    <w:abstractNumId w:val="19"/>
  </w:num>
  <w:num w:numId="14">
    <w:abstractNumId w:val="13"/>
  </w:num>
  <w:num w:numId="15">
    <w:abstractNumId w:val="0"/>
  </w:num>
  <w:num w:numId="16">
    <w:abstractNumId w:val="27"/>
  </w:num>
  <w:num w:numId="17">
    <w:abstractNumId w:val="38"/>
  </w:num>
  <w:num w:numId="18">
    <w:abstractNumId w:val="31"/>
  </w:num>
  <w:num w:numId="19">
    <w:abstractNumId w:val="18"/>
  </w:num>
  <w:num w:numId="20">
    <w:abstractNumId w:val="39"/>
  </w:num>
  <w:num w:numId="21">
    <w:abstractNumId w:val="33"/>
  </w:num>
  <w:num w:numId="22">
    <w:abstractNumId w:val="34"/>
  </w:num>
  <w:num w:numId="23">
    <w:abstractNumId w:val="29"/>
  </w:num>
  <w:num w:numId="24">
    <w:abstractNumId w:val="16"/>
  </w:num>
  <w:num w:numId="25">
    <w:abstractNumId w:val="8"/>
  </w:num>
  <w:num w:numId="26">
    <w:abstractNumId w:val="32"/>
  </w:num>
  <w:num w:numId="27">
    <w:abstractNumId w:val="22"/>
  </w:num>
  <w:num w:numId="28">
    <w:abstractNumId w:val="23"/>
  </w:num>
  <w:num w:numId="29">
    <w:abstractNumId w:val="6"/>
  </w:num>
  <w:num w:numId="30">
    <w:abstractNumId w:val="11"/>
  </w:num>
  <w:num w:numId="31">
    <w:abstractNumId w:val="4"/>
  </w:num>
  <w:num w:numId="32">
    <w:abstractNumId w:val="10"/>
  </w:num>
  <w:num w:numId="33">
    <w:abstractNumId w:val="12"/>
  </w:num>
  <w:num w:numId="34">
    <w:abstractNumId w:val="24"/>
  </w:num>
  <w:num w:numId="35">
    <w:abstractNumId w:val="25"/>
  </w:num>
  <w:num w:numId="36">
    <w:abstractNumId w:val="3"/>
  </w:num>
  <w:num w:numId="37">
    <w:abstractNumId w:val="14"/>
  </w:num>
  <w:num w:numId="38">
    <w:abstractNumId w:val="40"/>
  </w:num>
  <w:num w:numId="39">
    <w:abstractNumId w:val="41"/>
  </w:num>
  <w:num w:numId="40">
    <w:abstractNumId w:val="20"/>
  </w:num>
  <w:num w:numId="41">
    <w:abstractNumId w:val="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2D26"/>
    <w:rsid w:val="0002412A"/>
    <w:rsid w:val="000D3C44"/>
    <w:rsid w:val="001C73A5"/>
    <w:rsid w:val="00282C09"/>
    <w:rsid w:val="00292D26"/>
    <w:rsid w:val="007C2CCE"/>
    <w:rsid w:val="00871CD3"/>
    <w:rsid w:val="008D1E17"/>
    <w:rsid w:val="008E044C"/>
    <w:rsid w:val="00935B05"/>
    <w:rsid w:val="0097165B"/>
    <w:rsid w:val="00AD73D8"/>
    <w:rsid w:val="00AE2FDA"/>
    <w:rsid w:val="00B024F7"/>
    <w:rsid w:val="00B26176"/>
    <w:rsid w:val="00C60EC9"/>
    <w:rsid w:val="00C66A03"/>
    <w:rsid w:val="00C82C27"/>
    <w:rsid w:val="00D80E65"/>
    <w:rsid w:val="00E21C4A"/>
    <w:rsid w:val="00E44AD6"/>
    <w:rsid w:val="00F1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D2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2D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92D26"/>
    <w:pPr>
      <w:autoSpaceDE w:val="0"/>
      <w:autoSpaceDN w:val="0"/>
      <w:spacing w:line="360" w:lineRule="auto"/>
      <w:ind w:right="5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92D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292D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5">
    <w:name w:val="footnote reference"/>
    <w:basedOn w:val="a0"/>
    <w:uiPriority w:val="99"/>
    <w:semiHidden/>
    <w:rsid w:val="007C2CCE"/>
    <w:rPr>
      <w:vertAlign w:val="superscript"/>
    </w:rPr>
  </w:style>
  <w:style w:type="table" w:styleId="a6">
    <w:name w:val="Table Grid"/>
    <w:basedOn w:val="a1"/>
    <w:uiPriority w:val="59"/>
    <w:rsid w:val="00C8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4AD6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Квиток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2014-01-09T12:01:00Z</cp:lastPrinted>
  <dcterms:created xsi:type="dcterms:W3CDTF">2014-01-08T07:48:00Z</dcterms:created>
  <dcterms:modified xsi:type="dcterms:W3CDTF">2014-02-11T12:35:00Z</dcterms:modified>
</cp:coreProperties>
</file>