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88" w:rsidRDefault="00886688" w:rsidP="00200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6096"/>
            <wp:effectExtent l="19050" t="0" r="6350" b="0"/>
            <wp:docPr id="1" name="Рисунок 1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D2" w:rsidRDefault="00200CD2" w:rsidP="00200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методическое планирование</w:t>
      </w:r>
    </w:p>
    <w:p w:rsidR="00200CD2" w:rsidRDefault="00200CD2" w:rsidP="00200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                технологии</w:t>
      </w: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8  класс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  35</w:t>
      </w: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 35  часов,  в неделю    1 час</w:t>
      </w: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работ____2______,практических работ_________</w:t>
      </w: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D2" w:rsidRDefault="00200CD2" w:rsidP="00200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следующих документов: </w:t>
      </w:r>
    </w:p>
    <w:p w:rsidR="003A5D4A" w:rsidRDefault="00200CD2" w:rsidP="003A5D4A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A5D4A">
        <w:rPr>
          <w:sz w:val="24"/>
          <w:szCs w:val="24"/>
        </w:rPr>
        <w:t xml:space="preserve"> Федеральный компонент государственного стандарта основного общего образования, утвержденный Приказом Минобразования РФ от 05. 03. 2004 года № 1089; </w:t>
      </w:r>
    </w:p>
    <w:p w:rsidR="00200CD2" w:rsidRDefault="003A5D4A" w:rsidP="00200CD2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0CD2">
        <w:rPr>
          <w:sz w:val="24"/>
          <w:szCs w:val="24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03. 2009, </w:t>
      </w:r>
    </w:p>
    <w:p w:rsidR="00200CD2" w:rsidRDefault="00200CD2" w:rsidP="00200CD2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- примерная программа</w:t>
      </w:r>
      <w:r w:rsidR="003A5D4A">
        <w:rPr>
          <w:sz w:val="24"/>
          <w:szCs w:val="24"/>
        </w:rPr>
        <w:t xml:space="preserve"> основного общего образования  «Технология»</w:t>
      </w:r>
      <w:r>
        <w:rPr>
          <w:sz w:val="24"/>
          <w:szCs w:val="24"/>
        </w:rPr>
        <w:t>, созданная на основе федерального компонента государственного образовательного стандарта; утвержденный приказом от 24.02. 2012 г. № 943\12;</w:t>
      </w:r>
    </w:p>
    <w:p w:rsidR="00200CD2" w:rsidRDefault="00200CD2" w:rsidP="00200CD2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200CD2" w:rsidRDefault="00200CD2" w:rsidP="00200CD2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200CD2" w:rsidRDefault="00200CD2" w:rsidP="00200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CD2" w:rsidRDefault="00200CD2" w:rsidP="00200C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200CD2">
        <w:rPr>
          <w:rFonts w:ascii="Times New Roman" w:hAnsi="Times New Roman"/>
          <w:b/>
          <w:sz w:val="24"/>
          <w:szCs w:val="24"/>
        </w:rPr>
        <w:t xml:space="preserve">: </w:t>
      </w:r>
      <w:r w:rsidRPr="00200CD2">
        <w:rPr>
          <w:rFonts w:ascii="Times New Roman" w:hAnsi="Times New Roman"/>
          <w:sz w:val="24"/>
          <w:szCs w:val="24"/>
        </w:rPr>
        <w:t xml:space="preserve"> </w:t>
      </w:r>
      <w:r w:rsidRPr="00200CD2">
        <w:rPr>
          <w:rFonts w:ascii="Times New Roman" w:hAnsi="Times New Roman"/>
          <w:color w:val="000000"/>
          <w:sz w:val="24"/>
          <w:szCs w:val="24"/>
        </w:rPr>
        <w:t xml:space="preserve">В.Д.Симоненко «Технология. Обслуживающий труд» 8 класс </w:t>
      </w:r>
      <w:proofErr w:type="spellStart"/>
      <w:r w:rsidRPr="00200CD2">
        <w:rPr>
          <w:rFonts w:ascii="Times New Roman" w:hAnsi="Times New Roman"/>
          <w:color w:val="000000"/>
          <w:sz w:val="24"/>
          <w:szCs w:val="24"/>
        </w:rPr>
        <w:t>М.Вентана</w:t>
      </w:r>
      <w:proofErr w:type="spellEnd"/>
      <w:r w:rsidRPr="00200CD2">
        <w:rPr>
          <w:rFonts w:ascii="Times New Roman" w:hAnsi="Times New Roman"/>
          <w:color w:val="000000"/>
          <w:sz w:val="24"/>
          <w:szCs w:val="24"/>
        </w:rPr>
        <w:t xml:space="preserve"> – Граф, 2010</w:t>
      </w:r>
    </w:p>
    <w:p w:rsidR="00200CD2" w:rsidRDefault="00200CD2" w:rsidP="00200CD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D2" w:rsidRDefault="00200CD2" w:rsidP="00200CD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200CD2" w:rsidRDefault="00200CD2" w:rsidP="00200CD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0CD2" w:rsidRDefault="00200CD2" w:rsidP="00200CD2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– М.: Издательство “Экзамен”, 2006. – 128с. (Серия “Учебно-методический комплект”)</w:t>
      </w:r>
    </w:p>
    <w:p w:rsidR="00200CD2" w:rsidRDefault="00200CD2" w:rsidP="00200C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М.Б., </w:t>
      </w:r>
      <w:proofErr w:type="spellStart"/>
      <w:r>
        <w:rPr>
          <w:rFonts w:ascii="Times New Roman" w:hAnsi="Times New Roman"/>
          <w:sz w:val="24"/>
          <w:szCs w:val="24"/>
        </w:rPr>
        <w:t>Питт</w:t>
      </w:r>
      <w:proofErr w:type="spellEnd"/>
      <w:r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И.А. </w:t>
      </w:r>
      <w:proofErr w:type="spellStart"/>
      <w:r>
        <w:rPr>
          <w:rFonts w:ascii="Times New Roman" w:hAnsi="Times New Roman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2007. – 296 с.: ил.</w:t>
      </w:r>
    </w:p>
    <w:p w:rsidR="00200CD2" w:rsidRDefault="00200CD2" w:rsidP="00200CD2"/>
    <w:p w:rsidR="00DF2C9C" w:rsidRDefault="00DF2C9C" w:rsidP="00200CD2"/>
    <w:p w:rsidR="00DF2C9C" w:rsidRPr="00DF2C9C" w:rsidRDefault="00DF2C9C" w:rsidP="00DF2C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F2C9C" w:rsidRPr="00DF2C9C" w:rsidRDefault="00DF2C9C" w:rsidP="00DF2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составлена в соответствии с Федеральным компонентом государственного стандарта основного общего образования по технологии,  примерной программой основного общего образования «Технология. Программы начального и  основного общего образования»» М. «</w:t>
      </w:r>
      <w:proofErr w:type="spellStart"/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Граф», 2010  по направлению «Технология. Обслуживающий труд; </w:t>
      </w:r>
    </w:p>
    <w:p w:rsidR="00DF2C9C" w:rsidRPr="00DF2C9C" w:rsidRDefault="00DF2C9C" w:rsidP="00DF2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C9C" w:rsidRPr="00DF2C9C" w:rsidRDefault="00DF2C9C" w:rsidP="00DF2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имеет базовый уровень и  направлена на достижение следующих </w:t>
      </w:r>
      <w:r w:rsidRPr="00DF2C9C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DF2C9C" w:rsidRPr="00DF2C9C" w:rsidRDefault="00DF2C9C" w:rsidP="00DF2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C9C" w:rsidRPr="00DF2C9C" w:rsidRDefault="00DF2C9C" w:rsidP="00DF2C9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</w:t>
      </w: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F2C9C" w:rsidRPr="00DF2C9C" w:rsidRDefault="00DF2C9C" w:rsidP="00DF2C9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овладение</w:t>
      </w: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>общетрудовыми</w:t>
      </w:r>
      <w:proofErr w:type="spellEnd"/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F2C9C" w:rsidRPr="00DF2C9C" w:rsidRDefault="00DF2C9C" w:rsidP="00DF2C9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</w:t>
      </w: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F2C9C" w:rsidRPr="00DF2C9C" w:rsidRDefault="00DF2C9C" w:rsidP="00DF2C9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</w:t>
      </w: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F2C9C" w:rsidRPr="00DF2C9C" w:rsidRDefault="00DF2C9C" w:rsidP="00DF2C9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получение</w:t>
      </w: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F2C9C" w:rsidRPr="00DF2C9C" w:rsidRDefault="00DF2C9C" w:rsidP="00DF2C9C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2C9C" w:rsidRPr="00DF2C9C" w:rsidRDefault="00DF2C9C" w:rsidP="00DF2C9C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предусматривает формирование у учащихся </w:t>
      </w:r>
      <w:proofErr w:type="spellStart"/>
      <w:r w:rsidRPr="00DF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F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 </w:t>
      </w:r>
    </w:p>
    <w:p w:rsidR="00DF2C9C" w:rsidRPr="00DF2C9C" w:rsidRDefault="00DF2C9C" w:rsidP="00DF2C9C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2C9C" w:rsidRPr="00DF2C9C" w:rsidRDefault="00DF2C9C" w:rsidP="00DF2C9C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Технология: 8 класс: учебник для учащихся общеобразовательных учреждений.- 2-е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(Б.А. Гончаров, Е.В. Елисеева</w:t>
      </w:r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Электов</w:t>
      </w:r>
      <w:proofErr w:type="spellEnd"/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под </w:t>
      </w:r>
      <w:proofErr w:type="spellStart"/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proofErr w:type="spellEnd"/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В.Д. Симоненко.- М.: </w:t>
      </w:r>
      <w:proofErr w:type="spellStart"/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4B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2010. 208 с.: ил.</w:t>
      </w:r>
    </w:p>
    <w:p w:rsidR="00DF2C9C" w:rsidRPr="00DF2C9C" w:rsidRDefault="00DF2C9C" w:rsidP="00DF2C9C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2C9C" w:rsidRPr="00DF2C9C" w:rsidRDefault="00DF2C9C" w:rsidP="00DF2C9C">
      <w:pPr>
        <w:shd w:val="clear" w:color="auto" w:fill="FFFFFF"/>
        <w:spacing w:before="5" w:after="0" w:line="240" w:lineRule="auto"/>
        <w:ind w:left="38" w:right="24" w:firstLine="6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F2C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Приоритетными</w:t>
      </w:r>
      <w:proofErr w:type="gramEnd"/>
      <w:r w:rsidRPr="00DF2C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виды </w:t>
      </w:r>
      <w:proofErr w:type="spellStart"/>
      <w:r w:rsidRPr="00DF2C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общеучебной</w:t>
      </w:r>
      <w:proofErr w:type="spellEnd"/>
      <w:r w:rsidRPr="00DF2C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деятельности</w:t>
      </w:r>
      <w:r w:rsidRPr="00DF2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F2C9C" w:rsidRPr="00DF2C9C" w:rsidRDefault="00DF2C9C" w:rsidP="00DF2C9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адекватных способов решения учебной задачи на основе заданных алгоритмов. </w:t>
      </w:r>
    </w:p>
    <w:p w:rsidR="00DF2C9C" w:rsidRPr="00DF2C9C" w:rsidRDefault="00DF2C9C" w:rsidP="00DF2C9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DF2C9C" w:rsidRPr="00D3112A" w:rsidRDefault="00DF2C9C" w:rsidP="00DF2C9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F2C9C" w:rsidRPr="00DF2C9C" w:rsidRDefault="00DF2C9C" w:rsidP="00DF2C9C">
      <w:pPr>
        <w:spacing w:after="0" w:line="240" w:lineRule="auto"/>
        <w:jc w:val="both"/>
        <w:rPr>
          <w:rFonts w:eastAsia="Times New Roman"/>
          <w:lang w:eastAsia="ru-RU"/>
        </w:rPr>
      </w:pPr>
      <w:r w:rsidRPr="00DF2C9C">
        <w:rPr>
          <w:rFonts w:ascii="Times New Roman" w:eastAsia="Times New Roman" w:hAnsi="Times New Roman"/>
          <w:sz w:val="24"/>
          <w:szCs w:val="24"/>
          <w:lang w:eastAsia="ru-RU"/>
        </w:rPr>
        <w:tab/>
        <w:t>В программу включен раздел «Агротехника сельского хозяйства» (12 часов) в связи с проживанием в сельской местности. Поэтому  сокращено количество часов на изучение разделов «Семейная экономика» до 9 часов, и «Моя профессиональная карьера» до 4 часов.</w:t>
      </w:r>
    </w:p>
    <w:p w:rsidR="00DF2C9C" w:rsidRPr="00DF2C9C" w:rsidRDefault="00D3112A" w:rsidP="00DF2C9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предмету «Технология» 8 класс выполняется в полном объеме. Уроки, приходящиеся на праздничные дни, проводятся за счет объединения часов, отведенных на изучение раздела «Агротехника сельскохозяйственного производства»</w:t>
      </w:r>
    </w:p>
    <w:p w:rsidR="00DF2C9C" w:rsidRPr="00DF2C9C" w:rsidRDefault="00DF2C9C" w:rsidP="00DF2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86B" w:rsidRDefault="00C4686B"/>
    <w:p w:rsidR="00DF2C9C" w:rsidRDefault="00DF2C9C"/>
    <w:p w:rsidR="00DF2C9C" w:rsidRPr="00DF2C9C" w:rsidRDefault="00DF2C9C" w:rsidP="00DF2C9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lang w:eastAsia="ru-RU"/>
        </w:rPr>
      </w:pPr>
      <w:r w:rsidRPr="00DF2C9C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  <w:lastRenderedPageBreak/>
        <w:t>ТРЕБОВАНИЯ  К  УРОВНЮ  ПОДГОТОВКИ  УЧАЩИХСЯ  8  КЛАССА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t>должны знать: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  <w:t>- условия среды, необходимые для выращивания культурных растений;</w:t>
      </w:r>
      <w:r w:rsidRPr="00DF2C9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DF2C9C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  <w:t>состав и свойства почвы;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  <w:t>- значение севооборотов;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  <w:t>- виды удобрений, нормы и технику их внесения;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ru-RU"/>
        </w:rPr>
        <w:t>- общую характеристику сорных растений и виды борьбы с ними;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цели и значение семейной экономики;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общие правила ведения домашнего хозяйства;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роль членов семьи в формировании семейного бюджета;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необходимость производства товаров и услуг как условия жизни общества    в целом и каждого его члена;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требования к рациональному питанию, значение пищевых веществ в жизни человека;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 xml:space="preserve">- цели и задачи экономики, принципы и формы предпринимательства; 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сферы трудовой деятельности;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нормативные документы, гарантирующие права и регламентирующие обязанности работника;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способы получения информации о профессиональном самоопределении;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историю вышивания, виды художественной глади;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правила посева и посадки культурных растений;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правила посадки клубнеплодов.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t>должны уметь: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анализировать семейный бюджет;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определять прожиточный минимум семьи, расходы на учащегося;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анализировать рекламу потребительских товаров;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выдвигать деловые идеи;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осуществлять самоанализ развития своей личности;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>- соотносить требования профессий к человеку и его личным  достижениям;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- выполнять разные виды художественной глади.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</w:r>
      <w:r w:rsidRPr="00DF2C9C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  <w:t>Уметь</w:t>
      </w: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F2C9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t>владеть компетенциями: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информационно-коммуникативная компетенция;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социально-трудовая компетенция;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позновательно-смысловая</w:t>
      </w:r>
      <w:proofErr w:type="spellEnd"/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компетенция;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учебно-познавательная компетенция;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профессионально-трудовой выбор;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личностное саморазвитие.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способны решать следующие жизненно-практические задачи: 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Использовать ПЭВМ: для решения технологических, конструкторских, экономических задач; как источник информации;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Ориентироваться на рынке товаров и услуг;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DF2C9C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Определять расход и стоимость потребляемой энергии;</w:t>
      </w:r>
    </w:p>
    <w:p w:rsidR="00DF2C9C" w:rsidRPr="00DF2C9C" w:rsidRDefault="00DF2C9C" w:rsidP="00DF2C9C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</w:p>
    <w:p w:rsidR="003A6A3B" w:rsidRDefault="003A6A3B" w:rsidP="004B28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4B285D" w:rsidRPr="004B285D" w:rsidRDefault="004B285D" w:rsidP="004B28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4B285D">
        <w:rPr>
          <w:rFonts w:ascii="Times New Roman" w:eastAsia="Times New Roman" w:hAnsi="Times New Roman"/>
          <w:b/>
          <w:bCs/>
          <w:iCs/>
          <w:lang w:eastAsia="ru-RU"/>
        </w:rPr>
        <w:t>СОДЕРЖАНИЕ УЧЕБНОГО МАТЕРИАЛА</w:t>
      </w:r>
    </w:p>
    <w:p w:rsidR="004B285D" w:rsidRPr="004B285D" w:rsidRDefault="004B285D" w:rsidP="004B28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656D8A" w:rsidRPr="003A6A3B" w:rsidRDefault="004B285D" w:rsidP="00656D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3A6A3B">
        <w:rPr>
          <w:rFonts w:ascii="Times New Roman" w:eastAsia="Times New Roman" w:hAnsi="Times New Roman"/>
          <w:b/>
          <w:bCs/>
          <w:iCs/>
          <w:lang w:eastAsia="ru-RU"/>
        </w:rPr>
        <w:t>Раздел 1. Агротехника сельского хозяйства (6  часов)</w:t>
      </w:r>
    </w:p>
    <w:p w:rsidR="00656D8A" w:rsidRPr="003A6A3B" w:rsidRDefault="00656D8A" w:rsidP="00656D8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ab/>
        <w:t xml:space="preserve">Вводный инструктаж по ТБ. Правила поведения в кабинете.  Условия внешней среды, необходимые для выращивания культурных растений 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656D8A" w:rsidRPr="003A6A3B" w:rsidRDefault="00656D8A" w:rsidP="00656D8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Внутренний распорядок и правила поведения в кабинете. Правила техники безопасности и санитарно-гигиенические требования при использовании инструментов, механизмов, машин. Правила оказания первой помощи. Организация рабочего места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Основные условия внешней  среды: тепло, свет, вода, воздух и питательные вещества. Группы культурных растений по требовательности к теплу. Воздушно-газовый режим. Минеральное питание. Внешние признаки голодания растений.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A6A3B">
        <w:rPr>
          <w:rFonts w:ascii="Times New Roman" w:eastAsia="Times New Roman" w:hAnsi="Times New Roman"/>
          <w:b/>
          <w:lang w:eastAsia="ru-RU"/>
        </w:rPr>
        <w:t xml:space="preserve">Основное понятие темы: </w:t>
      </w:r>
      <w:r w:rsidRPr="003A6A3B">
        <w:rPr>
          <w:rFonts w:ascii="Times New Roman" w:eastAsia="Times New Roman" w:hAnsi="Times New Roman"/>
          <w:lang w:eastAsia="ru-RU"/>
        </w:rPr>
        <w:t>группы растений: морозостойкие, зимостойкие, холодостойкие, теплолюбивые, жаростойкие, фотосинтез, культуры длинного и короткого дня, макроэлементы и микроэлементы.</w:t>
      </w:r>
      <w:proofErr w:type="gramEnd"/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Состав и свойства почвы. Обработка почвы.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Состав почвы. Свойства почв. Основные типы почв. Кислотность почв. Средние дозы внесения извести в почвы различного механического состава. Обработка почвы. Поверхностная обработка почвы.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>почвы, кислотность, почвенный раствор, известкование, система обработки почвы.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Севообороты. 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Значение севооборота. Научные основы чередования культур. Предшественники. Классификация севооборотов.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 xml:space="preserve">севооборот: полевой, кормовой, специальный, схема севооборота, предшественники, пары,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сидераты</w:t>
      </w:r>
      <w:proofErr w:type="spellEnd"/>
      <w:r w:rsidRPr="003A6A3B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Органические удобрения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  <w:r w:rsidRPr="003A6A3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Использование удобрений. Органические удобрения: виды, состав. Количество удобрений для внесения в почву. Техника для внесения удобрений. Зеленые удобрения.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>удобрения, органические удобрения, навоз, навозная жижа, компост, птичий помет, зелёные удобрения.</w:t>
      </w:r>
      <w:proofErr w:type="gramEnd"/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Минеральные удобрения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Минеральные удобрения. Простые удобрения. Комбинированные удобрения. Смешанные удобрения. Система удобрений.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>минеральные удобрения: просты</w:t>
      </w:r>
      <w:proofErr w:type="gramStart"/>
      <w:r w:rsidRPr="003A6A3B">
        <w:rPr>
          <w:rFonts w:ascii="Times New Roman" w:eastAsia="Times New Roman" w:hAnsi="Times New Roman"/>
          <w:lang w:eastAsia="ru-RU"/>
        </w:rPr>
        <w:t>е-</w:t>
      </w:r>
      <w:proofErr w:type="gramEnd"/>
      <w:r w:rsidRPr="003A6A3B">
        <w:rPr>
          <w:rFonts w:ascii="Times New Roman" w:eastAsia="Times New Roman" w:hAnsi="Times New Roman"/>
          <w:lang w:eastAsia="ru-RU"/>
        </w:rPr>
        <w:t xml:space="preserve"> азотные, фосфорные, калийные, комбинированные, смешанные, действующее вещество, система удобрений, норма и доза удобрения.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Сорные растения и борьба с ними. 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Общая характеристика и классификация сорных растений. Меры борьбы с сорняками.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lastRenderedPageBreak/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 xml:space="preserve">сорные растения или сорняки: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непаразитные</w:t>
      </w:r>
      <w:proofErr w:type="spellEnd"/>
      <w:r w:rsidRPr="003A6A3B">
        <w:rPr>
          <w:rFonts w:ascii="Times New Roman" w:eastAsia="Times New Roman" w:hAnsi="Times New Roman"/>
          <w:lang w:eastAsia="ru-RU"/>
        </w:rPr>
        <w:t>, паразитные и полупаразитные. Малолетние и многолетние, меры борьбы с сорняками: предупредительные, агротехнологические, биологические, химические.</w:t>
      </w:r>
    </w:p>
    <w:p w:rsidR="004B285D" w:rsidRPr="003A6A3B" w:rsidRDefault="004B285D" w:rsidP="004B28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4B285D" w:rsidRPr="003A6A3B" w:rsidRDefault="004B285D" w:rsidP="004B28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3A6A3B">
        <w:rPr>
          <w:rFonts w:ascii="Times New Roman" w:eastAsia="Times New Roman" w:hAnsi="Times New Roman"/>
          <w:b/>
          <w:bCs/>
          <w:iCs/>
          <w:lang w:eastAsia="ru-RU"/>
        </w:rPr>
        <w:t>Творческое проектирование  (1 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Проектные творческие работы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Тематика творческих проектов и этапы их выполнения. Выбор оборудования, инструментов и приспособлений. Технологическая последовательность выполнения проекта. Критерии оценивания проекта.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 xml:space="preserve"> тематика, этапы, критерии оценки, пояснительная записка.</w:t>
      </w:r>
    </w:p>
    <w:p w:rsidR="004B285D" w:rsidRPr="003A6A3B" w:rsidRDefault="004B285D" w:rsidP="004B28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4B285D" w:rsidRPr="003A6A3B" w:rsidRDefault="004B285D" w:rsidP="004B28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3A6A3B">
        <w:rPr>
          <w:rFonts w:ascii="Times New Roman" w:eastAsia="Times New Roman" w:hAnsi="Times New Roman"/>
          <w:b/>
          <w:bCs/>
          <w:iCs/>
          <w:lang w:eastAsia="ru-RU"/>
        </w:rPr>
        <w:t>Раздел 2. Семейная экономика (9 часов)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Семья, как экономическая ячейка общества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Предпринимательство в семье (1 час)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Понятие «прибыль»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Предпринимательская деятельность, патент, лицензия, фирма.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Потребности семьи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Понятие «потребность». Потребности,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 классификация покупок. Анализ необходимости покупки. Потребительский портрет вещи. Правила покупки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Информация о товарах. Торговые символы, этикетки штрих-код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Понятие «информация о товарах» Источники информации о товарах или услугах. Понятие «сертификация». Задачи сертификации. Виды сертификатов. Понятия «маркировка», «этикетка», «вкладыш</w:t>
      </w:r>
      <w:proofErr w:type="gramStart"/>
      <w:r w:rsidRPr="003A6A3B">
        <w:rPr>
          <w:rFonts w:ascii="Times New Roman" w:eastAsia="Times New Roman" w:hAnsi="Times New Roman"/>
          <w:kern w:val="28"/>
          <w:lang w:eastAsia="ru-RU"/>
        </w:rPr>
        <w:t>»в</w:t>
      </w:r>
      <w:proofErr w:type="gramEnd"/>
      <w:r w:rsidRPr="003A6A3B">
        <w:rPr>
          <w:rFonts w:ascii="Times New Roman" w:eastAsia="Times New Roman" w:hAnsi="Times New Roman"/>
          <w:kern w:val="28"/>
          <w:lang w:eastAsia="ru-RU"/>
        </w:rPr>
        <w:t xml:space="preserve">иды торговых знаков. Штриховое кодирование и его функции. Информация, заложенная в </w:t>
      </w:r>
      <w:proofErr w:type="gramStart"/>
      <w:r w:rsidRPr="003A6A3B">
        <w:rPr>
          <w:rFonts w:ascii="Times New Roman" w:eastAsia="Times New Roman" w:hAnsi="Times New Roman"/>
          <w:kern w:val="28"/>
          <w:lang w:eastAsia="ru-RU"/>
        </w:rPr>
        <w:t>штрих-коде</w:t>
      </w:r>
      <w:proofErr w:type="gramEnd"/>
      <w:r w:rsidRPr="003A6A3B">
        <w:rPr>
          <w:rFonts w:ascii="Times New Roman" w:eastAsia="Times New Roman" w:hAnsi="Times New Roman"/>
          <w:kern w:val="28"/>
          <w:lang w:eastAsia="ru-RU"/>
        </w:rPr>
        <w:t>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Бюджет семьи. Доходная и расходная части бюджета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Понятие «Бюджет семьи», «доход», «расход». Бюджет сбалансированный, дефицитный, избыточный. Структура семейного бюджета. Виды доходов и расходов семьи.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Расходы на питание (2 часа)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Сбережения. Личный бюджет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Способы сбережения денежных средств. Личный бюджет школьника. Учетная книга школьника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Экономика приусадебного (дачного) участка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i/>
          <w:kern w:val="28"/>
          <w:u w:val="single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Раздел 3. Художественная обработка материалов. Творческий проект (9 часов)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Художественное творчество. Подготовка  к вышивке гладью. Подготовительный этап проекта (1 час)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Художественное творчество. Архаичные технологии. Виды художественной вышивки гладью. Подготовка  к вышивке гладью. Материалы, инструменты и приспособления для вышивки гладью.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lastRenderedPageBreak/>
        <w:t>Техника владимирского шитья. Организационный этап проекта (1 час)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Мастерская вышивка – владимирское шитье. История и техника владимирских швов. Приемы выполнения элементов владимирского шитья. Традиционные цвета владимирского шитья.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Белая гладь. Технологический этап проекта. (1 час)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 xml:space="preserve">Мастерская вышивка – белая гладь. История и техника белой глади. Приемы выполнения настила и элементов белой глади. </w:t>
      </w:r>
      <w:proofErr w:type="spellStart"/>
      <w:r w:rsidRPr="003A6A3B">
        <w:rPr>
          <w:rFonts w:ascii="Times New Roman" w:eastAsia="Times New Roman" w:hAnsi="Times New Roman"/>
          <w:kern w:val="28"/>
          <w:lang w:eastAsia="ru-RU"/>
        </w:rPr>
        <w:t>Торжокское</w:t>
      </w:r>
      <w:proofErr w:type="spellEnd"/>
      <w:r w:rsidRPr="003A6A3B">
        <w:rPr>
          <w:rFonts w:ascii="Times New Roman" w:eastAsia="Times New Roman" w:hAnsi="Times New Roman"/>
          <w:kern w:val="28"/>
          <w:lang w:eastAsia="ru-RU"/>
        </w:rPr>
        <w:t xml:space="preserve"> </w:t>
      </w:r>
      <w:proofErr w:type="spellStart"/>
      <w:r w:rsidRPr="003A6A3B">
        <w:rPr>
          <w:rFonts w:ascii="Times New Roman" w:eastAsia="Times New Roman" w:hAnsi="Times New Roman"/>
          <w:kern w:val="28"/>
          <w:lang w:eastAsia="ru-RU"/>
        </w:rPr>
        <w:t>золотоное</w:t>
      </w:r>
      <w:proofErr w:type="spellEnd"/>
      <w:r w:rsidRPr="003A6A3B">
        <w:rPr>
          <w:rFonts w:ascii="Times New Roman" w:eastAsia="Times New Roman" w:hAnsi="Times New Roman"/>
          <w:kern w:val="28"/>
          <w:lang w:eastAsia="ru-RU"/>
        </w:rPr>
        <w:t xml:space="preserve"> шитье, его применение, история и особенности выполнения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Атласная гладь. Технологический  этап проекта (1 час)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Применение атласной глади. Технология выполнения атласной глади петлеобразными стежками (стебельчатым швом). Формирование выпуклой формы узора с помощью укороченных рядов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Штриховая гладь. Шов «узелки». Технологический этап проекта (1 час)</w:t>
      </w:r>
    </w:p>
    <w:p w:rsidR="004B285D" w:rsidRPr="003A6A3B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Применение штриховой глади. Технология выполнения штриховой глади петлеобразными стежками (назад иглу).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Применение шва «узелки». Технология его выполнения. Зависимость величины «узелка» от толщины нитки и количества навивок на иглу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Шов «рококо». Технологический  этап проекта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Применение шва «рококо». Технология его выполнения. Зависимость длины и формы «рококо» от величины стежка и количества навивок на иглу. Требования к игле при вышивании «узелков» и «рококо»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Двусторонняя гладь. Технологический  этап проекта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Александровская гладь. История и технология выполнения двусторонней глади без настила. Прямое, косое и радиальное направления стежков в вышивке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>Художественная гладь. Технологический  этап проекта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kern w:val="28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>Применение художественной глади. Технология ее выполнения. Достижение эффекта светотени с помощью стежков различной длины. Направление стежков в вышивке.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>Выставка творческих работ</w:t>
      </w:r>
      <w:r w:rsidRPr="003A6A3B">
        <w:rPr>
          <w:rFonts w:ascii="Times New Roman" w:eastAsia="Times New Roman" w:hAnsi="Times New Roman"/>
          <w:b/>
          <w:kern w:val="28"/>
          <w:lang w:eastAsia="ru-RU"/>
        </w:rPr>
        <w:t>. Заключительный этап проекта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A6A3B">
        <w:rPr>
          <w:rFonts w:ascii="Times New Roman" w:eastAsia="Times New Roman" w:hAnsi="Times New Roman"/>
          <w:color w:val="000000" w:themeColor="text1"/>
          <w:lang w:eastAsia="ru-RU"/>
        </w:rPr>
        <w:t>Реклама подготовленных  изделий.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A6A3B">
        <w:rPr>
          <w:rFonts w:ascii="Times New Roman" w:eastAsia="Times New Roman" w:hAnsi="Times New Roman"/>
          <w:color w:val="000000" w:themeColor="text1"/>
          <w:lang w:eastAsia="ru-RU"/>
        </w:rPr>
        <w:t>Самооценка проделанной работы Презентация  проектов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6A3B">
        <w:rPr>
          <w:rFonts w:ascii="Times New Roman" w:eastAsia="Times New Roman" w:hAnsi="Times New Roman"/>
          <w:b/>
          <w:color w:val="000000" w:themeColor="text1"/>
          <w:lang w:eastAsia="ru-RU"/>
        </w:rPr>
        <w:t>Раздел 4. Моя профессиональная карьера (4 часа)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</w:p>
    <w:p w:rsidR="004B285D" w:rsidRPr="003A6A3B" w:rsidRDefault="007E780C" w:rsidP="004B285D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lang w:eastAsia="ru-RU"/>
        </w:rPr>
      </w:pPr>
      <w:r w:rsidRPr="003A6A3B">
        <w:rPr>
          <w:rFonts w:ascii="Times New Roman" w:eastAsia="Times New Roman" w:hAnsi="Times New Roman"/>
          <w:b/>
          <w:kern w:val="28"/>
          <w:lang w:eastAsia="ru-RU"/>
        </w:rPr>
        <w:t xml:space="preserve">Сферы современного производства. </w:t>
      </w:r>
      <w:r w:rsidR="004B285D" w:rsidRPr="003A6A3B">
        <w:rPr>
          <w:rFonts w:ascii="Times New Roman" w:eastAsia="Times New Roman" w:hAnsi="Times New Roman"/>
          <w:b/>
          <w:kern w:val="28"/>
          <w:lang w:eastAsia="ru-RU"/>
        </w:rPr>
        <w:t>Классификация профессий (1 час)</w:t>
      </w:r>
    </w:p>
    <w:p w:rsidR="004B285D" w:rsidRPr="003A6A3B" w:rsidRDefault="007E780C" w:rsidP="007E78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kern w:val="28"/>
          <w:lang w:eastAsia="ru-RU"/>
        </w:rPr>
        <w:t xml:space="preserve">Основные составляющие производства. </w:t>
      </w:r>
      <w:r w:rsidRPr="003A6A3B">
        <w:rPr>
          <w:rFonts w:ascii="Times New Roman" w:eastAsiaTheme="minorHAnsi" w:hAnsi="Times New Roman"/>
        </w:rPr>
        <w:t xml:space="preserve">Виды массовых профессий сферы производства и сервиса. Региональный рынок труда и его конъюнктура.  Понятие о профессии, специальности и квалификации работника. Факторы, влияющие на уровень оплаты труда. 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>Профессиональные интересы, склонности и способности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Профессиональные качества личности.  Право на выбор и ответственность за выбор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>Жизненные планы, деятельность, карьера. Профессиональная пригодность (1 час)</w:t>
      </w:r>
    </w:p>
    <w:p w:rsidR="007E780C" w:rsidRPr="003A6A3B" w:rsidRDefault="007E780C" w:rsidP="007E78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A6A3B">
        <w:rPr>
          <w:rFonts w:ascii="Times New Roman" w:eastAsiaTheme="minorHAnsi" w:hAnsi="Times New Roman"/>
        </w:rPr>
        <w:t xml:space="preserve">Пути получения профессионального образования. Виды учреждений профессионального образования. </w:t>
      </w:r>
    </w:p>
    <w:p w:rsidR="004B285D" w:rsidRPr="003A6A3B" w:rsidRDefault="007E780C" w:rsidP="007E780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Theme="minorHAnsi" w:hAnsi="Times New Roman"/>
        </w:rPr>
        <w:t xml:space="preserve">Где и как ищут работу. Требования, предъявляемые современным работодателем. Возможности построения карьеры в профессиональной деятельности. 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>Профессиональная проба, её роль в профессиональном самоопределении (1 час)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Составление карты «Мира профессий» в ближайшем территориальном окружении</w:t>
      </w:r>
    </w:p>
    <w:p w:rsidR="004B285D" w:rsidRPr="003A6A3B" w:rsidRDefault="004B285D" w:rsidP="004B28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4B285D" w:rsidRPr="003A6A3B" w:rsidRDefault="004B285D" w:rsidP="004B28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3A6A3B">
        <w:rPr>
          <w:rFonts w:ascii="Times New Roman" w:eastAsia="Times New Roman" w:hAnsi="Times New Roman"/>
          <w:b/>
          <w:bCs/>
          <w:iCs/>
          <w:lang w:eastAsia="ru-RU"/>
        </w:rPr>
        <w:t>Раздел 5 . Агротехника сельскохозяйственного производства (6  часов)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Посевные качества семян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Семена. Посевные качества. Чистота семян. Всхожесть семян. Энергия прорастания. Масса семян. Посевная годность.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lastRenderedPageBreak/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>семена, посевные качества, чистота семян, всхожесть семян, энергия прорастания, масса 1000 семян, посевная годность.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Подготовка семян к посеву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 xml:space="preserve">Намачивание.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Барботирование</w:t>
      </w:r>
      <w:proofErr w:type="spellEnd"/>
      <w:r w:rsidRPr="003A6A3B">
        <w:rPr>
          <w:rFonts w:ascii="Times New Roman" w:eastAsia="Times New Roman" w:hAnsi="Times New Roman"/>
          <w:lang w:eastAsia="ru-RU"/>
        </w:rPr>
        <w:t xml:space="preserve">. Воздушно-тепловая обработка. Проращивание. Закалка. Протравливание.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Дражирование</w:t>
      </w:r>
      <w:proofErr w:type="spellEnd"/>
      <w:r w:rsidRPr="003A6A3B">
        <w:rPr>
          <w:rFonts w:ascii="Times New Roman" w:eastAsia="Times New Roman" w:hAnsi="Times New Roman"/>
          <w:lang w:eastAsia="ru-RU"/>
        </w:rPr>
        <w:t>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 xml:space="preserve">Намачивание,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барботирование</w:t>
      </w:r>
      <w:proofErr w:type="spellEnd"/>
      <w:r w:rsidRPr="003A6A3B">
        <w:rPr>
          <w:rFonts w:ascii="Times New Roman" w:eastAsia="Times New Roman" w:hAnsi="Times New Roman"/>
          <w:lang w:eastAsia="ru-RU"/>
        </w:rPr>
        <w:t xml:space="preserve">, воздушно-тепловая обработка, проращивание, закалка, протравливание,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дражирование</w:t>
      </w:r>
      <w:proofErr w:type="spellEnd"/>
      <w:r w:rsidRPr="003A6A3B">
        <w:rPr>
          <w:rFonts w:ascii="Times New Roman" w:eastAsia="Times New Roman" w:hAnsi="Times New Roman"/>
          <w:lang w:eastAsia="ru-RU"/>
        </w:rPr>
        <w:t>.</w:t>
      </w: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Посев и посадка культурных растений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Сроки посева (посадки). Глубина заделки семян. Способы посева (посадки). Норма посева семян.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>посев, посадка, способы посева: разбросной, рядовой, обычный рядовой, ленточный, узкорядный, широкорядный, пунктирный, квадратно-гнездовой; норма посева.</w:t>
      </w:r>
      <w:proofErr w:type="gramEnd"/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 Технология ухода за культурными растениями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>Прикатывание. Боронование. Мульчирование. Прореживание. Букетировка. Междурядная обработка. Подкормка. Орошение. Интегрированная защита. Обрезка.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>прикатывание, боронование, мульчирование, прореживание, букетировка,  междурядная обработка, подкормка, орошение, интегрированная защита, обрезка.</w:t>
      </w:r>
      <w:proofErr w:type="gramEnd"/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Технология получения сортовых семян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 xml:space="preserve">Основы семеноводства. Организация системы семеноводства.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Агротехнология</w:t>
      </w:r>
      <w:proofErr w:type="spellEnd"/>
      <w:r w:rsidRPr="003A6A3B">
        <w:rPr>
          <w:rFonts w:ascii="Times New Roman" w:eastAsia="Times New Roman" w:hAnsi="Times New Roman"/>
          <w:lang w:eastAsia="ru-RU"/>
        </w:rPr>
        <w:t xml:space="preserve"> семеноводства.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proofErr w:type="gramStart"/>
      <w:r w:rsidRPr="003A6A3B">
        <w:rPr>
          <w:rFonts w:ascii="Times New Roman" w:eastAsia="Times New Roman" w:hAnsi="Times New Roman"/>
          <w:lang w:eastAsia="ru-RU"/>
        </w:rPr>
        <w:t xml:space="preserve">Семеноводство, селекция, сорт, местный и селекционный, гибрид,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сортообновление</w:t>
      </w:r>
      <w:proofErr w:type="spellEnd"/>
      <w:r w:rsidRPr="003A6A3B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сортосемена</w:t>
      </w:r>
      <w:proofErr w:type="spellEnd"/>
      <w:r w:rsidRPr="003A6A3B">
        <w:rPr>
          <w:rFonts w:ascii="Times New Roman" w:eastAsia="Times New Roman" w:hAnsi="Times New Roman"/>
          <w:lang w:eastAsia="ru-RU"/>
        </w:rPr>
        <w:t>, элитные семена, репродукция, сортовая прочистка, отбор маточников.</w:t>
      </w:r>
      <w:proofErr w:type="gramEnd"/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4B285D" w:rsidRPr="003A6A3B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Клубнеплоды </w:t>
      </w:r>
      <w:r w:rsidRPr="003A6A3B">
        <w:rPr>
          <w:rFonts w:ascii="Times New Roman" w:eastAsia="Times New Roman" w:hAnsi="Times New Roman"/>
          <w:b/>
          <w:i/>
          <w:lang w:eastAsia="ru-RU"/>
        </w:rPr>
        <w:t>(1  час)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lang w:eastAsia="ru-RU"/>
        </w:rPr>
        <w:t xml:space="preserve">Характеристика группы. Биологические особенности. Сорта. Предшественники. </w:t>
      </w:r>
      <w:proofErr w:type="spellStart"/>
      <w:r w:rsidRPr="003A6A3B">
        <w:rPr>
          <w:rFonts w:ascii="Times New Roman" w:eastAsia="Times New Roman" w:hAnsi="Times New Roman"/>
          <w:lang w:eastAsia="ru-RU"/>
        </w:rPr>
        <w:t>Агротехнология</w:t>
      </w:r>
      <w:proofErr w:type="spellEnd"/>
      <w:r w:rsidRPr="003A6A3B">
        <w:rPr>
          <w:rFonts w:ascii="Times New Roman" w:eastAsia="Times New Roman" w:hAnsi="Times New Roman"/>
          <w:lang w:eastAsia="ru-RU"/>
        </w:rPr>
        <w:t>. Вредители и болезни.</w:t>
      </w:r>
    </w:p>
    <w:p w:rsidR="004B285D" w:rsidRPr="003A6A3B" w:rsidRDefault="004B285D" w:rsidP="004B285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A6A3B">
        <w:rPr>
          <w:rFonts w:ascii="Times New Roman" w:eastAsia="Times New Roman" w:hAnsi="Times New Roman"/>
          <w:b/>
          <w:lang w:eastAsia="ru-RU"/>
        </w:rPr>
        <w:t xml:space="preserve">Основные понятия темы: </w:t>
      </w:r>
      <w:r w:rsidRPr="003A6A3B">
        <w:rPr>
          <w:rFonts w:ascii="Times New Roman" w:eastAsia="Times New Roman" w:hAnsi="Times New Roman"/>
          <w:lang w:eastAsia="ru-RU"/>
        </w:rPr>
        <w:t>клубнеплоды: картофель, топинамбур.</w:t>
      </w: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Default="004B285D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A6A3B" w:rsidRDefault="003A6A3B" w:rsidP="004B28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B285D" w:rsidRPr="00656D8A" w:rsidRDefault="004B285D" w:rsidP="004B28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656D8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КАЛЕНДАРНО – ТЕМАТИЧЕСКОЕ  ПЛАНИРОВАНИЕ</w:t>
      </w:r>
    </w:p>
    <w:tbl>
      <w:tblPr>
        <w:tblW w:w="229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835"/>
        <w:gridCol w:w="1701"/>
        <w:gridCol w:w="1843"/>
        <w:gridCol w:w="2126"/>
        <w:gridCol w:w="142"/>
        <w:gridCol w:w="1843"/>
        <w:gridCol w:w="850"/>
        <w:gridCol w:w="851"/>
        <w:gridCol w:w="1417"/>
        <w:gridCol w:w="9"/>
        <w:gridCol w:w="2403"/>
        <w:gridCol w:w="1560"/>
        <w:gridCol w:w="1560"/>
        <w:gridCol w:w="1560"/>
      </w:tblGrid>
      <w:tr w:rsidR="004B285D" w:rsidRPr="004B285D" w:rsidTr="002320AE">
        <w:trPr>
          <w:gridAfter w:val="5"/>
          <w:wAfter w:w="7092" w:type="dxa"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 xml:space="preserve">№ </w:t>
            </w:r>
            <w:proofErr w:type="spellStart"/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п\</w:t>
            </w:r>
            <w:proofErr w:type="gramStart"/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Теоретические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Дидактическое обеспечение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Планируемый результат и уровень освоения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Примечание</w:t>
            </w:r>
          </w:p>
        </w:tc>
      </w:tr>
      <w:tr w:rsidR="004B285D" w:rsidRPr="004B285D" w:rsidTr="002320AE">
        <w:trPr>
          <w:gridAfter w:val="5"/>
          <w:wAfter w:w="7092" w:type="dxa"/>
          <w:trHeight w:val="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8"/>
                <w:szCs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Раздел 1</w:t>
            </w:r>
            <w:r w:rsidR="002320AE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 xml:space="preserve"> </w:t>
            </w: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Агротехника сельского хозяйства – 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8"/>
                <w:szCs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2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A" w:rsidRPr="00656D8A" w:rsidRDefault="00656D8A" w:rsidP="00656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техники безопасности и санитарно-гигиенические требования при использовании инструментов, механизмов, </w:t>
            </w:r>
          </w:p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внешней среды, необходимые для выращивания культурных растений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A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распорядок и правила поведения в кабинете. Правила оказания первой помощи</w:t>
            </w:r>
            <w:proofErr w:type="gramStart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ашин. Организация рабочего места</w:t>
            </w:r>
          </w:p>
          <w:p w:rsidR="004B285D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B285D"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сновные условия внешней  среды: тепло, свет, вода, воздух и питательные вещества. Группы культурных растений по требовательности к теплу. Воздушно-газовый режим. Минеральное питание. Внешние признаки голодания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A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6D8A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6D8A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6D8A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6D8A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6D8A" w:rsidRPr="00656D8A" w:rsidRDefault="00656D8A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Диагностика недостатка элементов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условия среды, необходимые для выращивания культурных растений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 и свойства почвы. Обработка почвы. </w:t>
            </w:r>
          </w:p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почвы. Свойства почв. Основные типы почв. Кислотность почв. Средние дозы внесения извести в почвы различного механического состава. Обработка почвы. Поверхностная обработка почвы.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механического состава почвы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состав и свойства почвы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Севообороты.  </w:t>
            </w:r>
          </w:p>
          <w:p w:rsidR="004B285D" w:rsidRPr="00656D8A" w:rsidRDefault="004B285D" w:rsidP="004B28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B285D" w:rsidRPr="00656D8A" w:rsidRDefault="004B285D" w:rsidP="004B28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севооборота. Научные основы чередования культур. Предшественники. Классификация севооборотов.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схем севооборотов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значение севооборотов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Органические удобрения </w:t>
            </w:r>
          </w:p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удобрений. Органические удобрения: виды, состав. Количество удобрений для внесения в почву. Техника для внесения удобрений. Зеленые удобрения.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семян цветочных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виды удобрений, нормы и технику  внесения.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удобрения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удобрения. Простые удобрения. Комбинированные удобрения. Смешанные удобрения. Система удобрений.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семян цветочных культур.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виды минеральных удобрений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Сорные растения и борьба с ними.</w:t>
            </w:r>
            <w:r w:rsidR="002320AE"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Нетоксичные средства защиты растений от вредителей и болезней</w:t>
            </w: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и классификация сорных растений. Меры борьбы с сорняками.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сорных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общую характеристику сорных растений и виды борьбы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418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Творческое проектирование (1 час)</w:t>
            </w:r>
          </w:p>
        </w:tc>
      </w:tr>
      <w:tr w:rsidR="004B285D" w:rsidRPr="004B285D" w:rsidTr="002320AE">
        <w:trPr>
          <w:gridAfter w:val="5"/>
          <w:wAfter w:w="7092" w:type="dxa"/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творческие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Обсуждение проектных творческих работ. Знакомство с примерной тематикой проектной деятельности. Выбор темы.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творческого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Банк проектов. Образцы творческих проектов. Выбор темы проекта.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понятия проектирование, составляющие проектирования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определять тему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Выбрать тему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4"/>
          <w:wAfter w:w="7083" w:type="dxa"/>
          <w:trHeight w:val="3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8"/>
                <w:szCs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Раздел 2</w:t>
            </w:r>
            <w:r w:rsidR="002320AE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 xml:space="preserve"> </w:t>
            </w: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Семейная экономика – 9 часов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B285D" w:rsidRPr="004B285D" w:rsidRDefault="004B285D" w:rsidP="004B285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2320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Семья, как экономическая ячейка общества</w:t>
            </w:r>
            <w:r w:rsidR="002320AE"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. Анализ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2320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видов расходов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Плакаты </w:t>
            </w:r>
          </w:p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Знать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понятия домашняя экономика, технология, семья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определять функции семьи в обществе и в экономическом пространстве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Решать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задачи на развитие логического и творческого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§ 1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  <w:i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12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Предпринима-тельство</w:t>
            </w:r>
            <w:proofErr w:type="spellEnd"/>
            <w:proofErr w:type="gram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Понятие «прибыль»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Предпринимательская деятельность, патент, лицензия, фирма.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Составление списка товаров и услуг, которые  могут быть источником дохода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понятия прибыль, патент, лицензия, фирма.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Уметь 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§ 2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Выполнить практическую работу № 2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Потребности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Понятие «потребность». Потребности, функциональные, ложные, материальные, духовные, физиологические,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социальные. Потребности в безопасности и самореализации. Пирамида потребностей. Уровень благосостояния семьи классификация покупок. Анализ необходимости покупки. Потребительский портрет вещи. Правила покупки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 xml:space="preserve">Расчет затрат на приобретение необходимых для учащегося 8 класса вещей.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Определение положительных и отрицательных качеств вещей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Компьютерные распечатки текстов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Знать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понятия потребности семьи, материальные и духовные потребности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Уметь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классифицировать человеческие потребности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Верно</w:t>
            </w:r>
            <w:proofErr w:type="gram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оценивать личные потребности при помощи тестов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§ 3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Принести этикетки от различных товаров, упаковки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2320AE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Ориентация на рынке товаров и услуг. </w:t>
            </w:r>
            <w:r w:rsidR="004B285D"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Информация о товарах. Торговые символы, этикетки штрих-код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Понятие «информация о товарах» Источники информации о товарах или услугах. Понятие «сертификация». Задачи сертификации. Виды сертификатов. Понятия «маркировка», «этикетка», «вкладыш</w:t>
            </w:r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»в</w:t>
            </w:r>
            <w:proofErr w:type="gram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иды торговых знаков. Штриховое кодирование и его функции. Информация, заложенная в </w:t>
            </w:r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штрих-коде</w:t>
            </w:r>
            <w:proofErr w:type="gram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Анализ сертификата соответствия на купленный товар. Разработка этикетки на предполагаемый товар. Определение по штрих-коду страны изготовителя. Сравнение предметов по различным признакам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Плакаты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пакет задач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Бюджет семьи. Доходная и расходная части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§ 4,5        Понятие «Бюджет семьи», «доход», «расход». Бюджет </w:t>
            </w:r>
            <w:proofErr w:type="spellStart"/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сба-лансированный</w:t>
            </w:r>
            <w:proofErr w:type="spellEnd"/>
            <w:proofErr w:type="gram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, дефицитный, избыточный. Структура семейного бюджета. Виды доходов и 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расходов семьи.</w:t>
            </w:r>
          </w:p>
        </w:tc>
        <w:tc>
          <w:tcPr>
            <w:tcW w:w="850" w:type="dxa"/>
            <w:tcBorders>
              <w:top w:val="nil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tcBorders>
              <w:top w:val="nil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пакет задач по расчету платы за коммунальные услуги </w:t>
            </w:r>
          </w:p>
        </w:tc>
        <w:tc>
          <w:tcPr>
            <w:tcW w:w="1560" w:type="dxa"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4B285D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понятия «Бюджет семьи», «доходы» и «расходы», налоги</w:t>
            </w:r>
          </w:p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4B285D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определять структуру семейного бюджета</w:t>
            </w:r>
          </w:p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Рассчитывать плату за коммунальные услуги</w:t>
            </w:r>
          </w:p>
        </w:tc>
        <w:tc>
          <w:tcPr>
            <w:tcW w:w="1560" w:type="dxa"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§ 6</w:t>
            </w: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Бюджет семьи. Доходная и расходная части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Понятие «Бюджет семьи», «доход», «расход». Бюджет сбалансированный, дефицитный, избыточный. Структура семейного бюджета. Виды доходов и расходов семьи.</w:t>
            </w:r>
            <w:r w:rsidR="0077540C"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Рациональное планирование расходов на основе актуальных потребностей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Составление списка расходов семьи. Разработка проекта снижения затрат на оплату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Пакет задач по расчету платы за коммунальные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понятия «Бюджет семьи», «доходы» и «расходы», налоги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определять структуру семейного бюджета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Рассчитывать плату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§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Расходы на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Оценка затрат на питание семьи на неделю. Определение пути снижения затрат на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Таблица калорийности продуктов, калькулятор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требования к рациональному питанию, значение пищевых веществ в жизни человека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Уметь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правильно составлять меню на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день, оценивать стоимость питания уч-ся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§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06.12</w:t>
            </w:r>
          </w:p>
          <w:p w:rsidR="003A6A3B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Сбережения. Личный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Способы сбережения денежных средств. Личный бюджет школьника. Учетная книга школьника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Составление бухгалтерской книги расходов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Плакаты, таблица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понятия накопления, сбережения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Уметь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самостоятельно вести личную книгу расходов 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§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Экономика приусадебного (дачного) участка</w:t>
            </w:r>
          </w:p>
          <w:p w:rsidR="00D3112A" w:rsidRPr="00656D8A" w:rsidRDefault="00D3112A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D3112A">
              <w:rPr>
                <w:rFonts w:ascii="Times New Roman" w:eastAsia="Times New Roman" w:hAnsi="Times New Roman"/>
                <w:b/>
                <w:kern w:val="28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садового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Расчет площади для выращивания садово – огородных культур, необходимых семье. Расчет прибыли от реализации урожая. Расчет стоимости продукции садового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Знать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 доходах с приусадебного участка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рассчитывать количество садово – огородных культур в соответствии с нормами потребления и урожайности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kern w:val="28"/>
                <w:lang w:eastAsia="ru-RU"/>
              </w:rPr>
              <w:t>§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8"/>
                <w:szCs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 xml:space="preserve"> Раздел 3  Художественная обработка материалов. Творческий проект – 9 часов</w:t>
            </w: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Художественное творчество. Подготовка  к вышивке гладью. Подготовительный этап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Художественное творчество. Архаичные технологии. Виды художественной вышивки гладью. Подготовка  к вышивке гладью. Материалы, инструменты и приспособления для вышивки гладью.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Выбор материалов инструментов и приспособлений для вышивки гладью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материалов для вышивки. Инструменты и приспособления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историю вышивания. Виды художественной глади. Материалы, инструменты и приспособления для вышивки гладью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§ 11,12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Принести нитки мулине, пяльцы, иглы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Техника владимирского шитья. </w:t>
            </w:r>
            <w:proofErr w:type="spellStart"/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этап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Мастерская вышивка – владимирское шитье. История и техника владимирских швов. Приемы выполнения элементов владимирского шитья. Традиционные цвета владимирского шитья.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Вышивание небольшого узора в технике владимирского шитья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Знать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понятия мастерская вышивка – владимирское шитье. Историю  и технику владимирских швов. Приемы выполнения элементов владимирского шитья..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§ 13 доделать узор в технике владимирского шитья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242A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Белая гладь. </w:t>
            </w:r>
            <w:proofErr w:type="spellStart"/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Технолог</w:t>
            </w:r>
            <w:r w:rsidR="00242AAB"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ичес-кий</w:t>
            </w:r>
            <w:proofErr w:type="spellEnd"/>
            <w:proofErr w:type="gramEnd"/>
            <w:r w:rsidR="00242AAB"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Мастерская вышивка – белая гладь. История и техника белой глади. Приемы выполнения настила и элементов белой глади.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Торжокское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золотоное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шитье, его применение, история и особенности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Вышивание небольшого узора белой гладью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об истории и технике белой глади. Приемы выполнения настила и элементов белой глади.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Торжокское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золотоное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шитье, его применение, историю и особенности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§ 14 доделать узор в технике белой глади белой гладью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Атласная гладь.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Технол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. этап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Применение атласной глади. Технология выполнения атласной глади петлеобразными стежками (стебельчатым швом). Формирование выпуклой формы узора с помощью укороченных 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Выбор материалов инструментов и приспособлений для вышивки гладью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технологию выполнения атласной глади петлеобразными стежками.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формировать выпуклую форму узора с помощью укороченных 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Штриховая гладь. Шов «узелки».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Технол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. этап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Применение штриховой глади. Технология выполнения штриховой глади петлеобразными стежками (назад иглу).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Применение шва «узелки». Технология его выполнения. Зависимость величины «узелка» от толщины нитки и количества навивок на иглу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Вышивание небольшого узора в технике владимирского шитья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 применении штриховой глади. Технологию выполнения штриховой глади петлеобразными стежками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применять шов «узелки».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Шов «рококо».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Технол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. этап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Применение шва «рококо». Технология его выполнения. Зависимость длины и формы «рококо» от величины стежка и количества навивок на иглу. Требования к игле при вышивании «узелков» и «рококо»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Вышивание небольшого узора швом «рококо»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о применении шва «рококо» и технологию его выполнения.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 требованиях к игле при вышивании «узелков» и «рококо»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§ 16 продолжить выполнение элементов вышивки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Двусторонняя гладь.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Технол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. этап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Александровская гладь. История и технология выполнения двусторонней глади без настила. Прямое, косое и радиальное направления стежков в вышивке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Вышивание небольшого узора двусторонней гладью без настила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историю и технологию выполнения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александровской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глади</w:t>
            </w:r>
            <w:proofErr w:type="gram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ее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разновид-ности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. 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Уметь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выполнять двустороннюю гладь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§ 17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продолжить выполнение элементов вышивки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Художественная гладь. </w:t>
            </w:r>
            <w:proofErr w:type="spellStart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Технол</w:t>
            </w:r>
            <w:proofErr w:type="spellEnd"/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. этап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Применение художественной глади. Технология ее выполнения. Достижение эффекта светотени с помощью стежков различной длины. Направление стежков в вышивке.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Выбор материалов инструментов и приспособлений для вышивки гладью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>Знать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историю художественной глади 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Уметь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применять художественную гладь и достигать эффекта светотени с помощью стежков различной </w:t>
            </w: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длины.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§ 18 подобрать рисунки с изображением цветов, овощей и фруктов.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CB6CB0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Защита проектов по вышивке. </w:t>
            </w:r>
            <w:proofErr w:type="spellStart"/>
            <w:proofErr w:type="gramStart"/>
            <w:r w:rsidR="004B285D"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Заключитель-ный</w:t>
            </w:r>
            <w:proofErr w:type="spellEnd"/>
            <w:proofErr w:type="gramEnd"/>
            <w:r w:rsidR="004B285D"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 этап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Реклама подготовленных  изделий.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Самооценка проделанной работы Презентация 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Защита творческих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Образцы вышивки. Рисунки для вышивки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Знать: </w:t>
            </w:r>
            <w:r w:rsidRPr="00656D8A">
              <w:rPr>
                <w:rFonts w:ascii="Times New Roman" w:eastAsiaTheme="minorHAnsi" w:hAnsi="Times New Roman"/>
                <w:bCs/>
                <w:sz w:val="20"/>
                <w:szCs w:val="20"/>
              </w:rPr>
              <w:t>правила презентации изделий декоративно-прикладного творчества.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Уметь:</w:t>
            </w:r>
            <w:r w:rsidRPr="00656D8A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представить  свою работу публике, возможным потребителям.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Сделать анализ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8"/>
                <w:szCs w:val="28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8"/>
                <w:szCs w:val="28"/>
                <w:lang w:eastAsia="ru-RU"/>
              </w:rPr>
              <w:t xml:space="preserve">Раздел 4 </w:t>
            </w:r>
            <w:r w:rsidRPr="004B285D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Моя профессиональная карьера</w:t>
            </w:r>
            <w:r w:rsidRPr="004B285D">
              <w:rPr>
                <w:rFonts w:asciiTheme="minorHAnsi" w:eastAsiaTheme="minorHAnsi" w:hAnsiTheme="minorHAnsi" w:cstheme="minorBidi"/>
                <w:b/>
                <w:bCs/>
                <w:i/>
                <w:color w:val="333333"/>
                <w:sz w:val="24"/>
                <w:szCs w:val="24"/>
              </w:rPr>
              <w:t xml:space="preserve"> </w:t>
            </w: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– 4 часа</w:t>
            </w: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AB" w:rsidRPr="00656D8A" w:rsidRDefault="00242AA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Сферы современного производства. 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Классификация профессий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AB" w:rsidRPr="00656D8A" w:rsidRDefault="00242AA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 xml:space="preserve">Основные составляющие производства. 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Виды массовых профессий сферы производства и сервиса. Региональный рынок труда и его конъюнктура.  Понятие о профессии, специальности и квалификации работника. Факторы, влияющие на уровень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Таблицы, плакаты, слайды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Основные структурные подразделения производственного предприятия. Разделение труда. Приоритетные направления развития техники и технологий, их влияние на виды и содержание труда.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Уметь: </w:t>
            </w:r>
            <w:r w:rsidRPr="00656D8A">
              <w:rPr>
                <w:rFonts w:ascii="Times New Roman" w:eastAsiaTheme="minorHAnsi" w:hAnsi="Times New Roman"/>
                <w:bCs/>
                <w:sz w:val="20"/>
                <w:szCs w:val="20"/>
              </w:rPr>
              <w:t>отличать профессии, специальности и должности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Профессиональные интересы, склонности и 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242AA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Учет качеств личности при выборе профессий. </w:t>
            </w:r>
            <w:r w:rsidR="004B285D" w:rsidRPr="00656D8A">
              <w:rPr>
                <w:rFonts w:ascii="Times New Roman" w:eastAsiaTheme="minorHAnsi" w:hAnsi="Times New Roman"/>
                <w:sz w:val="20"/>
                <w:szCs w:val="20"/>
              </w:rPr>
              <w:t>Право на выбор и ответственность за выбор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Таблицы, плакаты, слайды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333333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</w:rPr>
              <w:t xml:space="preserve">Знать: </w:t>
            </w:r>
            <w:r w:rsidRPr="00656D8A">
              <w:rPr>
                <w:rFonts w:ascii="Times New Roman" w:eastAsiaTheme="minorHAnsi" w:hAnsi="Times New Roman"/>
                <w:bCs/>
                <w:color w:val="333333"/>
                <w:sz w:val="20"/>
                <w:szCs w:val="20"/>
              </w:rPr>
              <w:t>нормативные документы, гарантирующие права и регламентирующие обязанности работников.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</w:rPr>
              <w:t>Уметь:</w:t>
            </w:r>
            <w:r w:rsidRPr="00656D8A">
              <w:rPr>
                <w:rFonts w:ascii="Times New Roman" w:eastAsiaTheme="minorHAnsi" w:hAnsi="Times New Roman"/>
                <w:bCs/>
                <w:color w:val="333333"/>
                <w:sz w:val="20"/>
                <w:szCs w:val="20"/>
              </w:rPr>
              <w:t xml:space="preserve"> найти и использовать различные источники нормативных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Жизненные планы, деятельность, карьера. Профессиональная пригодность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AB" w:rsidRPr="00656D8A" w:rsidRDefault="00242AA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Пути получения профессионального образования. Виды учреждений профессионального образования. 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Где и как ищут работу. Требования, предъявляемые </w:t>
            </w: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современным работодателем. Возможности построения карьеры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Таблицы, плакаты, слайды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</w:rPr>
              <w:t>Знать:</w:t>
            </w: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 Анализ предложений работодателей на региональном рынке труда.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</w:rPr>
              <w:t>Уметь:</w:t>
            </w: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 построить  план профессионального </w:t>
            </w: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образования и  дальнейшего трудоустройства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3A6A3B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проба, её роль в </w:t>
            </w:r>
            <w:proofErr w:type="gramStart"/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профессиональном</w:t>
            </w:r>
            <w:proofErr w:type="gramEnd"/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самоопределе-нии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Составление карты «Мира профессий»</w:t>
            </w:r>
            <w:r w:rsidR="00242AAB"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 и образовательных услуг </w:t>
            </w: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 в ближайшем территориальном окружении</w:t>
            </w:r>
            <w:r w:rsidR="00242AAB"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333333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</w:rPr>
              <w:t xml:space="preserve">Знать: </w:t>
            </w:r>
            <w:r w:rsidRPr="00656D8A">
              <w:rPr>
                <w:rFonts w:ascii="Times New Roman" w:eastAsiaTheme="minorHAnsi" w:hAnsi="Times New Roman"/>
                <w:bCs/>
                <w:color w:val="333333"/>
                <w:sz w:val="20"/>
                <w:szCs w:val="20"/>
              </w:rPr>
              <w:t>способы получения информации о профессиональном самоопределении</w:t>
            </w:r>
          </w:p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Theme="minorHAnsi" w:hAnsi="Times New Roman"/>
                <w:b/>
                <w:bCs/>
                <w:color w:val="333333"/>
                <w:sz w:val="20"/>
                <w:szCs w:val="20"/>
              </w:rPr>
              <w:t>Уметь:</w:t>
            </w: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 использовать результаты профессиональной пробы  для самоопределения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DF0057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4B285D">
              <w:rPr>
                <w:rFonts w:ascii="Times New Roman" w:eastAsia="Times New Roman" w:hAnsi="Times New Roman"/>
                <w:b/>
                <w:i/>
                <w:kern w:val="28"/>
                <w:sz w:val="24"/>
                <w:szCs w:val="24"/>
                <w:lang w:eastAsia="ru-RU"/>
              </w:rPr>
              <w:t>Раздел 5  Агротехника сельскохозяйственного производства - 6 часов</w:t>
            </w:r>
          </w:p>
        </w:tc>
      </w:tr>
      <w:tr w:rsidR="004B285D" w:rsidRPr="004B285D" w:rsidTr="002320AE">
        <w:trPr>
          <w:gridAfter w:val="5"/>
          <w:wAfter w:w="7092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Посевные качества семян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Семена. Посевные качества. Чистота семян. Всхожесть семян. Энергия прорастания. Масса семян. Посевная годность.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чистоты семян.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Семена, с/х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DF0057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Подготовка семян к посеву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656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Намачивание. </w:t>
            </w:r>
            <w:proofErr w:type="spellStart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Барботирование</w:t>
            </w:r>
            <w:proofErr w:type="spellEnd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Воздушно-тепловая обработка. Проращивание. Закалка. </w:t>
            </w:r>
            <w:proofErr w:type="spellStart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Дражирование</w:t>
            </w:r>
            <w:proofErr w:type="spellEnd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семян к севу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Семена, с/х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DF0057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Посев и посадка культурных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посева (посадки). Глубина заделки семян. Способы посева (посадки). Норма посева семян.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овощных культур.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Семена, с/х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правила посева и посадки культурных растений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DF0057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09.05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Технология ухода за культурными растениями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Прикатывание. Боронование. Мульчирование. Прореживание. Букетировка. Междурядная обработка. Подкормка. Орошение. Интегрированная защита. Обрезка.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графика </w:t>
            </w:r>
            <w:proofErr w:type="spellStart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агротехнологи-ческих</w:t>
            </w:r>
            <w:proofErr w:type="spellEnd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приемов ухода за культурными растениями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правила ухода за культурными растениями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DF0057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Технология получения сортовых семян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семеноводства. Организация системы семеноводства. </w:t>
            </w:r>
            <w:proofErr w:type="spellStart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Агротехнология</w:t>
            </w:r>
            <w:proofErr w:type="spellEnd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семеноводства.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цветочных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с/х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правила посева цветочных культур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DF0057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  <w:tr w:rsidR="004B285D" w:rsidRPr="004B285D" w:rsidTr="002320AE">
        <w:trPr>
          <w:gridAfter w:val="5"/>
          <w:wAfter w:w="70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 xml:space="preserve">Клубнеплоды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группы. Биологические особенности. Сорта. Предшественники. </w:t>
            </w:r>
            <w:proofErr w:type="spellStart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Агротехнология</w:t>
            </w:r>
            <w:proofErr w:type="spellEnd"/>
            <w:r w:rsidRPr="00656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Вредители и болезни.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D8A">
              <w:rPr>
                <w:rFonts w:ascii="Times New Roman" w:eastAsiaTheme="minorHAnsi" w:hAnsi="Times New Roman"/>
                <w:sz w:val="20"/>
                <w:szCs w:val="20"/>
              </w:rPr>
              <w:t>Посадка картофеля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Посадочный материал, с/х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656D8A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</w:pPr>
            <w:r w:rsidRPr="00656D8A">
              <w:rPr>
                <w:rFonts w:ascii="Times New Roman" w:eastAsia="Times New Roman" w:hAnsi="Times New Roman"/>
                <w:kern w:val="28"/>
                <w:sz w:val="20"/>
                <w:szCs w:val="20"/>
                <w:lang w:eastAsia="ru-RU"/>
              </w:rPr>
              <w:t>Знать правила посадки клубнеплодов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DF0057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D" w:rsidRPr="004B285D" w:rsidRDefault="004B285D" w:rsidP="004B28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</w:tr>
    </w:tbl>
    <w:p w:rsidR="004B285D" w:rsidRDefault="004B285D"/>
    <w:p w:rsidR="004B285D" w:rsidRPr="004B285D" w:rsidRDefault="004B285D" w:rsidP="004B285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</w:pPr>
      <w:r w:rsidRPr="004B285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  <w:t>УМК</w:t>
      </w:r>
    </w:p>
    <w:p w:rsidR="004B285D" w:rsidRPr="004B285D" w:rsidRDefault="004B285D" w:rsidP="004B285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br/>
        <w:t xml:space="preserve">    - </w:t>
      </w:r>
      <w:r w:rsidRPr="004B285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t>для учащихся</w:t>
      </w: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:</w:t>
      </w: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  «Технология 8 класс» »: Учебник для уча</w:t>
      </w:r>
      <w:bookmarkStart w:id="0" w:name="_GoBack"/>
      <w:bookmarkEnd w:id="0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щихся 8 класса общеобразовательных  учреждений. – 2-е изд. </w:t>
      </w:r>
      <w:proofErr w:type="spell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./ Под ред. В.Д. Симоненко. </w:t>
      </w:r>
      <w:proofErr w:type="gram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.: </w:t>
      </w:r>
      <w:proofErr w:type="spell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Вентана-Граф</w:t>
      </w:r>
      <w:proofErr w:type="spell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, 2010.-208с.: ил.   </w:t>
      </w: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  «Твоя профессиональная карьера»: Учебник для учащихся 8-9 класса общеобразовательной школы./ Под ред. В.Д. Симоненко. </w:t>
      </w:r>
      <w:proofErr w:type="gram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.: «</w:t>
      </w:r>
      <w:proofErr w:type="spell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Вентана-Граф</w:t>
      </w:r>
      <w:proofErr w:type="spell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», 2009.-240с.</w:t>
      </w: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  Основы производства; Выбор профессии. Проб</w:t>
      </w:r>
      <w:proofErr w:type="gram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чебное пособие для учащихся 8-9 </w:t>
      </w:r>
      <w:proofErr w:type="spellStart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. средней школы./ Е.А. Климов.- М., Просвещение, 2008г.</w:t>
      </w: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4B285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ru-RU"/>
        </w:rPr>
        <w:t>для учителя</w:t>
      </w: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:   </w:t>
      </w:r>
    </w:p>
    <w:p w:rsidR="004B285D" w:rsidRPr="004B285D" w:rsidRDefault="004B285D" w:rsidP="004B285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</w:pPr>
      <w:r w:rsidRPr="004B285D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  Программа «Технология» 1-4, 5-11 классы, М., Просвещение 2008г.</w:t>
      </w:r>
    </w:p>
    <w:p w:rsidR="004B285D" w:rsidRPr="004B285D" w:rsidRDefault="004B285D" w:rsidP="004B285D">
      <w:pPr>
        <w:rPr>
          <w:rFonts w:asciiTheme="minorHAnsi" w:eastAsiaTheme="minorHAnsi" w:hAnsiTheme="minorHAnsi" w:cstheme="minorBidi"/>
        </w:rPr>
      </w:pPr>
    </w:p>
    <w:p w:rsidR="004B285D" w:rsidRDefault="004B285D"/>
    <w:sectPr w:rsidR="004B285D" w:rsidSect="00DF2C9C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00CD2"/>
    <w:rsid w:val="00105253"/>
    <w:rsid w:val="00130BBE"/>
    <w:rsid w:val="00200CD2"/>
    <w:rsid w:val="002320AE"/>
    <w:rsid w:val="00242AAB"/>
    <w:rsid w:val="002D0C66"/>
    <w:rsid w:val="003A5D4A"/>
    <w:rsid w:val="003A6A3B"/>
    <w:rsid w:val="004B285D"/>
    <w:rsid w:val="004F5A6B"/>
    <w:rsid w:val="005C21F3"/>
    <w:rsid w:val="00656D8A"/>
    <w:rsid w:val="0077540C"/>
    <w:rsid w:val="007E780C"/>
    <w:rsid w:val="007F6770"/>
    <w:rsid w:val="00886688"/>
    <w:rsid w:val="009A7BB6"/>
    <w:rsid w:val="009E3A19"/>
    <w:rsid w:val="00BD6404"/>
    <w:rsid w:val="00C4686B"/>
    <w:rsid w:val="00CB6CB0"/>
    <w:rsid w:val="00D3112A"/>
    <w:rsid w:val="00DF0057"/>
    <w:rsid w:val="00D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00C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00CD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00C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00CD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сновной 1 см"/>
    <w:basedOn w:val="a"/>
    <w:rsid w:val="00200C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6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E4385-E873-478B-B543-5E4FBDD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2013-10-08T17:41:00Z</cp:lastPrinted>
  <dcterms:created xsi:type="dcterms:W3CDTF">2012-12-03T15:55:00Z</dcterms:created>
  <dcterms:modified xsi:type="dcterms:W3CDTF">2013-10-08T17:42:00Z</dcterms:modified>
</cp:coreProperties>
</file>