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3E4" w:rsidRDefault="001543E4" w:rsidP="00DB7F20"/>
    <w:p w:rsidR="001543E4" w:rsidRDefault="001543E4" w:rsidP="00DB7F20"/>
    <w:p w:rsidR="001543E4" w:rsidRPr="00EE0C34" w:rsidRDefault="001543E4" w:rsidP="00DB7F20">
      <w:pPr>
        <w:shd w:val="clear" w:color="auto" w:fill="F4F4F4"/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1543E4" w:rsidRPr="00FD51CF" w:rsidRDefault="001543E4" w:rsidP="00DB7F20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444444"/>
          <w:sz w:val="32"/>
          <w:szCs w:val="32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>РАБОЧАЯ   ПРОГРАММА   КРУЖКА «ЗАНИМАТЕЛЬНАЯ МАТЕМАТИКА»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444444"/>
          <w:sz w:val="32"/>
          <w:szCs w:val="32"/>
          <w:lang w:eastAsia="ru-RU"/>
        </w:rPr>
      </w:pPr>
      <w:proofErr w:type="gramStart"/>
      <w:r w:rsidRPr="00FD51CF"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>для  учащихся</w:t>
      </w:r>
      <w:proofErr w:type="gramEnd"/>
      <w:r w:rsidRPr="00FD51CF"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 xml:space="preserve">  5 класса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jc w:val="center"/>
        <w:rPr>
          <w:rFonts w:ascii="Arial" w:hAnsi="Arial" w:cs="Arial"/>
          <w:color w:val="444444"/>
          <w:sz w:val="32"/>
          <w:szCs w:val="32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32"/>
          <w:szCs w:val="32"/>
          <w:lang w:eastAsia="ru-RU"/>
        </w:rPr>
        <w:t>Пояснительная записка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Цель программы: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формирование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мотивации к изучению математики в соответствии возрастными особенностями,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Задачи программы: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1. Расширение и углубление запаса знаний учащихся и формирование математической компетенции;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2. Выявление и поддержка математически одаренных детей;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4. Развитие и совершенствование мыслительных операций, психологических качеств личности (любознательности, инициативности, трудолюбия, воли) и творческого потенциала;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Практическая направленность: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освоение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математической терминологии, необходимой при дальнейшем обучении.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Данная программа рассчитана на детей 10-11 лет.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Срок ее реализации</w:t>
      </w: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 - 1 год.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Форма организации</w:t>
      </w: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 - кружок.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Курс рассчитан на 34 часа. Занятия проводятся 1 раз в неделю.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Особенности  программы</w:t>
      </w:r>
      <w:proofErr w:type="gramEnd"/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: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Соблюдение принципов взаимосвязи между классными и внеклассными занятиями, научной углубленности, практической направленности, занимательности и индивидуального подхода к каждому ученику.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В основе создания данной программы лежат:</w:t>
      </w:r>
    </w:p>
    <w:p w:rsidR="001543E4" w:rsidRPr="00FD51CF" w:rsidRDefault="001543E4" w:rsidP="00DB7F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общедидактические</w:t>
      </w:r>
      <w:proofErr w:type="spellEnd"/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принципы научности, доступности, систематичности и последовательности, связи теории с практикой, сознательности и активности, наглядности, преемственности и перспективности.</w:t>
      </w:r>
    </w:p>
    <w:p w:rsidR="001543E4" w:rsidRPr="00FD51CF" w:rsidRDefault="001543E4" w:rsidP="00DB7F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принцип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занимательности. Занимательность достигается главным образом путем использования материалов занимательной математики - игр, кроссвордов, загадок, логических задач, </w:t>
      </w: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а  также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путем привлечения средств наглядности - картинок, слайдов, презентаций. Это удовлетворяет интеллектуальные запросы учащихся и имеет практическое значение для учащихся начальной школы.</w:t>
      </w:r>
    </w:p>
    <w:p w:rsidR="001543E4" w:rsidRPr="00FD51CF" w:rsidRDefault="001543E4" w:rsidP="00DB7F20">
      <w:pPr>
        <w:numPr>
          <w:ilvl w:val="0"/>
          <w:numId w:val="1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принцип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разнообразия  форм и видов работы. Интерес учащихся поддерживается не только содержанием проводимых занятий, но и их разнообразием, необычностью их форм и видов, отличных от уроков, а также необычностью формулировки тем занятий, формы преподнесения материала.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Основные виды деятельности учащихся: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решение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занимательных задач;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участие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 математической олимпиаде, международной игре «Кенгуру»;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знакомство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 научно-популярной литературой, связанной с математикой;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самостоятельная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работа;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работа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 парах, в группах;</w:t>
      </w:r>
    </w:p>
    <w:p w:rsidR="001543E4" w:rsidRPr="00FD51CF" w:rsidRDefault="001543E4" w:rsidP="00DB7F20">
      <w:pPr>
        <w:numPr>
          <w:ilvl w:val="0"/>
          <w:numId w:val="2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творческие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работы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Предполагаемые результаты:</w:t>
      </w:r>
    </w:p>
    <w:p w:rsidR="001543E4" w:rsidRPr="00A1370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A1370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Занятия </w:t>
      </w:r>
      <w:proofErr w:type="gramStart"/>
      <w:r w:rsidRPr="00A1370F">
        <w:rPr>
          <w:rFonts w:ascii="Times New Roman" w:hAnsi="Times New Roman"/>
          <w:color w:val="444444"/>
          <w:sz w:val="24"/>
          <w:szCs w:val="24"/>
          <w:lang w:eastAsia="ru-RU"/>
        </w:rPr>
        <w:t>в  кружке</w:t>
      </w:r>
      <w:proofErr w:type="gramEnd"/>
      <w:r w:rsidRPr="00A1370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должны помочь учащимся:</w:t>
      </w:r>
    </w:p>
    <w:p w:rsidR="001543E4" w:rsidRPr="00DB7F20" w:rsidRDefault="001543E4" w:rsidP="00DB7F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gramStart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>усвоить</w:t>
      </w:r>
      <w:proofErr w:type="gramEnd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основные базовые знания по математике; её ключевые понятия;</w:t>
      </w:r>
    </w:p>
    <w:p w:rsidR="001543E4" w:rsidRPr="00DB7F20" w:rsidRDefault="001543E4" w:rsidP="00DB7F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gramStart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>помочь</w:t>
      </w:r>
      <w:proofErr w:type="gramEnd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учащимся овладеть способами исследовательской деятельности;</w:t>
      </w:r>
    </w:p>
    <w:p w:rsidR="001543E4" w:rsidRPr="00DB7F20" w:rsidRDefault="001543E4" w:rsidP="00DB7F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gramStart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>формировать</w:t>
      </w:r>
      <w:proofErr w:type="gramEnd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творческое мышление;</w:t>
      </w:r>
    </w:p>
    <w:p w:rsidR="001543E4" w:rsidRPr="00DB7F20" w:rsidRDefault="001543E4" w:rsidP="00DB7F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8"/>
          <w:szCs w:val="28"/>
          <w:lang w:eastAsia="ru-RU"/>
        </w:rPr>
      </w:pPr>
      <w:proofErr w:type="gramStart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>практиковаться</w:t>
      </w:r>
      <w:proofErr w:type="gramEnd"/>
      <w:r w:rsidRPr="00DB7F20">
        <w:rPr>
          <w:rFonts w:ascii="Times New Roman" w:hAnsi="Times New Roman"/>
          <w:color w:val="444444"/>
          <w:sz w:val="28"/>
          <w:szCs w:val="28"/>
          <w:lang w:eastAsia="ru-RU"/>
        </w:rPr>
        <w:t xml:space="preserve"> в решении задач различного уровня сложности учащимися;</w:t>
      </w:r>
    </w:p>
    <w:p w:rsidR="001543E4" w:rsidRPr="00FD51CF" w:rsidRDefault="001543E4" w:rsidP="00DB7F20">
      <w:pPr>
        <w:numPr>
          <w:ilvl w:val="0"/>
          <w:numId w:val="3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успешному</w:t>
      </w:r>
      <w:proofErr w:type="gram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выступлению на олимпиадах, играх, конкурсах.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b/>
          <w:bCs/>
          <w:color w:val="444444"/>
          <w:sz w:val="24"/>
          <w:szCs w:val="24"/>
          <w:lang w:eastAsia="ru-RU"/>
        </w:rPr>
        <w:t>Литература: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Б. А. </w:t>
      </w:r>
      <w:proofErr w:type="spell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Кордемский</w:t>
      </w:r>
      <w:proofErr w:type="spell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, А.А. </w:t>
      </w:r>
      <w:proofErr w:type="spell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Ахадов</w:t>
      </w:r>
      <w:proofErr w:type="spell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«Удивительный мир чисел». М.: «Просвещение» - 1986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О.А. Ефремушкина «Школьные олимпиады для начальных классов». Ростов –на- Дону «Феникс» - 2006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М.Б. </w:t>
      </w:r>
      <w:proofErr w:type="spell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Беденко</w:t>
      </w:r>
      <w:proofErr w:type="spell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«Самостоятельные и контрольные работы по математике». М.: «Веко» - 2005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М.В. Александров, О.И. Волошина «Тесты по математике». М.: «Дрофа» - 1998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В.В. Волина «Занимательная математика». М.: «Знание», 1993</w:t>
      </w:r>
    </w:p>
    <w:p w:rsidR="001543E4" w:rsidRPr="00FD51CF" w:rsidRDefault="001543E4" w:rsidP="00DB7F20">
      <w:pPr>
        <w:numPr>
          <w:ilvl w:val="0"/>
          <w:numId w:val="4"/>
        </w:num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Шевелев К. Занимательная математика М.: «</w:t>
      </w:r>
      <w:proofErr w:type="spellStart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Ювента</w:t>
      </w:r>
      <w:proofErr w:type="spellEnd"/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», 2008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</w:p>
    <w:p w:rsidR="001543E4" w:rsidRPr="00FD51CF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Times New Roman" w:hAnsi="Times New Roman"/>
          <w:color w:val="444444"/>
          <w:sz w:val="24"/>
          <w:szCs w:val="24"/>
          <w:lang w:eastAsia="ru-RU"/>
        </w:rPr>
        <w:t>Тематическое планирование занятий кружка «Занимательная математика»</w:t>
      </w:r>
    </w:p>
    <w:tbl>
      <w:tblPr>
        <w:tblW w:w="9773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13"/>
        <w:gridCol w:w="7344"/>
        <w:gridCol w:w="1616"/>
      </w:tblGrid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  №</w:t>
            </w:r>
          </w:p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кол</w:t>
            </w:r>
            <w:proofErr w:type="gramEnd"/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-во часов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Первые шаги в геометрии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Простейшие геометрические фигуры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Куб и его свойства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Решаем логические задачи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 со спичками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Задачи на части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луч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Координаты на луче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Задания на логику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Математические игры со спичками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11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Движение по числовому лучу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12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Дроби. Сравнение дробей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14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Старинные задачи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15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логических задач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16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Зашифрованная переписка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17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Параллелограммы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543E4" w:rsidRPr="00211303" w:rsidTr="00A27F3E"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 18</w:t>
            </w:r>
          </w:p>
        </w:tc>
        <w:tc>
          <w:tcPr>
            <w:tcW w:w="7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28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знатоков математики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543E4" w:rsidRPr="00EE0C34" w:rsidRDefault="001543E4" w:rsidP="002B64BE">
            <w:pPr>
              <w:spacing w:after="0" w:line="240" w:lineRule="atLeast"/>
              <w:ind w:left="1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E0C3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1543E4" w:rsidRPr="00EE0C34" w:rsidRDefault="001543E4" w:rsidP="00DB7F20">
      <w:pPr>
        <w:shd w:val="clear" w:color="auto" w:fill="FFFFFF"/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1543E4" w:rsidRDefault="001543E4" w:rsidP="00DB7F20"/>
    <w:p w:rsidR="001543E4" w:rsidRPr="00357F98" w:rsidRDefault="001543E4" w:rsidP="00DB7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7F98">
        <w:rPr>
          <w:rFonts w:ascii="Times New Roman" w:hAnsi="Times New Roman"/>
          <w:sz w:val="24"/>
          <w:szCs w:val="24"/>
          <w:lang w:eastAsia="ru-RU"/>
        </w:rPr>
        <w:br/>
      </w:r>
    </w:p>
    <w:p w:rsidR="001543E4" w:rsidRPr="00357F98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Arial" w:hAnsi="Arial" w:cs="Arial"/>
          <w:color w:val="444444"/>
          <w:sz w:val="36"/>
          <w:szCs w:val="36"/>
          <w:lang w:eastAsia="ru-RU"/>
        </w:rPr>
        <w:t>Программа кружка</w:t>
      </w:r>
    </w:p>
    <w:p w:rsidR="001543E4" w:rsidRPr="00357F98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Verdana" w:hAnsi="Verdana" w:cs="Arial"/>
          <w:b/>
          <w:bCs/>
          <w:color w:val="444444"/>
          <w:sz w:val="50"/>
          <w:szCs w:val="50"/>
          <w:lang w:eastAsia="ru-RU"/>
        </w:rPr>
        <w:t> </w:t>
      </w:r>
      <w:r w:rsidRPr="00357F98">
        <w:rPr>
          <w:rFonts w:ascii="Verdana" w:hAnsi="Verdana" w:cs="Arial"/>
          <w:b/>
          <w:bCs/>
          <w:color w:val="444444"/>
          <w:sz w:val="44"/>
          <w:szCs w:val="44"/>
          <w:lang w:eastAsia="ru-RU"/>
        </w:rPr>
        <w:t>«Наглядная геометрия»</w:t>
      </w:r>
    </w:p>
    <w:p w:rsidR="001543E4" w:rsidRPr="00357F98" w:rsidRDefault="001543E4" w:rsidP="00DB7F20">
      <w:pPr>
        <w:spacing w:after="0" w:line="480" w:lineRule="auto"/>
        <w:jc w:val="center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Arial" w:hAnsi="Arial" w:cs="Arial"/>
          <w:color w:val="444444"/>
          <w:sz w:val="28"/>
          <w:szCs w:val="28"/>
          <w:lang w:eastAsia="ru-RU"/>
        </w:rPr>
        <w:t> </w:t>
      </w:r>
    </w:p>
    <w:p w:rsidR="001543E4" w:rsidRPr="00357F98" w:rsidRDefault="001543E4" w:rsidP="00DB7F20">
      <w:pPr>
        <w:spacing w:after="0" w:line="480" w:lineRule="auto"/>
        <w:jc w:val="righ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1543E4" w:rsidRPr="00357F98" w:rsidRDefault="001543E4" w:rsidP="00DB7F20">
      <w:pPr>
        <w:spacing w:after="0" w:line="480" w:lineRule="auto"/>
        <w:jc w:val="right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1543E4" w:rsidRPr="00357F98" w:rsidRDefault="001543E4" w:rsidP="00DB7F20">
      <w:pPr>
        <w:spacing w:after="0" w:line="480" w:lineRule="auto"/>
        <w:jc w:val="center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Arial" w:hAnsi="Arial" w:cs="Arial"/>
          <w:b/>
          <w:bCs/>
          <w:color w:val="444444"/>
          <w:sz w:val="32"/>
          <w:szCs w:val="32"/>
          <w:lang w:eastAsia="ru-RU"/>
        </w:rPr>
        <w:t> </w:t>
      </w:r>
      <w:r>
        <w:rPr>
          <w:rFonts w:ascii="Arial" w:hAnsi="Arial" w:cs="Arial"/>
          <w:color w:val="444444"/>
          <w:sz w:val="28"/>
          <w:szCs w:val="28"/>
          <w:lang w:eastAsia="ru-RU"/>
        </w:rPr>
        <w:t>2014-2015</w:t>
      </w:r>
      <w:r w:rsidRPr="00357F98">
        <w:rPr>
          <w:rFonts w:ascii="Arial" w:hAnsi="Arial" w:cs="Arial"/>
          <w:color w:val="444444"/>
          <w:sz w:val="28"/>
          <w:szCs w:val="28"/>
          <w:lang w:eastAsia="ru-RU"/>
        </w:rPr>
        <w:t xml:space="preserve"> </w:t>
      </w:r>
      <w:proofErr w:type="spellStart"/>
      <w:r w:rsidRPr="00357F98">
        <w:rPr>
          <w:rFonts w:ascii="Arial" w:hAnsi="Arial" w:cs="Arial"/>
          <w:color w:val="444444"/>
          <w:sz w:val="28"/>
          <w:szCs w:val="28"/>
          <w:lang w:eastAsia="ru-RU"/>
        </w:rPr>
        <w:t>уч.год</w:t>
      </w:r>
      <w:proofErr w:type="spellEnd"/>
    </w:p>
    <w:p w:rsidR="001543E4" w:rsidRPr="00357F98" w:rsidRDefault="001543E4" w:rsidP="00DB7F2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57F98">
        <w:rPr>
          <w:rFonts w:ascii="Arial" w:hAnsi="Arial" w:cs="Arial"/>
          <w:b/>
          <w:bCs/>
          <w:color w:val="444444"/>
          <w:sz w:val="28"/>
          <w:szCs w:val="28"/>
          <w:lang w:eastAsia="ru-RU"/>
        </w:rPr>
        <w:t>Пояснительная записка</w:t>
      </w:r>
    </w:p>
    <w:p w:rsidR="001543E4" w:rsidRPr="00A1370F" w:rsidRDefault="001543E4" w:rsidP="00DB7F20">
      <w:pPr>
        <w:spacing w:after="0" w:line="270" w:lineRule="atLeast"/>
        <w:ind w:firstLine="564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A1370F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Актуальность и практическая значимость для обучающихся:</w:t>
      </w:r>
    </w:p>
    <w:p w:rsidR="001543E4" w:rsidRPr="00A1370F" w:rsidRDefault="001543E4" w:rsidP="00DB7F20">
      <w:pPr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A1370F">
        <w:rPr>
          <w:rFonts w:ascii="Arial" w:hAnsi="Arial" w:cs="Arial"/>
          <w:color w:val="444444"/>
          <w:sz w:val="24"/>
          <w:szCs w:val="24"/>
          <w:lang w:eastAsia="ru-RU"/>
        </w:rPr>
        <w:t xml:space="preserve">  Кружок «Наглядная геометрия» по математике в 5 </w:t>
      </w:r>
      <w:proofErr w:type="gramStart"/>
      <w:r w:rsidRPr="00A1370F">
        <w:rPr>
          <w:rFonts w:ascii="Arial" w:hAnsi="Arial" w:cs="Arial"/>
          <w:color w:val="444444"/>
          <w:sz w:val="24"/>
          <w:szCs w:val="24"/>
          <w:lang w:eastAsia="ru-RU"/>
        </w:rPr>
        <w:t>классе  предполагает</w:t>
      </w:r>
      <w:proofErr w:type="gramEnd"/>
      <w:r w:rsidRPr="00A1370F">
        <w:rPr>
          <w:rFonts w:ascii="Arial" w:hAnsi="Arial" w:cs="Arial"/>
          <w:color w:val="444444"/>
          <w:sz w:val="24"/>
          <w:szCs w:val="24"/>
          <w:lang w:eastAsia="ru-RU"/>
        </w:rPr>
        <w:t xml:space="preserve"> целенаправленное развитие в ходе обучения математике познавательных процессов, среди которых в младшем школьном возрасте наиболее важными являются: внимание, воображение, память, мышление.  Программа занятий кружка способствует формированию математических способностей учащихся: учит обобщать математический материал, логически рассуждать, обоснованно делать выводы, доказывать и т.д.</w:t>
      </w:r>
    </w:p>
    <w:p w:rsidR="001543E4" w:rsidRPr="00A1370F" w:rsidRDefault="001543E4" w:rsidP="00DB7F20">
      <w:pPr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A1370F">
        <w:rPr>
          <w:rFonts w:ascii="Arial" w:hAnsi="Arial" w:cs="Arial"/>
          <w:color w:val="444444"/>
          <w:sz w:val="24"/>
          <w:szCs w:val="24"/>
          <w:lang w:eastAsia="ru-RU"/>
        </w:rPr>
        <w:t>Основными положениями программы являются:</w:t>
      </w:r>
    </w:p>
    <w:p w:rsidR="001543E4" w:rsidRPr="00357F98" w:rsidRDefault="001543E4" w:rsidP="00DB7F2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Преемственность с традиционным содержанием и построением курса математики в начальных классах в плане принципов отбора и последовательности базисных математических понятий, проведение в качестве основной арифметической линии и параллельно с ней геометрической пропедевтики.</w:t>
      </w:r>
    </w:p>
    <w:p w:rsidR="001543E4" w:rsidRPr="00357F98" w:rsidRDefault="001543E4" w:rsidP="00DB7F20">
      <w:pPr>
        <w:numPr>
          <w:ilvl w:val="0"/>
          <w:numId w:val="6"/>
        </w:num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Включение в учебный процесс специально выстроенной системы содержательно-логических задач и заданий на базе изучаемого математического материала с добавлением дидактических игр, заданий на сообразительность, головоломок, математических ребусов и др., что создает условия для целенаправленного развития основных познавательных процессов у учащихся, более осознанного и глубокого усвоения программного математического материала.</w:t>
      </w:r>
    </w:p>
    <w:p w:rsidR="001543E4" w:rsidRPr="00357F98" w:rsidRDefault="001543E4" w:rsidP="00DB7F20">
      <w:pPr>
        <w:spacing w:after="0" w:line="270" w:lineRule="atLeast"/>
        <w:ind w:left="360"/>
        <w:rPr>
          <w:rFonts w:ascii="Arial" w:hAnsi="Arial" w:cs="Arial"/>
          <w:color w:val="444444"/>
          <w:sz w:val="18"/>
          <w:szCs w:val="18"/>
          <w:lang w:eastAsia="ru-RU"/>
        </w:rPr>
      </w:pPr>
      <w:r w:rsidRPr="00E20DC1">
        <w:rPr>
          <w:rFonts w:ascii="Arial" w:hAnsi="Arial" w:cs="Arial"/>
          <w:color w:val="444444"/>
          <w:sz w:val="24"/>
          <w:szCs w:val="24"/>
          <w:lang w:eastAsia="ru-RU"/>
        </w:rPr>
        <w:t>Построение блока содержательно-логических задач и заданий подчинено следующим основным требованиям</w:t>
      </w:r>
      <w:r w:rsidRPr="00357F98">
        <w:rPr>
          <w:rFonts w:ascii="Arial" w:hAnsi="Arial" w:cs="Arial"/>
          <w:color w:val="444444"/>
          <w:sz w:val="18"/>
          <w:szCs w:val="18"/>
          <w:lang w:eastAsia="ru-RU"/>
        </w:rPr>
        <w:t>:</w:t>
      </w:r>
    </w:p>
    <w:p w:rsidR="001543E4" w:rsidRPr="00357F98" w:rsidRDefault="001543E4" w:rsidP="00DB7F20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Каждое задание имеет ярко выраженную целевую направленность на развитие и совершенствование одного или одновременно нескольких познавательных процессов с постепенным переносом акцента с внимания и восприятия на воображение, память и мышление.</w:t>
      </w:r>
    </w:p>
    <w:p w:rsidR="001543E4" w:rsidRPr="00357F98" w:rsidRDefault="001543E4" w:rsidP="00DB7F20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Каждое задание несет математическое содержание не ниже программного уровня и может быть использовано на различных этапах обучения: при введении нового материала, его первичном закреплении, отработке, повторении, знакомстве учащихся с математическими методами познания действительности, обобщении, практическом и прикладном использовании математических заданий.</w:t>
      </w:r>
    </w:p>
    <w:p w:rsidR="001543E4" w:rsidRPr="00357F98" w:rsidRDefault="001543E4" w:rsidP="00DB7F20">
      <w:pPr>
        <w:numPr>
          <w:ilvl w:val="0"/>
          <w:numId w:val="7"/>
        </w:numPr>
        <w:spacing w:after="0" w:line="240" w:lineRule="auto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Каждое задание представлено в интересной и доступной для детей младшего школьного возраста форме.</w:t>
      </w:r>
    </w:p>
    <w:p w:rsidR="001543E4" w:rsidRPr="00E20DC1" w:rsidRDefault="001543E4" w:rsidP="00DB7F20">
      <w:pPr>
        <w:spacing w:after="0" w:line="270" w:lineRule="atLeast"/>
        <w:ind w:left="360"/>
        <w:rPr>
          <w:rFonts w:ascii="Arial" w:hAnsi="Arial" w:cs="Arial"/>
          <w:color w:val="444444"/>
          <w:sz w:val="24"/>
          <w:szCs w:val="24"/>
          <w:lang w:eastAsia="ru-RU"/>
        </w:rPr>
      </w:pPr>
      <w:r w:rsidRPr="00E20DC1">
        <w:rPr>
          <w:rFonts w:ascii="Arial" w:hAnsi="Arial" w:cs="Arial"/>
          <w:color w:val="444444"/>
          <w:sz w:val="24"/>
          <w:szCs w:val="24"/>
          <w:lang w:eastAsia="ru-RU"/>
        </w:rPr>
        <w:t>Систематическое выполнений задач и заданий содержательно-логического блока будет способствовать развитию познавательных способностей и умственной активности детей, т.к. все это требует постоянных умственных усилий, внимания, а также активизации знаний, будет помогать устанавливать взаимосвязи между новым и уже изученным материалом и применять знания в новых для детей условиях.</w:t>
      </w:r>
    </w:p>
    <w:p w:rsidR="001543E4" w:rsidRPr="00357F98" w:rsidRDefault="001543E4" w:rsidP="00DB7F20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E20DC1">
        <w:rPr>
          <w:rFonts w:ascii="Times New Roman" w:hAnsi="Times New Roman"/>
          <w:color w:val="444444"/>
          <w:sz w:val="24"/>
          <w:szCs w:val="24"/>
          <w:lang w:eastAsia="ru-RU"/>
        </w:rPr>
        <w:br/>
      </w: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        Учёные установили, что успешное владение геометрическими навыками и приемами   </w:t>
      </w:r>
      <w:proofErr w:type="gramStart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стимулирует  и</w:t>
      </w:r>
      <w:proofErr w:type="gramEnd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 повышает функциональную деятельность мозга и других органов. Давно известно о </w:t>
      </w:r>
      <w:proofErr w:type="gramStart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взаимосвязи  логики</w:t>
      </w:r>
      <w:proofErr w:type="gramEnd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 и интеллекта. Даже простейшие геометрические работы требуют постоянного внимания и заставляют думать ребёнка. Изготовление чертежа, построение фигуры – это не только выполнение определённых движений. Это позволяет работать над развитием практического интеллекта: учит детей анализировать задание, планировать ход его выполнения.</w:t>
      </w:r>
    </w:p>
    <w:p w:rsidR="001543E4" w:rsidRPr="00357F98" w:rsidRDefault="001543E4" w:rsidP="00DB7F20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Программа предусматривает развитие у </w:t>
      </w:r>
      <w:proofErr w:type="gramStart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детей  конструкторских</w:t>
      </w:r>
      <w:proofErr w:type="gramEnd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способностей, нестандартного мышления, творческой индивидуальности. Это вооружает детей способностью не только чувствовать гармонию, но и создавать ее в любой жизненной ситуации, в любой деятельности, в отношениях с людьми, с окружающим миром.</w:t>
      </w:r>
    </w:p>
    <w:p w:rsidR="001543E4" w:rsidRPr="00357F98" w:rsidRDefault="001543E4" w:rsidP="00DB7F20">
      <w:pPr>
        <w:spacing w:after="0" w:line="270" w:lineRule="atLeast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Любая работа с элементами </w:t>
      </w:r>
      <w:proofErr w:type="gramStart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геометрии  не</w:t>
      </w:r>
      <w:proofErr w:type="gramEnd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только увлекательна, но и познавательна. Знакомство с геометрией дает возможность ребенку проявить свою индивидуальность. Дети постигают поистине </w:t>
      </w:r>
      <w:proofErr w:type="gramStart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>универсальный  её</w:t>
      </w:r>
      <w:proofErr w:type="gramEnd"/>
      <w:r w:rsidRPr="00357F98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характер .Кроме того, дети приобретают навыки конструкторской, учебно-исследовательской работы, опыт работы в коллективе, умение выслушивать и воспринимать чужую точку зрения.</w:t>
      </w:r>
    </w:p>
    <w:p w:rsidR="001543E4" w:rsidRPr="00357F98" w:rsidRDefault="001543E4" w:rsidP="00DB7F20">
      <w:pPr>
        <w:spacing w:after="0" w:line="270" w:lineRule="atLeast"/>
        <w:ind w:firstLine="558"/>
        <w:jc w:val="both"/>
        <w:rPr>
          <w:rFonts w:ascii="Arial" w:hAnsi="Arial" w:cs="Arial"/>
          <w:color w:val="444444"/>
          <w:sz w:val="18"/>
          <w:szCs w:val="18"/>
          <w:lang w:eastAsia="ru-RU"/>
        </w:rPr>
      </w:pPr>
      <w:r w:rsidRPr="00357F98">
        <w:rPr>
          <w:rFonts w:ascii="Arial" w:hAnsi="Arial" w:cs="Arial"/>
          <w:color w:val="444444"/>
          <w:sz w:val="18"/>
          <w:szCs w:val="18"/>
          <w:lang w:eastAsia="ru-RU"/>
        </w:rPr>
        <w:t> </w:t>
      </w:r>
    </w:p>
    <w:p w:rsidR="001543E4" w:rsidRPr="00FD51CF" w:rsidRDefault="001543E4" w:rsidP="00DB7F20">
      <w:pPr>
        <w:spacing w:after="0" w:line="270" w:lineRule="atLeast"/>
        <w:jc w:val="both"/>
        <w:rPr>
          <w:rFonts w:ascii="Arial" w:hAnsi="Arial" w:cs="Arial"/>
          <w:color w:val="444444"/>
          <w:sz w:val="28"/>
          <w:szCs w:val="28"/>
          <w:lang w:eastAsia="ru-RU"/>
        </w:rPr>
      </w:pPr>
      <w:r w:rsidRPr="00FD51CF">
        <w:rPr>
          <w:rFonts w:ascii="Arial" w:hAnsi="Arial" w:cs="Arial"/>
          <w:color w:val="444444"/>
          <w:sz w:val="28"/>
          <w:szCs w:val="28"/>
          <w:lang w:eastAsia="ru-RU"/>
        </w:rPr>
        <w:t>                           </w:t>
      </w:r>
      <w:r w:rsidRPr="00FD51CF">
        <w:rPr>
          <w:rFonts w:ascii="Arial" w:hAnsi="Arial" w:cs="Arial"/>
          <w:i/>
          <w:iCs/>
          <w:color w:val="444444"/>
          <w:sz w:val="28"/>
          <w:szCs w:val="28"/>
          <w:shd w:val="clear" w:color="auto" w:fill="C0C0C0"/>
          <w:lang w:eastAsia="ru-RU"/>
        </w:rPr>
        <w:t>Цели изучения наглядной геометрии в начальной школе:</w:t>
      </w:r>
    </w:p>
    <w:p w:rsidR="001543E4" w:rsidRPr="00FD51CF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1) формирование первоначальных представлений о геометрии, способах работы </w:t>
      </w: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с  чертёжными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инструментами (в частности, с использованием  циркуля, линейки)</w:t>
      </w:r>
    </w:p>
    <w:p w:rsidR="001543E4" w:rsidRPr="00FD51CF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2)  развитие навыков решения задач с применением подходов, наиболее распространенных в математике </w:t>
      </w: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( с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применением логики, алгоритмический, системный и объектно-ориентированный подход )</w:t>
      </w:r>
    </w:p>
    <w:p w:rsidR="001543E4" w:rsidRPr="00FD51CF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3) расширение кругозора в областях знаний, тесно связанных с геометрией</w:t>
      </w:r>
    </w:p>
    <w:p w:rsidR="001543E4" w:rsidRPr="00FD51CF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4) развитие у учащихся навыков </w:t>
      </w: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решения  задач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на построение.</w:t>
      </w:r>
    </w:p>
    <w:p w:rsidR="001543E4" w:rsidRPr="00FD51CF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Задачи обучения наглядной геометрии в начальной школе, связанные с</w:t>
      </w:r>
      <w:r w:rsidRPr="00FD51CF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 </w:t>
      </w:r>
    </w:p>
    <w:p w:rsidR="001543E4" w:rsidRPr="00FD51CF" w:rsidRDefault="001543E4" w:rsidP="00DB7F20">
      <w:pPr>
        <w:numPr>
          <w:ilvl w:val="0"/>
          <w:numId w:val="8"/>
        </w:numPr>
        <w:spacing w:after="0" w:line="240" w:lineRule="auto"/>
        <w:ind w:left="92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обучением</w:t>
      </w:r>
      <w:proofErr w:type="gramEnd"/>
      <w:r w:rsidRPr="00FD51CF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: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развитие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познавательного интереса к предметной области «Геометрия»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познакомить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школьников с основными свойствами геометрии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научить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их приемам построения геометрических фигур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формирование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</w:t>
      </w:r>
      <w:proofErr w:type="spell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общеучебных</w:t>
      </w:r>
      <w:proofErr w:type="spell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умений и навыков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spellStart"/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прибретение</w:t>
      </w:r>
      <w:proofErr w:type="spellEnd"/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знаний, умений и навыков работы с </w:t>
      </w:r>
      <w:proofErr w:type="spell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четрежами</w:t>
      </w:r>
      <w:proofErr w:type="spellEnd"/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формирование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умения применять </w:t>
      </w:r>
      <w:proofErr w:type="spell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теоретичекие</w:t>
      </w:r>
      <w:proofErr w:type="spell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знания на практике</w:t>
      </w:r>
    </w:p>
    <w:p w:rsidR="001543E4" w:rsidRPr="00FD51CF" w:rsidRDefault="001543E4" w:rsidP="00DB7F20">
      <w:pPr>
        <w:numPr>
          <w:ilvl w:val="0"/>
          <w:numId w:val="9"/>
        </w:numPr>
        <w:spacing w:after="0" w:line="240" w:lineRule="auto"/>
        <w:ind w:left="114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дать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школьникам первоначальное представление о геометрии и сферах её применения;</w:t>
      </w:r>
    </w:p>
    <w:p w:rsidR="001543E4" w:rsidRPr="00FD51CF" w:rsidRDefault="001543E4" w:rsidP="00DB7F20">
      <w:pPr>
        <w:spacing w:after="0" w:line="270" w:lineRule="atLeast"/>
        <w:ind w:left="788" w:hanging="2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2) </w:t>
      </w:r>
      <w:r w:rsidRPr="00FD51CF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развитием:</w:t>
      </w:r>
    </w:p>
    <w:p w:rsidR="001543E4" w:rsidRPr="00FD51CF" w:rsidRDefault="001543E4" w:rsidP="00DB7F20">
      <w:pPr>
        <w:numPr>
          <w:ilvl w:val="0"/>
          <w:numId w:val="10"/>
        </w:numPr>
        <w:spacing w:after="0" w:line="240" w:lineRule="auto"/>
        <w:ind w:left="172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памяти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, внимания, наблюдательности</w:t>
      </w:r>
    </w:p>
    <w:p w:rsidR="001543E4" w:rsidRPr="00FD51CF" w:rsidRDefault="001543E4" w:rsidP="00DB7F20">
      <w:pPr>
        <w:numPr>
          <w:ilvl w:val="0"/>
          <w:numId w:val="10"/>
        </w:numPr>
        <w:spacing w:after="0" w:line="240" w:lineRule="auto"/>
        <w:ind w:left="172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абстрактного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и логического мышления</w:t>
      </w:r>
    </w:p>
    <w:p w:rsidR="001543E4" w:rsidRPr="00FD51CF" w:rsidRDefault="001543E4" w:rsidP="00DB7F20">
      <w:pPr>
        <w:numPr>
          <w:ilvl w:val="0"/>
          <w:numId w:val="10"/>
        </w:numPr>
        <w:spacing w:after="0" w:line="240" w:lineRule="auto"/>
        <w:ind w:left="172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творческого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и рационального подхода к решению задач;</w:t>
      </w:r>
    </w:p>
    <w:p w:rsidR="001543E4" w:rsidRPr="00FD51CF" w:rsidRDefault="001543E4" w:rsidP="00DB7F20">
      <w:pPr>
        <w:spacing w:after="0" w:line="270" w:lineRule="atLeast"/>
        <w:ind w:left="78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3 )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r w:rsidRPr="00FD51CF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воспитанием</w:t>
      </w:r>
    </w:p>
    <w:p w:rsidR="001543E4" w:rsidRPr="00FD51CF" w:rsidRDefault="001543E4" w:rsidP="00DB7F20">
      <w:pPr>
        <w:numPr>
          <w:ilvl w:val="0"/>
          <w:numId w:val="11"/>
        </w:numPr>
        <w:spacing w:after="0" w:line="240" w:lineRule="auto"/>
        <w:ind w:left="708" w:firstLine="180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настойчивости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, собранности, организованности, аккуратности</w:t>
      </w:r>
    </w:p>
    <w:p w:rsidR="001543E4" w:rsidRPr="00FD51CF" w:rsidRDefault="001543E4" w:rsidP="00DB7F20">
      <w:pPr>
        <w:numPr>
          <w:ilvl w:val="0"/>
          <w:numId w:val="11"/>
        </w:numPr>
        <w:spacing w:after="0" w:line="240" w:lineRule="auto"/>
        <w:ind w:left="708" w:firstLine="180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умения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работать в </w:t>
      </w:r>
      <w:proofErr w:type="spell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минигруппе</w:t>
      </w:r>
      <w:proofErr w:type="spell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,  культуры общения, ведения диалога</w:t>
      </w:r>
    </w:p>
    <w:p w:rsidR="001543E4" w:rsidRPr="00FD51CF" w:rsidRDefault="001543E4" w:rsidP="00DB7F20">
      <w:pPr>
        <w:numPr>
          <w:ilvl w:val="0"/>
          <w:numId w:val="11"/>
        </w:numPr>
        <w:spacing w:after="0" w:line="240" w:lineRule="auto"/>
        <w:ind w:left="708" w:firstLine="180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бережного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отношения к школьному имуществу,</w:t>
      </w:r>
    </w:p>
    <w:p w:rsidR="001543E4" w:rsidRPr="00FD51CF" w:rsidRDefault="001543E4" w:rsidP="00DB7F20">
      <w:pPr>
        <w:numPr>
          <w:ilvl w:val="0"/>
          <w:numId w:val="11"/>
        </w:numPr>
        <w:spacing w:after="0" w:line="240" w:lineRule="auto"/>
        <w:ind w:left="708" w:firstLine="180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навыков</w:t>
      </w:r>
      <w:proofErr w:type="gramEnd"/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здорового образа жизни.</w:t>
      </w:r>
    </w:p>
    <w:p w:rsidR="001543E4" w:rsidRPr="00FD51CF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Организация учебного процесса</w:t>
      </w:r>
    </w:p>
    <w:p w:rsidR="001543E4" w:rsidRPr="00FD51CF" w:rsidRDefault="001543E4" w:rsidP="00DB7F20">
      <w:pPr>
        <w:spacing w:after="0" w:line="270" w:lineRule="atLeast"/>
        <w:ind w:left="24" w:firstLine="47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>Для проведения занятий планируется свободный набор в группы в начале учебного года. Состав группы – постоянный. Периодичность занятий – 1 раз в неделю (34 часа в год).   К</w:t>
      </w:r>
      <w:r w:rsidR="00D042C2">
        <w:rPr>
          <w:rFonts w:ascii="Arial" w:hAnsi="Arial" w:cs="Arial"/>
          <w:color w:val="444444"/>
          <w:sz w:val="24"/>
          <w:szCs w:val="24"/>
          <w:lang w:eastAsia="ru-RU"/>
        </w:rPr>
        <w:t>оличество детей в группе   до 10</w:t>
      </w:r>
      <w:r w:rsidRPr="00FD51CF">
        <w:rPr>
          <w:rFonts w:ascii="Arial" w:hAnsi="Arial" w:cs="Arial"/>
          <w:color w:val="444444"/>
          <w:sz w:val="24"/>
          <w:szCs w:val="24"/>
          <w:lang w:eastAsia="ru-RU"/>
        </w:rPr>
        <w:t xml:space="preserve"> человек.</w:t>
      </w:r>
    </w:p>
    <w:p w:rsidR="001543E4" w:rsidRPr="00FD51CF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FD51CF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Прогнозируемые результаты  </w:t>
      </w:r>
    </w:p>
    <w:p w:rsidR="001543E4" w:rsidRPr="00D042C2" w:rsidRDefault="001543E4" w:rsidP="00DB7F20">
      <w:pPr>
        <w:spacing w:after="0" w:line="270" w:lineRule="atLeast"/>
        <w:ind w:firstLine="55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По окончании обучения учащиеся должны демонстрировать сформированные умения и навыки работы с чертежными </w:t>
      </w: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инструментами  и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применять полученные знания в практической деятельности и повседневной жизни. Ожидается, что в результате освоения общих </w:t>
      </w: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навыков  учащиеся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будут уметь: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осознавать потребность в дополнительной работе;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обнаруживать изменения объектов наблюдения, описывать объекты и их изменения;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с помощью сравнения выделять отдельные признаки, характерные для сопоставляемых предметов;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объединять предметы по общему признаку;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различать целое и части;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 • составлять и исполнять несложные чертежи;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 • понимать и создавать самостоятельно точные и понятные чертежи при решении учебных задач и</w:t>
      </w:r>
      <w:r w:rsidR="00D042C2"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 повседневной </w:t>
      </w:r>
      <w:proofErr w:type="spellStart"/>
      <w:r w:rsidR="00D042C2" w:rsidRPr="00D042C2">
        <w:rPr>
          <w:rFonts w:ascii="Times New Roman" w:hAnsi="Times New Roman"/>
          <w:color w:val="444444"/>
          <w:sz w:val="24"/>
          <w:szCs w:val="24"/>
          <w:lang w:eastAsia="ru-RU"/>
        </w:rPr>
        <w:t>жизн</w:t>
      </w:r>
      <w:proofErr w:type="spellEnd"/>
      <w:r w:rsidR="00D042C2" w:rsidRPr="00D042C2">
        <w:rPr>
          <w:rFonts w:ascii="Times New Roman" w:hAnsi="Times New Roman"/>
          <w:color w:val="444444"/>
          <w:sz w:val="24"/>
          <w:szCs w:val="24"/>
          <w:lang w:eastAsia="ru-RU"/>
        </w:rPr>
        <w:t>.</w:t>
      </w:r>
    </w:p>
    <w:p w:rsidR="001543E4" w:rsidRPr="00D042C2" w:rsidRDefault="001543E4" w:rsidP="00DB7F20">
      <w:pPr>
        <w:spacing w:after="0" w:line="270" w:lineRule="atLeast"/>
        <w:ind w:left="270" w:hanging="27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• готовить к защите и защищать небольшие проекты по заданной теме.</w:t>
      </w:r>
    </w:p>
    <w:p w:rsidR="001543E4" w:rsidRPr="00D042C2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Требования к обязательному уровню подготовки  </w:t>
      </w:r>
    </w:p>
    <w:p w:rsidR="001543E4" w:rsidRPr="00D042C2" w:rsidRDefault="001543E4" w:rsidP="00DB7F20">
      <w:pPr>
        <w:spacing w:after="0" w:line="270" w:lineRule="atLeast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В процессе изучения информатики в начальной школе,</w:t>
      </w: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обучаемому </w:t>
      </w: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 предоставляется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возможность: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выяснить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роль и место геометрии в жизни  человека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получить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первичное представление о геометрии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научиться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различать виды геометрических фигур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познакомиться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 названиями составных частей геометрических фигур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познакомиться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с основными  приемами  создания  геометрических объектов  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узнать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правила работы с геометрическими инструментами  и освоить их возможности;</w:t>
      </w:r>
    </w:p>
    <w:p w:rsidR="001543E4" w:rsidRPr="00D042C2" w:rsidRDefault="001543E4" w:rsidP="00DB7F2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 </w:t>
      </w: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получить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 представление о моделировании  </w:t>
      </w:r>
    </w:p>
    <w:p w:rsidR="001543E4" w:rsidRPr="00D042C2" w:rsidRDefault="001543E4" w:rsidP="00DB7F20">
      <w:pPr>
        <w:spacing w:after="0" w:line="270" w:lineRule="atLeast"/>
        <w:ind w:left="-12" w:firstLine="80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В ходе проведения занятий планируется работа по </w:t>
      </w:r>
      <w:proofErr w:type="spell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воспитаниею</w:t>
      </w:r>
      <w:proofErr w:type="spell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 настойчивости, собранности, организованности, аккуратности, умения работать в </w:t>
      </w:r>
      <w:proofErr w:type="spellStart"/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минигруппе</w:t>
      </w:r>
      <w:proofErr w:type="spell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,  бережного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 отношения к школьному имуществу, навыков здорового образа жизни; развития культуры общения, ведения диалога, памяти, внимания, наблюдательности, абстрактного и логического мышления, творческого и рационального подхода к решению задач.</w:t>
      </w:r>
    </w:p>
    <w:p w:rsidR="001543E4" w:rsidRPr="00D042C2" w:rsidRDefault="001543E4" w:rsidP="00DB7F20">
      <w:pPr>
        <w:spacing w:after="0" w:line="270" w:lineRule="atLeast"/>
        <w:ind w:left="6" w:firstLine="342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                  </w:t>
      </w:r>
    </w:p>
    <w:p w:rsidR="001543E4" w:rsidRPr="00D042C2" w:rsidRDefault="001543E4" w:rsidP="00DB7F20">
      <w:pPr>
        <w:spacing w:after="0" w:line="270" w:lineRule="atLeast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МЕТОДИЧЕСКОЕ ОБЕСПЕЧЕНИЕ ПРОГРАММЫ</w:t>
      </w:r>
    </w:p>
    <w:p w:rsidR="001543E4" w:rsidRPr="00D042C2" w:rsidRDefault="001543E4" w:rsidP="00DB7F20">
      <w:pPr>
        <w:spacing w:after="0" w:line="270" w:lineRule="atLeast"/>
        <w:ind w:left="360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Особенности учебной методики работы с детьми.</w:t>
      </w:r>
    </w:p>
    <w:p w:rsidR="001543E4" w:rsidRPr="00D042C2" w:rsidRDefault="001543E4" w:rsidP="00DB7F20">
      <w:pPr>
        <w:spacing w:after="0" w:line="270" w:lineRule="atLeast"/>
        <w:ind w:firstLine="56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Построение занятий предполагается на основе педагогических технологий активизации деятельности учащихся путем создания проблемных ситуаций, использования учебных   игр, </w:t>
      </w:r>
      <w:proofErr w:type="spell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разноуровневого</w:t>
      </w:r>
      <w:proofErr w:type="spell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 и развивающего обучения, индивидуальных и групповых способов обучения.</w:t>
      </w:r>
    </w:p>
    <w:p w:rsidR="001543E4" w:rsidRPr="00D042C2" w:rsidRDefault="001543E4" w:rsidP="00DB7F20">
      <w:pPr>
        <w:spacing w:after="0" w:line="270" w:lineRule="atLeast"/>
        <w:ind w:left="36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</w:t>
      </w:r>
    </w:p>
    <w:p w:rsidR="001543E4" w:rsidRPr="00D042C2" w:rsidRDefault="001543E4" w:rsidP="00DB7F20">
      <w:pPr>
        <w:spacing w:after="0" w:line="270" w:lineRule="atLeast"/>
        <w:ind w:left="360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Формы обучения.</w:t>
      </w:r>
    </w:p>
    <w:p w:rsidR="001543E4" w:rsidRPr="00D042C2" w:rsidRDefault="001543E4" w:rsidP="00DB7F20">
      <w:pPr>
        <w:spacing w:after="0" w:line="270" w:lineRule="atLeast"/>
        <w:ind w:right="-84" w:firstLine="72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 xml:space="preserve">Основной формой обучения по данной программе является учебно-практическая деятельность обучающихся. Приоритетными методами её организации служат практические работы. Все виды практической деятельности в программе направлены на освоение различных технологий работы </w:t>
      </w:r>
      <w:proofErr w:type="gramStart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с  инструментом</w:t>
      </w:r>
      <w:proofErr w:type="gramEnd"/>
      <w:r w:rsidRPr="00D042C2">
        <w:rPr>
          <w:rFonts w:ascii="Times New Roman" w:hAnsi="Times New Roman"/>
          <w:color w:val="444444"/>
          <w:sz w:val="24"/>
          <w:szCs w:val="24"/>
          <w:lang w:eastAsia="ru-RU"/>
        </w:rPr>
        <w:t>.  </w:t>
      </w:r>
    </w:p>
    <w:p w:rsidR="001543E4" w:rsidRPr="00D042C2" w:rsidRDefault="001543E4" w:rsidP="00DB7F20">
      <w:pPr>
        <w:spacing w:after="0" w:line="270" w:lineRule="atLeast"/>
        <w:ind w:firstLine="72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 При этом учитывается посильность выполнения работы для обучающихся соответствующего возраста.</w:t>
      </w:r>
    </w:p>
    <w:p w:rsidR="001543E4" w:rsidRPr="00D042C2" w:rsidRDefault="001543E4" w:rsidP="00DB7F20">
      <w:pPr>
        <w:spacing w:after="0" w:line="270" w:lineRule="atLeast"/>
        <w:ind w:firstLine="720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Большое внимание обращается на обеспечение безопасности труда обучающихся при выполнении различных работ.</w:t>
      </w:r>
    </w:p>
    <w:p w:rsidR="001543E4" w:rsidRPr="00D042C2" w:rsidRDefault="001543E4" w:rsidP="00DB7F20">
      <w:pPr>
        <w:spacing w:after="0" w:line="270" w:lineRule="atLeast"/>
        <w:ind w:left="360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Формы работы.</w:t>
      </w:r>
    </w:p>
    <w:p w:rsidR="001543E4" w:rsidRPr="00D042C2" w:rsidRDefault="001543E4" w:rsidP="00DB7F20">
      <w:pPr>
        <w:spacing w:after="0" w:line="270" w:lineRule="atLeast"/>
        <w:ind w:left="-96" w:firstLine="54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Программа предусматривает использование следующих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форм  работы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:</w:t>
      </w:r>
    </w:p>
    <w:p w:rsidR="001543E4" w:rsidRPr="00D042C2" w:rsidRDefault="001543E4" w:rsidP="00DB7F20">
      <w:pPr>
        <w:numPr>
          <w:ilvl w:val="0"/>
          <w:numId w:val="13"/>
        </w:numPr>
        <w:spacing w:after="0" w:line="240" w:lineRule="auto"/>
        <w:ind w:left="70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фронтальной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- подача учебного материала всему коллективу учеников</w:t>
      </w:r>
    </w:p>
    <w:p w:rsidR="001543E4" w:rsidRPr="00D042C2" w:rsidRDefault="001543E4" w:rsidP="00DB7F20">
      <w:pPr>
        <w:numPr>
          <w:ilvl w:val="0"/>
          <w:numId w:val="13"/>
        </w:numPr>
        <w:spacing w:after="0" w:line="240" w:lineRule="auto"/>
        <w:ind w:left="70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индивидуальной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- самостоятельная работа обучающихся с оказанием учителем помощи учащимся при возникновении затруднения, не уменьшая активности учеников и содействуя выработки навыков самостоятельной работы.</w:t>
      </w:r>
    </w:p>
    <w:p w:rsidR="001543E4" w:rsidRPr="00D042C2" w:rsidRDefault="001543E4" w:rsidP="00DB7F20">
      <w:pPr>
        <w:numPr>
          <w:ilvl w:val="0"/>
          <w:numId w:val="13"/>
        </w:numPr>
        <w:spacing w:after="0" w:line="240" w:lineRule="auto"/>
        <w:ind w:left="708"/>
        <w:jc w:val="both"/>
        <w:rPr>
          <w:rFonts w:ascii="Arial" w:hAnsi="Arial" w:cs="Arial"/>
          <w:color w:val="444444"/>
          <w:sz w:val="24"/>
          <w:szCs w:val="24"/>
          <w:lang w:eastAsia="ru-RU"/>
        </w:rPr>
      </w:pPr>
      <w:proofErr w:type="gramStart"/>
      <w:r w:rsidRPr="00D042C2">
        <w:rPr>
          <w:rFonts w:ascii="Arial" w:hAnsi="Arial" w:cs="Arial"/>
          <w:i/>
          <w:iCs/>
          <w:color w:val="444444"/>
          <w:sz w:val="24"/>
          <w:szCs w:val="24"/>
          <w:lang w:eastAsia="ru-RU"/>
        </w:rPr>
        <w:t>групповой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 -  когда  учащимся предоставляется возможность самостоятельно построить свою деятельность на основе принципа взаимозаменяемости, ощутить помощь со стороны друг друга, учесть возможности каждого на конкретном этапе деятельности. Всё это способствует более быстрому и качественному выполнению задания.  </w:t>
      </w:r>
    </w:p>
    <w:p w:rsidR="001543E4" w:rsidRPr="00D042C2" w:rsidRDefault="001543E4" w:rsidP="00DB7F20">
      <w:pPr>
        <w:spacing w:after="0" w:line="270" w:lineRule="atLeast"/>
        <w:ind w:left="6" w:hanging="3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Примерная структура занятия: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Организационный момент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( 1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-2 мин )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Разминка: короткие логические, математические задачи и задачи на развитие внимания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( 6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-8 мин)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Разбор нового материала.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Выполнение  коллективных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  заданий ( 8-10 мин )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Физкультминутка (1-2 мин)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Самостоятельная или индивидуальная работа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( 10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-15 мин )</w:t>
      </w:r>
    </w:p>
    <w:p w:rsidR="001543E4" w:rsidRPr="00D042C2" w:rsidRDefault="001543E4" w:rsidP="00DB7F20">
      <w:pPr>
        <w:numPr>
          <w:ilvl w:val="0"/>
          <w:numId w:val="14"/>
        </w:numPr>
        <w:spacing w:after="0" w:line="240" w:lineRule="auto"/>
        <w:ind w:left="876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Подведение итогов занятия </w:t>
      </w:r>
      <w:proofErr w:type="gramStart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>( 3</w:t>
      </w:r>
      <w:proofErr w:type="gramEnd"/>
      <w:r w:rsidRPr="00D042C2">
        <w:rPr>
          <w:rFonts w:ascii="Arial" w:hAnsi="Arial" w:cs="Arial"/>
          <w:color w:val="444444"/>
          <w:sz w:val="24"/>
          <w:szCs w:val="24"/>
          <w:lang w:eastAsia="ru-RU"/>
        </w:rPr>
        <w:t xml:space="preserve"> мин )</w:t>
      </w:r>
    </w:p>
    <w:p w:rsidR="001543E4" w:rsidRPr="00D042C2" w:rsidRDefault="001543E4" w:rsidP="00DB7F20">
      <w:pPr>
        <w:spacing w:after="0" w:line="270" w:lineRule="atLeast"/>
        <w:ind w:left="6" w:firstLine="342"/>
        <w:jc w:val="center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Учебно-тематический план</w:t>
      </w:r>
    </w:p>
    <w:p w:rsidR="001543E4" w:rsidRPr="00D042C2" w:rsidRDefault="001543E4" w:rsidP="00DB7F20">
      <w:pPr>
        <w:spacing w:after="0" w:line="270" w:lineRule="atLeast"/>
        <w:rPr>
          <w:rFonts w:ascii="Arial" w:hAnsi="Arial" w:cs="Arial"/>
          <w:color w:val="444444"/>
          <w:sz w:val="24"/>
          <w:szCs w:val="24"/>
          <w:lang w:eastAsia="ru-RU"/>
        </w:rPr>
      </w:pPr>
      <w:r w:rsidRPr="00D042C2">
        <w:rPr>
          <w:rFonts w:ascii="Arial" w:hAnsi="Arial" w:cs="Arial"/>
          <w:i/>
          <w:iCs/>
          <w:color w:val="444444"/>
          <w:sz w:val="24"/>
          <w:szCs w:val="24"/>
          <w:shd w:val="clear" w:color="auto" w:fill="C0C0C0"/>
          <w:lang w:eastAsia="ru-RU"/>
        </w:rPr>
        <w:t> 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0"/>
        <w:gridCol w:w="7123"/>
        <w:gridCol w:w="722"/>
        <w:gridCol w:w="1414"/>
      </w:tblGrid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jc w:val="center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jc w:val="center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Кол во час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jc w:val="center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proofErr w:type="spellStart"/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Корректи</w:t>
            </w:r>
            <w:proofErr w:type="spellEnd"/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042C2">
              <w:rPr>
                <w:rFonts w:ascii="Arial" w:hAnsi="Arial" w:cs="Arial"/>
                <w:b/>
                <w:bCs/>
                <w:color w:val="444444"/>
                <w:sz w:val="24"/>
                <w:szCs w:val="24"/>
                <w:lang w:eastAsia="ru-RU"/>
              </w:rPr>
              <w:t>ровка</w:t>
            </w:r>
            <w:proofErr w:type="spellEnd"/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Организационное занятие «Путешествие в мир математики».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«точка». «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прямая</w:t>
            </w:r>
            <w:proofErr w:type="gramEnd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», логические задачи.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внимания, логического мышления.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«отрезок», «луч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».  </w:t>
            </w:r>
            <w:proofErr w:type="gram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Задачи на увеличение, уменьшения числа на несколько единиц, развитие глазомера.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«угол», «стороны угла», «вершина угла». Отношения «больше, меньше, равно», «равенства, неравенства».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Знакомство с разными видами 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углов.  </w:t>
            </w:r>
            <w:proofErr w:type="gram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способностей обобщать, делать логически обоснованные выводы.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Повторение пройденных геометрических понятий, математические головоломки.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навыков математических доказательств.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«ломаная», «треугольник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».  </w:t>
            </w:r>
            <w:proofErr w:type="gram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Знакомство с разными видами треугольников. Математическая мозаика.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  Математические лабиринты.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равносторонним  и</w:t>
            </w:r>
            <w:proofErr w:type="gramEnd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 равнобедренным треугольниками.  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Знакомство с разными видами четырехугольников. Математические ребусы.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Знакомство с 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ромбом.  </w:t>
            </w:r>
            <w:proofErr w:type="gram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Закрепление умения различать разные виды 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четырехугольников.  </w:t>
            </w:r>
            <w:proofErr w:type="gramEnd"/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Закрепление знаний учащихся о четырехугольниках. Развитие логики, воображения.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внимания, сообразительности. Задачи на смекалку.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«круг», «окружность». Развитие умения строить умозаключения, делать выводы.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пространственного воображения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Понятия «центр круга» (окружности), «радиус круга» (окружности).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навыков математических доказательств, умения делать выводы, обобщения.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Развитие внимания, сообразительности. Задачи на смекалку.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  <w:tr w:rsidR="001543E4" w:rsidRPr="00D042C2" w:rsidTr="00E20DC1"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 xml:space="preserve">Заключительное занятие </w:t>
            </w:r>
            <w:proofErr w:type="gramStart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–  «</w:t>
            </w:r>
            <w:proofErr w:type="gramEnd"/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Математика – волшебная страна».</w:t>
            </w:r>
          </w:p>
        </w:tc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tLeast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  <w:r w:rsidRPr="00D042C2"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3E4" w:rsidRPr="00D042C2" w:rsidRDefault="001543E4" w:rsidP="002B64BE">
            <w:pPr>
              <w:spacing w:after="0" w:line="240" w:lineRule="auto"/>
              <w:rPr>
                <w:rFonts w:ascii="Arial" w:hAnsi="Arial" w:cs="Arial"/>
                <w:color w:val="444444"/>
                <w:sz w:val="24"/>
                <w:szCs w:val="24"/>
                <w:lang w:eastAsia="ru-RU"/>
              </w:rPr>
            </w:pPr>
          </w:p>
        </w:tc>
      </w:tr>
    </w:tbl>
    <w:p w:rsidR="001543E4" w:rsidRPr="00D042C2" w:rsidRDefault="001543E4" w:rsidP="00DB7F20">
      <w:pPr>
        <w:rPr>
          <w:sz w:val="24"/>
          <w:szCs w:val="24"/>
        </w:rPr>
      </w:pPr>
    </w:p>
    <w:p w:rsidR="001543E4" w:rsidRDefault="001543E4"/>
    <w:sectPr w:rsidR="001543E4" w:rsidSect="0048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85E96"/>
    <w:multiLevelType w:val="multilevel"/>
    <w:tmpl w:val="DF30B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734FA0"/>
    <w:multiLevelType w:val="multilevel"/>
    <w:tmpl w:val="D7B4B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3C7338"/>
    <w:multiLevelType w:val="multilevel"/>
    <w:tmpl w:val="0C60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745FD"/>
    <w:multiLevelType w:val="multilevel"/>
    <w:tmpl w:val="8EBA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C37AAC"/>
    <w:multiLevelType w:val="multilevel"/>
    <w:tmpl w:val="C120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C4E315D"/>
    <w:multiLevelType w:val="multilevel"/>
    <w:tmpl w:val="F5EAB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EE75AB2"/>
    <w:multiLevelType w:val="multilevel"/>
    <w:tmpl w:val="5F7EF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9D28A9"/>
    <w:multiLevelType w:val="multilevel"/>
    <w:tmpl w:val="12CC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C020D8"/>
    <w:multiLevelType w:val="multilevel"/>
    <w:tmpl w:val="6960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7013077"/>
    <w:multiLevelType w:val="multilevel"/>
    <w:tmpl w:val="22AC9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7A1280A"/>
    <w:multiLevelType w:val="multilevel"/>
    <w:tmpl w:val="62C22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8F8182E"/>
    <w:multiLevelType w:val="multilevel"/>
    <w:tmpl w:val="97C02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FD12953"/>
    <w:multiLevelType w:val="multilevel"/>
    <w:tmpl w:val="3C1E9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6075542"/>
    <w:multiLevelType w:val="multilevel"/>
    <w:tmpl w:val="1F905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89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7F20"/>
    <w:rsid w:val="001543E4"/>
    <w:rsid w:val="00211303"/>
    <w:rsid w:val="002B64BE"/>
    <w:rsid w:val="00357F98"/>
    <w:rsid w:val="00486F79"/>
    <w:rsid w:val="00616667"/>
    <w:rsid w:val="007C7C28"/>
    <w:rsid w:val="00A1370F"/>
    <w:rsid w:val="00A27F3E"/>
    <w:rsid w:val="00D042C2"/>
    <w:rsid w:val="00DB7F20"/>
    <w:rsid w:val="00E20DC1"/>
    <w:rsid w:val="00EE0C34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C7925-C19B-41C0-8C26-BB2854C5D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F20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B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B7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2143</Words>
  <Characters>12220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2014-04-24T08:39:00Z</dcterms:created>
  <dcterms:modified xsi:type="dcterms:W3CDTF">2014-04-25T10:18:00Z</dcterms:modified>
</cp:coreProperties>
</file>