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FB" w:rsidRDefault="00384D51" w:rsidP="00E35EFB">
      <w:pPr>
        <w:rPr>
          <w:b/>
          <w:i/>
          <w:color w:val="666699"/>
          <w:sz w:val="44"/>
          <w:szCs w:val="44"/>
        </w:rPr>
      </w:pPr>
      <w:r w:rsidRPr="00FF74D6">
        <w:rPr>
          <w:i/>
          <w:sz w:val="52"/>
          <w:szCs w:val="5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99pt;height:522pt" fillcolor="#fc0">
            <v:fill color2="fill darken(118)" rotate="t" angle="-45" method="linear sigma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               Программа&#10;            по   предмету&#10;&quot;Информационная&#10;работа, профильная &#10;                      ориентация&quot;&#10;для  учащихся   &#10;                                9  класса."/>
          </v:shape>
        </w:pict>
      </w:r>
      <w:r w:rsidR="00E35EFB">
        <w:rPr>
          <w:i/>
          <w:sz w:val="52"/>
          <w:szCs w:val="52"/>
        </w:rPr>
        <w:t xml:space="preserve">                                            </w:t>
      </w:r>
      <w:r w:rsidR="00E35EFB">
        <w:rPr>
          <w:b/>
          <w:i/>
          <w:color w:val="666699"/>
          <w:sz w:val="44"/>
          <w:szCs w:val="44"/>
        </w:rPr>
        <w:t xml:space="preserve"> </w:t>
      </w:r>
    </w:p>
    <w:p w:rsidR="00E35EFB" w:rsidRDefault="00E35EFB" w:rsidP="00E35EFB">
      <w:pPr>
        <w:rPr>
          <w:b/>
          <w:i/>
          <w:color w:val="666699"/>
          <w:sz w:val="44"/>
          <w:szCs w:val="44"/>
        </w:rPr>
      </w:pPr>
    </w:p>
    <w:p w:rsidR="00E35EFB" w:rsidRDefault="00E35EFB" w:rsidP="00E35EFB">
      <w:pPr>
        <w:rPr>
          <w:b/>
          <w:i/>
          <w:color w:val="666699"/>
          <w:sz w:val="44"/>
          <w:szCs w:val="44"/>
        </w:rPr>
      </w:pPr>
    </w:p>
    <w:p w:rsidR="00E35EFB" w:rsidRDefault="00E35EFB" w:rsidP="00E35EFB">
      <w:pPr>
        <w:rPr>
          <w:b/>
          <w:i/>
          <w:color w:val="666699"/>
          <w:sz w:val="44"/>
          <w:szCs w:val="44"/>
        </w:rPr>
      </w:pPr>
    </w:p>
    <w:p w:rsidR="00E35EFB" w:rsidRPr="00A43AB6" w:rsidRDefault="00E35EFB" w:rsidP="00E35EFB">
      <w:pPr>
        <w:rPr>
          <w:b/>
          <w:i/>
          <w:color w:val="FFCC00"/>
          <w:sz w:val="32"/>
          <w:szCs w:val="32"/>
        </w:rPr>
      </w:pPr>
    </w:p>
    <w:p w:rsidR="00E35EFB" w:rsidRPr="00A43AB6" w:rsidRDefault="00E35EFB" w:rsidP="00E35EFB">
      <w:pPr>
        <w:jc w:val="right"/>
        <w:rPr>
          <w:b/>
          <w:i/>
          <w:color w:val="993366"/>
          <w:sz w:val="32"/>
          <w:szCs w:val="32"/>
        </w:rPr>
      </w:pPr>
      <w:r w:rsidRPr="00A43AB6">
        <w:rPr>
          <w:b/>
          <w:i/>
          <w:color w:val="993366"/>
          <w:sz w:val="32"/>
          <w:szCs w:val="32"/>
        </w:rPr>
        <w:t xml:space="preserve">Составитель: Исакова  Г.И.  -  </w:t>
      </w:r>
      <w:r>
        <w:rPr>
          <w:b/>
          <w:i/>
          <w:color w:val="993366"/>
          <w:sz w:val="32"/>
          <w:szCs w:val="32"/>
        </w:rPr>
        <w:t>учитель  технологии</w:t>
      </w:r>
    </w:p>
    <w:p w:rsidR="005F0F66" w:rsidRDefault="00E35EFB" w:rsidP="00E35EFB">
      <w:pPr>
        <w:rPr>
          <w:b/>
          <w:i/>
          <w:color w:val="993366"/>
          <w:sz w:val="32"/>
          <w:szCs w:val="32"/>
        </w:rPr>
      </w:pPr>
      <w:r w:rsidRPr="00A43AB6">
        <w:rPr>
          <w:b/>
          <w:i/>
          <w:color w:val="993366"/>
          <w:sz w:val="32"/>
          <w:szCs w:val="32"/>
        </w:rPr>
        <w:t>М</w:t>
      </w:r>
      <w:r>
        <w:rPr>
          <w:b/>
          <w:i/>
          <w:color w:val="993366"/>
          <w:sz w:val="32"/>
          <w:szCs w:val="32"/>
        </w:rPr>
        <w:t>Б</w:t>
      </w:r>
      <w:r w:rsidRPr="00A43AB6">
        <w:rPr>
          <w:b/>
          <w:i/>
          <w:color w:val="993366"/>
          <w:sz w:val="32"/>
          <w:szCs w:val="32"/>
        </w:rPr>
        <w:t xml:space="preserve">ОУ  СОШ  № 9,  х. </w:t>
      </w:r>
      <w:proofErr w:type="spellStart"/>
      <w:r w:rsidRPr="00A43AB6">
        <w:rPr>
          <w:b/>
          <w:i/>
          <w:color w:val="993366"/>
          <w:sz w:val="32"/>
          <w:szCs w:val="32"/>
        </w:rPr>
        <w:t>Протичка</w:t>
      </w:r>
      <w:proofErr w:type="spellEnd"/>
    </w:p>
    <w:p w:rsidR="007933BA" w:rsidRDefault="007933BA" w:rsidP="00E35EFB">
      <w:pPr>
        <w:rPr>
          <w:b/>
          <w:i/>
          <w:color w:val="993366"/>
          <w:sz w:val="32"/>
          <w:szCs w:val="32"/>
        </w:rPr>
      </w:pPr>
    </w:p>
    <w:p w:rsidR="007933BA" w:rsidRDefault="007933BA" w:rsidP="00E35EFB">
      <w:pPr>
        <w:rPr>
          <w:b/>
          <w:i/>
          <w:color w:val="993366"/>
          <w:sz w:val="32"/>
          <w:szCs w:val="32"/>
        </w:rPr>
      </w:pPr>
    </w:p>
    <w:p w:rsidR="007933BA" w:rsidRDefault="007933BA" w:rsidP="007933BA">
      <w:pPr>
        <w:tabs>
          <w:tab w:val="left" w:pos="1268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Пояснительная записка.</w:t>
      </w:r>
    </w:p>
    <w:p w:rsidR="007933BA" w:rsidRDefault="007933BA" w:rsidP="007933BA">
      <w:pPr>
        <w:tabs>
          <w:tab w:val="left" w:pos="1268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сформировать готовность учащихся к обоснованному выбору профессии, карьеры,   жизненного пути с учётом своих склонностей, способностей, состояния здоровья и потребностей рынка труда в специалистах.</w:t>
      </w:r>
    </w:p>
    <w:p w:rsidR="007933BA" w:rsidRDefault="007933BA" w:rsidP="007933BA">
      <w:pPr>
        <w:tabs>
          <w:tab w:val="left" w:pos="1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7933BA" w:rsidRDefault="007933BA" w:rsidP="007933BA">
      <w:pPr>
        <w:tabs>
          <w:tab w:val="left" w:pos="1268"/>
        </w:tabs>
        <w:rPr>
          <w:sz w:val="32"/>
          <w:szCs w:val="32"/>
        </w:rPr>
      </w:pPr>
      <w:r>
        <w:rPr>
          <w:sz w:val="32"/>
          <w:szCs w:val="32"/>
        </w:rPr>
        <w:t>-обобщить у учащихся знания о сферах трудовой деятельности, профессиях, карьере;</w:t>
      </w:r>
    </w:p>
    <w:p w:rsidR="007933BA" w:rsidRDefault="007933BA" w:rsidP="007933BA">
      <w:pPr>
        <w:tabs>
          <w:tab w:val="left" w:pos="1268"/>
        </w:tabs>
        <w:rPr>
          <w:sz w:val="32"/>
          <w:szCs w:val="32"/>
        </w:rPr>
      </w:pPr>
      <w:r>
        <w:rPr>
          <w:sz w:val="32"/>
          <w:szCs w:val="32"/>
        </w:rPr>
        <w:t>-сформировать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человеку;</w:t>
      </w:r>
    </w:p>
    <w:p w:rsidR="007933BA" w:rsidRDefault="007933BA" w:rsidP="007933BA">
      <w:pPr>
        <w:tabs>
          <w:tab w:val="left" w:pos="1268"/>
        </w:tabs>
        <w:rPr>
          <w:sz w:val="32"/>
          <w:szCs w:val="32"/>
        </w:rPr>
      </w:pPr>
      <w:r>
        <w:rPr>
          <w:sz w:val="32"/>
          <w:szCs w:val="32"/>
        </w:rPr>
        <w:t>- развивать представление о народном хозяйстве и потребности в трудовой деятельности, самовоспитании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саморазвитии и самореализации;</w:t>
      </w:r>
    </w:p>
    <w:p w:rsidR="007933BA" w:rsidRPr="00906F54" w:rsidRDefault="007933BA" w:rsidP="007933BA">
      <w:pPr>
        <w:tabs>
          <w:tab w:val="left" w:pos="1268"/>
        </w:tabs>
        <w:rPr>
          <w:sz w:val="32"/>
          <w:szCs w:val="32"/>
        </w:rPr>
      </w:pPr>
      <w:r>
        <w:rPr>
          <w:sz w:val="32"/>
          <w:szCs w:val="32"/>
        </w:rPr>
        <w:t>- воспитывать уважение к рабочему человеку.</w:t>
      </w:r>
    </w:p>
    <w:p w:rsidR="007933BA" w:rsidRPr="000C2671" w:rsidRDefault="007933BA" w:rsidP="007933BA">
      <w:pPr>
        <w:jc w:val="both"/>
        <w:rPr>
          <w:sz w:val="32"/>
          <w:szCs w:val="32"/>
        </w:rPr>
      </w:pPr>
      <w:r w:rsidRPr="000C2671">
        <w:rPr>
          <w:sz w:val="32"/>
          <w:szCs w:val="32"/>
        </w:rPr>
        <w:t xml:space="preserve">      Рабочая программа составлена на основе программы для об</w:t>
      </w:r>
      <w:r>
        <w:rPr>
          <w:sz w:val="32"/>
          <w:szCs w:val="32"/>
        </w:rPr>
        <w:t>щеобразовательных учреждений Те</w:t>
      </w:r>
      <w:r w:rsidRPr="000C2671">
        <w:rPr>
          <w:sz w:val="32"/>
          <w:szCs w:val="32"/>
        </w:rPr>
        <w:t xml:space="preserve">хнология 5-11 класс, авторы </w:t>
      </w:r>
      <w:proofErr w:type="spellStart"/>
      <w:r w:rsidRPr="000C2671">
        <w:rPr>
          <w:sz w:val="32"/>
          <w:szCs w:val="32"/>
        </w:rPr>
        <w:t>Ю.Л.Хотунцев</w:t>
      </w:r>
      <w:proofErr w:type="spellEnd"/>
      <w:r w:rsidRPr="000C2671">
        <w:rPr>
          <w:sz w:val="32"/>
          <w:szCs w:val="32"/>
        </w:rPr>
        <w:t xml:space="preserve"> и В.Д.Симоненко, рекомендовано Министерством образования Российской Федерации. Издательство Москва «Просвещение» 2010 г. </w:t>
      </w:r>
    </w:p>
    <w:p w:rsidR="007933BA" w:rsidRDefault="007933BA" w:rsidP="007933BA">
      <w:pPr>
        <w:rPr>
          <w:rFonts w:eastAsia="MS Mincho"/>
          <w:sz w:val="32"/>
          <w:szCs w:val="32"/>
        </w:rPr>
      </w:pPr>
      <w:r w:rsidRPr="000C2671">
        <w:rPr>
          <w:rFonts w:eastAsia="MS Mincho"/>
          <w:sz w:val="32"/>
          <w:szCs w:val="32"/>
        </w:rPr>
        <w:t xml:space="preserve"> Авторска</w:t>
      </w:r>
      <w:r>
        <w:rPr>
          <w:rFonts w:eastAsia="MS Mincho"/>
          <w:sz w:val="32"/>
          <w:szCs w:val="32"/>
        </w:rPr>
        <w:t>я  программа  рассчитана  на  20</w:t>
      </w:r>
      <w:r w:rsidRPr="000C2671">
        <w:rPr>
          <w:rFonts w:eastAsia="MS Mincho"/>
          <w:sz w:val="32"/>
          <w:szCs w:val="32"/>
        </w:rPr>
        <w:t xml:space="preserve"> ч, а  учебный  план  нашей  школы предусматривает  </w:t>
      </w:r>
      <w:r>
        <w:rPr>
          <w:rFonts w:eastAsia="MS Mincho"/>
          <w:sz w:val="32"/>
          <w:szCs w:val="32"/>
        </w:rPr>
        <w:t xml:space="preserve">изучение   предмета  «Информационная работа, профильная ориентация </w:t>
      </w:r>
      <w:r w:rsidRPr="000C2671">
        <w:rPr>
          <w:rFonts w:eastAsia="MS Mincho"/>
          <w:sz w:val="32"/>
          <w:szCs w:val="32"/>
        </w:rPr>
        <w:t xml:space="preserve">»  в </w:t>
      </w:r>
      <w:r>
        <w:rPr>
          <w:rFonts w:eastAsia="MS Mincho"/>
          <w:sz w:val="32"/>
          <w:szCs w:val="32"/>
        </w:rPr>
        <w:t xml:space="preserve">9 </w:t>
      </w:r>
      <w:r w:rsidRPr="000C2671">
        <w:rPr>
          <w:rFonts w:eastAsia="MS Mincho"/>
          <w:sz w:val="32"/>
          <w:szCs w:val="32"/>
        </w:rPr>
        <w:t xml:space="preserve">классе  </w:t>
      </w:r>
      <w:r>
        <w:rPr>
          <w:rFonts w:eastAsia="MS Mincho"/>
          <w:sz w:val="32"/>
          <w:szCs w:val="32"/>
        </w:rPr>
        <w:t>34</w:t>
      </w:r>
      <w:r w:rsidRPr="000C2671">
        <w:rPr>
          <w:rFonts w:eastAsia="MS Mincho"/>
          <w:sz w:val="32"/>
          <w:szCs w:val="32"/>
        </w:rPr>
        <w:t xml:space="preserve"> ч,  в  результате  этого  мной  была  составлена   рабочая  программа.  Ввиду  этого  были  добавлены  </w:t>
      </w:r>
      <w:r>
        <w:rPr>
          <w:rFonts w:eastAsia="MS Mincho"/>
          <w:sz w:val="32"/>
          <w:szCs w:val="32"/>
        </w:rPr>
        <w:t>темы:</w:t>
      </w:r>
    </w:p>
    <w:p w:rsidR="007933BA" w:rsidRDefault="007933BA" w:rsidP="007933BA">
      <w:pPr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>-Классификация профессий (2ч)</w:t>
      </w:r>
    </w:p>
    <w:p w:rsidR="007933BA" w:rsidRDefault="007933BA" w:rsidP="007933BA">
      <w:pPr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>-</w:t>
      </w:r>
      <w:proofErr w:type="spellStart"/>
      <w:r>
        <w:rPr>
          <w:rFonts w:eastAsia="MS Mincho"/>
          <w:sz w:val="32"/>
          <w:szCs w:val="32"/>
        </w:rPr>
        <w:t>Профессиограмма</w:t>
      </w:r>
      <w:proofErr w:type="spellEnd"/>
      <w:r>
        <w:rPr>
          <w:rFonts w:eastAsia="MS Mincho"/>
          <w:sz w:val="32"/>
          <w:szCs w:val="32"/>
        </w:rPr>
        <w:t xml:space="preserve"> и </w:t>
      </w:r>
      <w:proofErr w:type="spellStart"/>
      <w:r>
        <w:rPr>
          <w:rFonts w:eastAsia="MS Mincho"/>
          <w:sz w:val="32"/>
          <w:szCs w:val="32"/>
        </w:rPr>
        <w:t>психограмма</w:t>
      </w:r>
      <w:proofErr w:type="spellEnd"/>
      <w:r>
        <w:rPr>
          <w:rFonts w:eastAsia="MS Mincho"/>
          <w:sz w:val="32"/>
          <w:szCs w:val="32"/>
        </w:rPr>
        <w:t xml:space="preserve"> (2ч)</w:t>
      </w:r>
    </w:p>
    <w:p w:rsidR="007933BA" w:rsidRDefault="007933BA" w:rsidP="007933BA">
      <w:pPr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 xml:space="preserve">-Деловая игра « </w:t>
      </w:r>
      <w:proofErr w:type="spellStart"/>
      <w:r>
        <w:rPr>
          <w:rFonts w:eastAsia="MS Mincho"/>
          <w:sz w:val="32"/>
          <w:szCs w:val="32"/>
        </w:rPr>
        <w:t>Профессиографическое</w:t>
      </w:r>
      <w:proofErr w:type="spellEnd"/>
      <w:r>
        <w:rPr>
          <w:rFonts w:eastAsia="MS Mincho"/>
          <w:sz w:val="32"/>
          <w:szCs w:val="32"/>
        </w:rPr>
        <w:t xml:space="preserve"> лото» (1ч)</w:t>
      </w:r>
    </w:p>
    <w:p w:rsidR="007933BA" w:rsidRDefault="007933BA" w:rsidP="007933BA">
      <w:pPr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>-Профессиональная этика (1ч)</w:t>
      </w:r>
    </w:p>
    <w:p w:rsidR="007933BA" w:rsidRDefault="007933BA" w:rsidP="007933BA">
      <w:pPr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>- Понятие культуры труда (1ч)</w:t>
      </w:r>
    </w:p>
    <w:p w:rsidR="007933BA" w:rsidRDefault="007933BA" w:rsidP="007933BA">
      <w:pPr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>-Профессиональная карьера (1ч)</w:t>
      </w:r>
    </w:p>
    <w:p w:rsidR="007933BA" w:rsidRDefault="007933BA" w:rsidP="007933BA">
      <w:pPr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 xml:space="preserve">- </w:t>
      </w:r>
      <w:proofErr w:type="spellStart"/>
      <w:r>
        <w:rPr>
          <w:rFonts w:eastAsia="MS Mincho"/>
          <w:sz w:val="32"/>
          <w:szCs w:val="32"/>
        </w:rPr>
        <w:t>Дифференциальн</w:t>
      </w:r>
      <w:proofErr w:type="gramStart"/>
      <w:r>
        <w:rPr>
          <w:rFonts w:eastAsia="MS Mincho"/>
          <w:sz w:val="32"/>
          <w:szCs w:val="32"/>
        </w:rPr>
        <w:t>о</w:t>
      </w:r>
      <w:proofErr w:type="spellEnd"/>
      <w:r>
        <w:rPr>
          <w:rFonts w:eastAsia="MS Mincho"/>
          <w:sz w:val="32"/>
          <w:szCs w:val="32"/>
        </w:rPr>
        <w:t>-</w:t>
      </w:r>
      <w:proofErr w:type="gramEnd"/>
      <w:r>
        <w:rPr>
          <w:rFonts w:eastAsia="MS Mincho"/>
          <w:sz w:val="32"/>
          <w:szCs w:val="32"/>
        </w:rPr>
        <w:t xml:space="preserve"> </w:t>
      </w:r>
      <w:proofErr w:type="spellStart"/>
      <w:r>
        <w:rPr>
          <w:rFonts w:eastAsia="MS Mincho"/>
          <w:sz w:val="32"/>
          <w:szCs w:val="32"/>
        </w:rPr>
        <w:t>диагноститческий</w:t>
      </w:r>
      <w:proofErr w:type="spellEnd"/>
      <w:r>
        <w:rPr>
          <w:rFonts w:eastAsia="MS Mincho"/>
          <w:sz w:val="32"/>
          <w:szCs w:val="32"/>
        </w:rPr>
        <w:t xml:space="preserve"> </w:t>
      </w:r>
      <w:proofErr w:type="spellStart"/>
      <w:r>
        <w:rPr>
          <w:rFonts w:eastAsia="MS Mincho"/>
          <w:sz w:val="32"/>
          <w:szCs w:val="32"/>
        </w:rPr>
        <w:t>опросник</w:t>
      </w:r>
      <w:proofErr w:type="spellEnd"/>
      <w:r>
        <w:rPr>
          <w:rFonts w:eastAsia="MS Mincho"/>
          <w:sz w:val="32"/>
          <w:szCs w:val="32"/>
        </w:rPr>
        <w:t xml:space="preserve"> (2ч)</w:t>
      </w:r>
    </w:p>
    <w:p w:rsidR="007933BA" w:rsidRDefault="007933BA" w:rsidP="007933BA">
      <w:pPr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 xml:space="preserve">-Творческий </w:t>
      </w:r>
      <w:proofErr w:type="spellStart"/>
      <w:r>
        <w:rPr>
          <w:rFonts w:eastAsia="MS Mincho"/>
          <w:sz w:val="32"/>
          <w:szCs w:val="32"/>
        </w:rPr>
        <w:t>проэкт</w:t>
      </w:r>
      <w:proofErr w:type="spellEnd"/>
      <w:r>
        <w:rPr>
          <w:rFonts w:eastAsia="MS Mincho"/>
          <w:sz w:val="32"/>
          <w:szCs w:val="32"/>
        </w:rPr>
        <w:t xml:space="preserve"> « Мой </w:t>
      </w:r>
      <w:proofErr w:type="spellStart"/>
      <w:r>
        <w:rPr>
          <w:rFonts w:eastAsia="MS Mincho"/>
          <w:sz w:val="32"/>
          <w:szCs w:val="32"/>
        </w:rPr>
        <w:t>проффесиональный</w:t>
      </w:r>
      <w:proofErr w:type="spellEnd"/>
      <w:r>
        <w:rPr>
          <w:rFonts w:eastAsia="MS Mincho"/>
          <w:sz w:val="32"/>
          <w:szCs w:val="32"/>
        </w:rPr>
        <w:t xml:space="preserve"> выбор» (2ч)</w:t>
      </w:r>
    </w:p>
    <w:p w:rsidR="007933BA" w:rsidRPr="000C2671" w:rsidRDefault="007933BA" w:rsidP="007933BA">
      <w:pPr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t xml:space="preserve">- защита </w:t>
      </w:r>
      <w:proofErr w:type="gramStart"/>
      <w:r>
        <w:rPr>
          <w:rFonts w:eastAsia="MS Mincho"/>
          <w:sz w:val="32"/>
          <w:szCs w:val="32"/>
        </w:rPr>
        <w:t>творческого</w:t>
      </w:r>
      <w:proofErr w:type="gramEnd"/>
      <w:r>
        <w:rPr>
          <w:rFonts w:eastAsia="MS Mincho"/>
          <w:sz w:val="32"/>
          <w:szCs w:val="32"/>
        </w:rPr>
        <w:t xml:space="preserve"> </w:t>
      </w:r>
      <w:proofErr w:type="spellStart"/>
      <w:r>
        <w:rPr>
          <w:rFonts w:eastAsia="MS Mincho"/>
          <w:sz w:val="32"/>
          <w:szCs w:val="32"/>
        </w:rPr>
        <w:t>проэкта</w:t>
      </w:r>
      <w:proofErr w:type="spellEnd"/>
      <w:r>
        <w:rPr>
          <w:rFonts w:eastAsia="MS Mincho"/>
          <w:sz w:val="32"/>
          <w:szCs w:val="32"/>
        </w:rPr>
        <w:t xml:space="preserve"> (2ч)</w:t>
      </w:r>
    </w:p>
    <w:p w:rsidR="007933BA" w:rsidRDefault="007933BA" w:rsidP="007933BA">
      <w:pPr>
        <w:rPr>
          <w:rFonts w:ascii="Comic Sans MS" w:eastAsia="MS Mincho" w:hAnsi="Comic Sans MS"/>
          <w:b/>
          <w:sz w:val="36"/>
          <w:szCs w:val="36"/>
        </w:rPr>
      </w:pPr>
      <w:r>
        <w:rPr>
          <w:rFonts w:ascii="Comic Sans MS" w:eastAsia="MS Mincho" w:hAnsi="Comic Sans MS"/>
          <w:b/>
          <w:sz w:val="36"/>
          <w:szCs w:val="36"/>
        </w:rPr>
        <w:t xml:space="preserve">        </w:t>
      </w:r>
    </w:p>
    <w:p w:rsidR="007933BA" w:rsidRDefault="007933BA" w:rsidP="007933BA">
      <w:pPr>
        <w:rPr>
          <w:rFonts w:ascii="Comic Sans MS" w:eastAsia="MS Mincho" w:hAnsi="Comic Sans MS"/>
          <w:b/>
          <w:sz w:val="36"/>
          <w:szCs w:val="36"/>
        </w:rPr>
      </w:pPr>
    </w:p>
    <w:p w:rsidR="007933BA" w:rsidRPr="00867A03" w:rsidRDefault="007933BA" w:rsidP="007933BA">
      <w:pPr>
        <w:rPr>
          <w:rFonts w:eastAsia="MS Mincho"/>
          <w:sz w:val="28"/>
          <w:szCs w:val="28"/>
        </w:rPr>
      </w:pPr>
      <w:r>
        <w:rPr>
          <w:rFonts w:ascii="Comic Sans MS" w:eastAsia="MS Mincho" w:hAnsi="Comic Sans MS"/>
          <w:b/>
          <w:sz w:val="36"/>
          <w:szCs w:val="36"/>
        </w:rPr>
        <w:t xml:space="preserve">           </w:t>
      </w:r>
      <w:r w:rsidRPr="00660C0A">
        <w:rPr>
          <w:rFonts w:ascii="Comic Sans MS" w:eastAsia="MS Mincho" w:hAnsi="Comic Sans MS"/>
          <w:b/>
          <w:sz w:val="36"/>
          <w:szCs w:val="36"/>
        </w:rPr>
        <w:t xml:space="preserve">Таблица  </w:t>
      </w:r>
      <w:proofErr w:type="gramStart"/>
      <w:r w:rsidRPr="00660C0A">
        <w:rPr>
          <w:rFonts w:ascii="Comic Sans MS" w:eastAsia="MS Mincho" w:hAnsi="Comic Sans MS"/>
          <w:b/>
          <w:sz w:val="36"/>
          <w:szCs w:val="36"/>
        </w:rPr>
        <w:t>тематического</w:t>
      </w:r>
      <w:proofErr w:type="gramEnd"/>
    </w:p>
    <w:p w:rsidR="007933BA" w:rsidRPr="00660C0A" w:rsidRDefault="007933BA" w:rsidP="007933BA">
      <w:pPr>
        <w:rPr>
          <w:rFonts w:ascii="Comic Sans MS" w:eastAsia="MS Mincho" w:hAnsi="Comic Sans MS"/>
          <w:b/>
          <w:sz w:val="36"/>
          <w:szCs w:val="36"/>
        </w:rPr>
      </w:pPr>
      <w:r w:rsidRPr="00660C0A">
        <w:rPr>
          <w:rFonts w:ascii="Comic Sans MS" w:eastAsia="MS Mincho" w:hAnsi="Comic Sans MS"/>
          <w:b/>
          <w:sz w:val="36"/>
          <w:szCs w:val="36"/>
        </w:rPr>
        <w:lastRenderedPageBreak/>
        <w:t xml:space="preserve">    распределения  количества  часов </w:t>
      </w:r>
      <w:proofErr w:type="gramStart"/>
      <w:r w:rsidRPr="00660C0A">
        <w:rPr>
          <w:rFonts w:ascii="Comic Sans MS" w:eastAsia="MS Mincho" w:hAnsi="Comic Sans MS"/>
          <w:b/>
          <w:sz w:val="36"/>
          <w:szCs w:val="36"/>
        </w:rPr>
        <w:t>по</w:t>
      </w:r>
      <w:proofErr w:type="gramEnd"/>
      <w:r w:rsidRPr="00660C0A">
        <w:rPr>
          <w:rFonts w:ascii="Comic Sans MS" w:eastAsia="MS Mincho" w:hAnsi="Comic Sans MS"/>
          <w:b/>
          <w:sz w:val="36"/>
          <w:szCs w:val="36"/>
        </w:rPr>
        <w:t xml:space="preserve">             </w:t>
      </w:r>
    </w:p>
    <w:p w:rsidR="007933BA" w:rsidRDefault="007933BA" w:rsidP="007933BA">
      <w:pPr>
        <w:rPr>
          <w:rFonts w:ascii="Comic Sans MS" w:eastAsia="MS Mincho" w:hAnsi="Comic Sans MS"/>
          <w:b/>
          <w:sz w:val="36"/>
          <w:szCs w:val="36"/>
        </w:rPr>
      </w:pPr>
      <w:r w:rsidRPr="00660C0A">
        <w:rPr>
          <w:rFonts w:ascii="Comic Sans MS" w:eastAsia="MS Mincho" w:hAnsi="Comic Sans MS"/>
          <w:b/>
          <w:sz w:val="36"/>
          <w:szCs w:val="36"/>
        </w:rPr>
        <w:t xml:space="preserve">       </w:t>
      </w:r>
      <w:r>
        <w:rPr>
          <w:rFonts w:ascii="Comic Sans MS" w:eastAsia="MS Mincho" w:hAnsi="Comic Sans MS"/>
          <w:b/>
          <w:sz w:val="36"/>
          <w:szCs w:val="36"/>
        </w:rPr>
        <w:t>предмету « Информационная работа,          профильная ориентация» 9 класс.</w:t>
      </w:r>
    </w:p>
    <w:p w:rsidR="007933BA" w:rsidRDefault="007933BA" w:rsidP="007933BA">
      <w:pPr>
        <w:rPr>
          <w:rFonts w:ascii="Comic Sans MS" w:eastAsia="MS Mincho" w:hAnsi="Comic Sans MS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6005"/>
        <w:gridCol w:w="1385"/>
        <w:gridCol w:w="1232"/>
      </w:tblGrid>
      <w:tr w:rsidR="007933BA" w:rsidRPr="003470A3" w:rsidTr="005215E1">
        <w:trPr>
          <w:trHeight w:val="335"/>
        </w:trPr>
        <w:tc>
          <w:tcPr>
            <w:tcW w:w="959" w:type="dxa"/>
            <w:vMerge w:val="restart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</w:rPr>
            </w:pPr>
            <w:r w:rsidRPr="003470A3">
              <w:rPr>
                <w:b/>
              </w:rPr>
              <w:t xml:space="preserve">№ </w:t>
            </w:r>
            <w:proofErr w:type="spellStart"/>
            <w:proofErr w:type="gramStart"/>
            <w:r w:rsidRPr="003470A3">
              <w:rPr>
                <w:b/>
              </w:rPr>
              <w:t>п</w:t>
            </w:r>
            <w:proofErr w:type="spellEnd"/>
            <w:proofErr w:type="gramEnd"/>
            <w:r w:rsidRPr="003470A3">
              <w:rPr>
                <w:b/>
              </w:rPr>
              <w:t>/</w:t>
            </w:r>
            <w:proofErr w:type="spellStart"/>
            <w:r w:rsidRPr="003470A3">
              <w:rPr>
                <w:b/>
              </w:rPr>
              <w:t>п</w:t>
            </w:r>
            <w:proofErr w:type="spellEnd"/>
          </w:p>
        </w:tc>
        <w:tc>
          <w:tcPr>
            <w:tcW w:w="6088" w:type="dxa"/>
            <w:vMerge w:val="restart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  <w:r w:rsidRPr="003470A3">
              <w:rPr>
                <w:b/>
                <w:sz w:val="44"/>
                <w:szCs w:val="44"/>
              </w:rPr>
              <w:t xml:space="preserve">               Тема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</w:rPr>
            </w:pPr>
            <w:proofErr w:type="spellStart"/>
            <w:r w:rsidRPr="003470A3">
              <w:rPr>
                <w:b/>
              </w:rPr>
              <w:t>Колличество</w:t>
            </w:r>
            <w:proofErr w:type="spellEnd"/>
            <w:r w:rsidRPr="003470A3">
              <w:rPr>
                <w:b/>
              </w:rPr>
              <w:t xml:space="preserve"> часов</w:t>
            </w:r>
          </w:p>
        </w:tc>
      </w:tr>
      <w:tr w:rsidR="007933BA" w:rsidRPr="003470A3" w:rsidTr="005215E1">
        <w:trPr>
          <w:trHeight w:val="659"/>
        </w:trPr>
        <w:tc>
          <w:tcPr>
            <w:tcW w:w="959" w:type="dxa"/>
            <w:vMerge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6088" w:type="dxa"/>
            <w:vMerge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1289" w:type="dxa"/>
            <w:tcBorders>
              <w:top w:val="single" w:sz="4" w:space="0" w:color="auto"/>
              <w:right w:val="single" w:sz="4" w:space="0" w:color="auto"/>
            </w:tcBorders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</w:rPr>
            </w:pPr>
            <w:r w:rsidRPr="003470A3">
              <w:rPr>
                <w:b/>
              </w:rPr>
              <w:t xml:space="preserve">Авторская </w:t>
            </w:r>
            <w:proofErr w:type="spellStart"/>
            <w:r w:rsidRPr="003470A3">
              <w:rPr>
                <w:b/>
              </w:rPr>
              <w:t>програм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</w:rPr>
            </w:pPr>
            <w:r w:rsidRPr="003470A3">
              <w:rPr>
                <w:b/>
              </w:rPr>
              <w:t xml:space="preserve">Рабочая </w:t>
            </w:r>
            <w:proofErr w:type="spellStart"/>
            <w:r w:rsidRPr="003470A3">
              <w:rPr>
                <w:b/>
              </w:rPr>
              <w:t>програм</w:t>
            </w:r>
            <w:proofErr w:type="spellEnd"/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1-2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 xml:space="preserve">Внутренний мир человека и система представлений о себе. 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 xml:space="preserve"> 2ч</w:t>
            </w: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 xml:space="preserve"> 2ч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3-4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Профессиональные интересы и склонности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5-6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Способности, условия их проявления и развития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7-8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Природные свойства нервной системы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  <w:r w:rsidRPr="003470A3">
              <w:rPr>
                <w:sz w:val="28"/>
                <w:szCs w:val="28"/>
              </w:rPr>
              <w:t>Роль темперамента и характера в профессиональном  самоопределении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9-10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Психические процессы и их роль в  профессиональном самоопределении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11-12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 xml:space="preserve">Мотивы и ценностные ориентации и их роль в </w:t>
            </w:r>
            <w:proofErr w:type="gramStart"/>
            <w:r w:rsidRPr="003470A3">
              <w:rPr>
                <w:sz w:val="28"/>
                <w:szCs w:val="28"/>
              </w:rPr>
              <w:t>профессиональном</w:t>
            </w:r>
            <w:proofErr w:type="gramEnd"/>
            <w:r w:rsidRPr="003470A3">
              <w:rPr>
                <w:sz w:val="28"/>
                <w:szCs w:val="28"/>
              </w:rPr>
              <w:t xml:space="preserve"> самоопределение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13-14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Профессиональные и жизненные планы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Профессиональная пригодность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15-16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17-18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Отрасли общественного производства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Профессии, специальности, должности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19-20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Классификация профессий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21-22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proofErr w:type="spellStart"/>
            <w:r w:rsidRPr="003470A3">
              <w:rPr>
                <w:sz w:val="28"/>
                <w:szCs w:val="28"/>
              </w:rPr>
              <w:t>Профессиограмма</w:t>
            </w:r>
            <w:proofErr w:type="spellEnd"/>
            <w:r w:rsidRPr="003470A3">
              <w:rPr>
                <w:sz w:val="28"/>
                <w:szCs w:val="28"/>
              </w:rPr>
              <w:t xml:space="preserve"> и </w:t>
            </w:r>
            <w:proofErr w:type="spellStart"/>
            <w:r w:rsidRPr="003470A3">
              <w:rPr>
                <w:sz w:val="28"/>
                <w:szCs w:val="28"/>
              </w:rPr>
              <w:t>психограмма</w:t>
            </w:r>
            <w:proofErr w:type="spellEnd"/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23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 xml:space="preserve">Деловая игра « </w:t>
            </w:r>
            <w:proofErr w:type="spellStart"/>
            <w:r w:rsidRPr="003470A3">
              <w:rPr>
                <w:sz w:val="28"/>
                <w:szCs w:val="28"/>
              </w:rPr>
              <w:t>Профессиографическое</w:t>
            </w:r>
            <w:proofErr w:type="spellEnd"/>
            <w:r w:rsidRPr="003470A3">
              <w:rPr>
                <w:sz w:val="28"/>
                <w:szCs w:val="28"/>
              </w:rPr>
              <w:t xml:space="preserve"> лото»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24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Профессиональная этика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25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Понятие культуры труда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26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Профессиональная карьера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27-28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Профессиональная проба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proofErr w:type="spellStart"/>
            <w:r w:rsidRPr="003470A3">
              <w:rPr>
                <w:sz w:val="28"/>
                <w:szCs w:val="28"/>
              </w:rPr>
              <w:t>Профессионоальное</w:t>
            </w:r>
            <w:proofErr w:type="spellEnd"/>
            <w:r w:rsidRPr="003470A3">
              <w:rPr>
                <w:sz w:val="28"/>
                <w:szCs w:val="28"/>
              </w:rPr>
              <w:t xml:space="preserve"> становление личности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29-30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proofErr w:type="spellStart"/>
            <w:r w:rsidRPr="003470A3">
              <w:rPr>
                <w:sz w:val="28"/>
                <w:szCs w:val="28"/>
              </w:rPr>
              <w:t>Диференциальн</w:t>
            </w:r>
            <w:proofErr w:type="gramStart"/>
            <w:r w:rsidRPr="003470A3">
              <w:rPr>
                <w:sz w:val="28"/>
                <w:szCs w:val="28"/>
              </w:rPr>
              <w:t>о</w:t>
            </w:r>
            <w:proofErr w:type="spellEnd"/>
            <w:r w:rsidRPr="003470A3">
              <w:rPr>
                <w:sz w:val="28"/>
                <w:szCs w:val="28"/>
              </w:rPr>
              <w:t>-</w:t>
            </w:r>
            <w:proofErr w:type="gramEnd"/>
            <w:r w:rsidRPr="003470A3">
              <w:rPr>
                <w:sz w:val="28"/>
                <w:szCs w:val="28"/>
              </w:rPr>
              <w:t xml:space="preserve"> диагностический </w:t>
            </w:r>
            <w:proofErr w:type="spellStart"/>
            <w:r w:rsidRPr="003470A3">
              <w:rPr>
                <w:sz w:val="28"/>
                <w:szCs w:val="28"/>
              </w:rPr>
              <w:t>опросник</w:t>
            </w:r>
            <w:proofErr w:type="spellEnd"/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</w:tr>
      <w:tr w:rsidR="007933BA" w:rsidRPr="003470A3" w:rsidTr="005215E1">
        <w:tc>
          <w:tcPr>
            <w:tcW w:w="95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31-32</w:t>
            </w:r>
          </w:p>
        </w:tc>
        <w:tc>
          <w:tcPr>
            <w:tcW w:w="6088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 xml:space="preserve">Творческий проект « Мой профессиональный выбор» </w:t>
            </w:r>
          </w:p>
        </w:tc>
        <w:tc>
          <w:tcPr>
            <w:tcW w:w="1289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1235" w:type="dxa"/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</w:tr>
      <w:tr w:rsidR="007933BA" w:rsidRPr="003470A3" w:rsidTr="005215E1">
        <w:trPr>
          <w:trHeight w:val="401"/>
        </w:trPr>
        <w:tc>
          <w:tcPr>
            <w:tcW w:w="959" w:type="dxa"/>
            <w:tcBorders>
              <w:bottom w:val="single" w:sz="4" w:space="0" w:color="auto"/>
            </w:tcBorders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33-34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</w:tr>
      <w:tr w:rsidR="007933BA" w:rsidRPr="003470A3" w:rsidTr="005215E1">
        <w:trPr>
          <w:trHeight w:val="419"/>
        </w:trPr>
        <w:tc>
          <w:tcPr>
            <w:tcW w:w="959" w:type="dxa"/>
            <w:tcBorders>
              <w:top w:val="single" w:sz="4" w:space="0" w:color="auto"/>
            </w:tcBorders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6088" w:type="dxa"/>
            <w:tcBorders>
              <w:top w:val="single" w:sz="4" w:space="0" w:color="auto"/>
            </w:tcBorders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  <w:r w:rsidRPr="003470A3">
              <w:rPr>
                <w:b/>
                <w:sz w:val="44"/>
                <w:szCs w:val="44"/>
              </w:rPr>
              <w:t>Итого: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  <w:r w:rsidRPr="003470A3">
              <w:rPr>
                <w:b/>
                <w:sz w:val="44"/>
                <w:szCs w:val="44"/>
              </w:rPr>
              <w:t>20ч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7933BA" w:rsidRPr="003470A3" w:rsidRDefault="007933BA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  <w:r w:rsidRPr="003470A3">
              <w:rPr>
                <w:b/>
                <w:sz w:val="44"/>
                <w:szCs w:val="44"/>
              </w:rPr>
              <w:t>34ч</w:t>
            </w:r>
          </w:p>
        </w:tc>
      </w:tr>
    </w:tbl>
    <w:p w:rsidR="007933BA" w:rsidRPr="00272868" w:rsidRDefault="007933BA" w:rsidP="007933B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Содержание  обучения</w:t>
      </w:r>
    </w:p>
    <w:p w:rsidR="007933BA" w:rsidRPr="00005385" w:rsidRDefault="007933BA" w:rsidP="007933BA">
      <w:pPr>
        <w:tabs>
          <w:tab w:val="left" w:pos="1268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Внутренний мир человека и система представлений о себе (2ч)</w:t>
      </w:r>
      <w:r>
        <w:rPr>
          <w:sz w:val="32"/>
          <w:szCs w:val="32"/>
        </w:rPr>
        <w:t xml:space="preserve">. </w:t>
      </w:r>
      <w:r w:rsidRPr="00005385">
        <w:rPr>
          <w:sz w:val="28"/>
          <w:szCs w:val="28"/>
        </w:rPr>
        <w:t>Самооценка и её роль в профессиональном самоопределении человека</w:t>
      </w:r>
      <w:r w:rsidRPr="00005385">
        <w:rPr>
          <w:b/>
          <w:sz w:val="28"/>
          <w:szCs w:val="28"/>
        </w:rPr>
        <w:t xml:space="preserve"> 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b/>
          <w:sz w:val="32"/>
          <w:szCs w:val="32"/>
        </w:rPr>
        <w:t>Профессиональные интересы и склонности (2ч)</w:t>
      </w:r>
      <w:r>
        <w:rPr>
          <w:sz w:val="28"/>
          <w:szCs w:val="28"/>
        </w:rPr>
        <w:t>. Выявление и оценка профессиональных интересов с помощью методик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b/>
          <w:sz w:val="32"/>
          <w:szCs w:val="32"/>
        </w:rPr>
        <w:t>Способности, условия их проявление и развития (2ч)</w:t>
      </w:r>
      <w:r>
        <w:rPr>
          <w:sz w:val="28"/>
          <w:szCs w:val="28"/>
        </w:rPr>
        <w:t>. Выявление и оценка математических способностей, уровня интеллектуального развития.</w:t>
      </w:r>
    </w:p>
    <w:p w:rsidR="007933BA" w:rsidRDefault="007933BA" w:rsidP="007933BA">
      <w:pPr>
        <w:tabs>
          <w:tab w:val="left" w:pos="12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Природные свойства нервной системы (2ч).</w:t>
      </w:r>
      <w:r>
        <w:rPr>
          <w:sz w:val="28"/>
          <w:szCs w:val="28"/>
        </w:rPr>
        <w:t xml:space="preserve"> Черты характера и их проявление в профессиональной деятельности</w:t>
      </w:r>
      <w:r>
        <w:rPr>
          <w:b/>
          <w:sz w:val="32"/>
          <w:szCs w:val="32"/>
        </w:rPr>
        <w:t xml:space="preserve"> </w:t>
      </w:r>
    </w:p>
    <w:p w:rsidR="007933BA" w:rsidRDefault="007933BA" w:rsidP="007933BA">
      <w:pPr>
        <w:tabs>
          <w:tab w:val="left" w:pos="1268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Психические процессы и их роль в профессиональном самоопределение (2ч) </w:t>
      </w:r>
      <w:r>
        <w:rPr>
          <w:sz w:val="32"/>
          <w:szCs w:val="32"/>
        </w:rPr>
        <w:t>Восприятие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внимание, память, мышление.</w:t>
      </w:r>
    </w:p>
    <w:p w:rsidR="007933BA" w:rsidRDefault="007933BA" w:rsidP="007933BA">
      <w:pPr>
        <w:tabs>
          <w:tab w:val="left" w:pos="1268"/>
        </w:tabs>
        <w:rPr>
          <w:sz w:val="32"/>
          <w:szCs w:val="32"/>
        </w:rPr>
      </w:pPr>
      <w:r>
        <w:rPr>
          <w:b/>
          <w:sz w:val="32"/>
          <w:szCs w:val="32"/>
        </w:rPr>
        <w:t>Мотивы, ценностные ориентации и их роль в профессиональном самоопределение (2ч)</w:t>
      </w:r>
      <w:r>
        <w:rPr>
          <w:sz w:val="32"/>
          <w:szCs w:val="32"/>
        </w:rPr>
        <w:t xml:space="preserve"> Сущность понятий «мотивы»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«ценностные ориентации». Условия их формирования</w:t>
      </w:r>
    </w:p>
    <w:p w:rsidR="007933BA" w:rsidRDefault="007933BA" w:rsidP="007933BA">
      <w:pPr>
        <w:tabs>
          <w:tab w:val="left" w:pos="1268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Профессиональные и жизненные планы. Профессиональная пригодность (2ч) </w:t>
      </w:r>
      <w:r>
        <w:rPr>
          <w:sz w:val="32"/>
          <w:szCs w:val="32"/>
        </w:rPr>
        <w:t>Профессиональная деятельность и карьера.</w:t>
      </w:r>
    </w:p>
    <w:p w:rsidR="007933BA" w:rsidRDefault="007933BA" w:rsidP="007933BA">
      <w:pPr>
        <w:tabs>
          <w:tab w:val="left" w:pos="1268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Здоровье и выбор профессии (2ч) </w:t>
      </w:r>
      <w:r>
        <w:rPr>
          <w:sz w:val="32"/>
          <w:szCs w:val="32"/>
        </w:rPr>
        <w:t>Взаимосвязь и взаимообусловленность здоровья и выбора профессии, карьеры. Важнейшие характеристики здоровья человека.</w:t>
      </w:r>
    </w:p>
    <w:p w:rsidR="007933BA" w:rsidRDefault="007933BA" w:rsidP="007933BA">
      <w:pPr>
        <w:tabs>
          <w:tab w:val="left" w:pos="1268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Отрасли общественного производства. Профессии, специальности, должности (2ч) </w:t>
      </w:r>
      <w:r>
        <w:rPr>
          <w:sz w:val="32"/>
          <w:szCs w:val="32"/>
        </w:rPr>
        <w:t>Производство сре</w:t>
      </w:r>
      <w:proofErr w:type="gramStart"/>
      <w:r>
        <w:rPr>
          <w:sz w:val="32"/>
          <w:szCs w:val="32"/>
        </w:rPr>
        <w:t>дств пр</w:t>
      </w:r>
      <w:proofErr w:type="gramEnd"/>
      <w:r>
        <w:rPr>
          <w:sz w:val="32"/>
          <w:szCs w:val="32"/>
        </w:rPr>
        <w:t>оизводства.</w:t>
      </w:r>
    </w:p>
    <w:p w:rsidR="007933BA" w:rsidRDefault="007933BA" w:rsidP="007933BA">
      <w:pPr>
        <w:tabs>
          <w:tab w:val="left" w:pos="1268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Классификация профессий (2ч) </w:t>
      </w:r>
      <w:r>
        <w:rPr>
          <w:sz w:val="32"/>
          <w:szCs w:val="32"/>
        </w:rPr>
        <w:t xml:space="preserve">Классификация профессий по </w:t>
      </w:r>
      <w:proofErr w:type="spellStart"/>
      <w:r>
        <w:rPr>
          <w:sz w:val="32"/>
          <w:szCs w:val="32"/>
        </w:rPr>
        <w:t>отрослям</w:t>
      </w:r>
      <w:proofErr w:type="spellEnd"/>
      <w:r>
        <w:rPr>
          <w:sz w:val="32"/>
          <w:szCs w:val="32"/>
        </w:rPr>
        <w:t>, предметам, целям, орудиям и условиям труда.</w:t>
      </w:r>
    </w:p>
    <w:p w:rsidR="007933BA" w:rsidRDefault="007933BA" w:rsidP="007933BA">
      <w:pPr>
        <w:tabs>
          <w:tab w:val="left" w:pos="1268"/>
        </w:tabs>
        <w:rPr>
          <w:sz w:val="32"/>
          <w:szCs w:val="32"/>
        </w:rPr>
      </w:pPr>
    </w:p>
    <w:p w:rsidR="007933BA" w:rsidRPr="00384D51" w:rsidRDefault="007933BA" w:rsidP="007933BA">
      <w:pPr>
        <w:tabs>
          <w:tab w:val="left" w:pos="1268"/>
        </w:tabs>
        <w:rPr>
          <w:b/>
          <w:i/>
          <w:sz w:val="36"/>
          <w:szCs w:val="36"/>
        </w:rPr>
      </w:pPr>
      <w:r w:rsidRPr="00384D51">
        <w:rPr>
          <w:b/>
          <w:i/>
          <w:sz w:val="36"/>
          <w:szCs w:val="36"/>
        </w:rPr>
        <w:t>Учащиеся должны знать: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>- уровень развития своих профессионально важных качеств; сферы трудовой деятельности; правила выбора профессии, карьеры;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>- значение правильного самоопределения для личности и общества; возможности человека в развитии различных профессионально важных качеств.</w:t>
      </w:r>
    </w:p>
    <w:p w:rsidR="007933BA" w:rsidRDefault="007933BA" w:rsidP="007933BA">
      <w:pPr>
        <w:tabs>
          <w:tab w:val="left" w:pos="1268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Учащиеся должны уметь: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осуществлять самоанализ развития своей личности;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 xml:space="preserve">-  проводить </w:t>
      </w:r>
      <w:proofErr w:type="spellStart"/>
      <w:r>
        <w:rPr>
          <w:sz w:val="28"/>
          <w:szCs w:val="28"/>
        </w:rPr>
        <w:t>профессиографический</w:t>
      </w:r>
      <w:proofErr w:type="spellEnd"/>
      <w:r>
        <w:rPr>
          <w:sz w:val="28"/>
          <w:szCs w:val="28"/>
        </w:rPr>
        <w:t xml:space="preserve">  анализ профессий и соотносить требования  профессий к человеку с его личными достижениями.</w:t>
      </w:r>
    </w:p>
    <w:p w:rsidR="007933BA" w:rsidRPr="00341121" w:rsidRDefault="007933BA" w:rsidP="007933BA">
      <w:pPr>
        <w:tabs>
          <w:tab w:val="left" w:pos="1268"/>
        </w:tabs>
        <w:rPr>
          <w:sz w:val="28"/>
          <w:szCs w:val="28"/>
        </w:rPr>
      </w:pPr>
    </w:p>
    <w:p w:rsidR="007933BA" w:rsidRDefault="007933BA" w:rsidP="007933BA">
      <w:pPr>
        <w:tabs>
          <w:tab w:val="left" w:pos="1268"/>
        </w:tabs>
        <w:rPr>
          <w:rFonts w:eastAsia="MS Mincho"/>
          <w:b/>
          <w:i/>
          <w:sz w:val="32"/>
          <w:szCs w:val="32"/>
        </w:rPr>
      </w:pPr>
      <w:r w:rsidRPr="003B0009">
        <w:rPr>
          <w:rFonts w:eastAsia="MS Mincho"/>
          <w:b/>
          <w:i/>
          <w:sz w:val="32"/>
          <w:szCs w:val="32"/>
        </w:rPr>
        <w:t>Список рекомендуемой учебно-методической литературы.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 xml:space="preserve">1.Айзек, Г. Проверьте свои способности/пер. с англ. А.Н.Лука и </w:t>
      </w:r>
      <w:proofErr w:type="spellStart"/>
      <w:r>
        <w:rPr>
          <w:sz w:val="28"/>
          <w:szCs w:val="28"/>
        </w:rPr>
        <w:t>И.С.Хорола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Мир ,1972.-177с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Коломинский</w:t>
      </w:r>
      <w:proofErr w:type="spellEnd"/>
      <w:r>
        <w:rPr>
          <w:sz w:val="28"/>
          <w:szCs w:val="28"/>
        </w:rPr>
        <w:t xml:space="preserve">, Я.Л. Человек: Психология: кн. Для учащихся старших классов.-2-е изд., доп.- 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1986.-223с.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3.Климов, Е.А., Чистякова, С.Н.  Основы производства. Выбор профессии: проб. Учебное пособие для учащихся 7-8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.: в 2ч. Ч. 2. Выбор профессии/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общ. Ред. </w:t>
      </w:r>
      <w:proofErr w:type="spellStart"/>
      <w:r>
        <w:rPr>
          <w:sz w:val="28"/>
          <w:szCs w:val="28"/>
        </w:rPr>
        <w:t>П.Р.Атутова</w:t>
      </w:r>
      <w:proofErr w:type="spellEnd"/>
      <w:r>
        <w:rPr>
          <w:sz w:val="28"/>
          <w:szCs w:val="28"/>
        </w:rPr>
        <w:t>, В.А.Полякова.- М.: Просвещение, 1987.- 64с.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>4.Прошицкая, Е.Н. Выбирайте профессию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учеб. Пособие для учащихся старших классов. – М.: П., 1991.-141.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Pr="002F57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Прошицкая</w:t>
      </w:r>
      <w:proofErr w:type="spellEnd"/>
      <w:r>
        <w:rPr>
          <w:sz w:val="28"/>
          <w:szCs w:val="28"/>
        </w:rPr>
        <w:t xml:space="preserve">, Е.Н. Здоровье  и профессиональная пригодность: ( О профориентации школьников)//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И пр-во. – 1994. № 3.- С. 85-89.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>6.Резапкина, Г.В. Я и моя професси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М., 2000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>7. Смирнова, Е.Е. На пути к выбору профессии._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КАРО, 2003.- 176с.</w:t>
      </w:r>
    </w:p>
    <w:p w:rsidR="007933BA" w:rsidRDefault="007933BA" w:rsidP="007933BA">
      <w:pPr>
        <w:tabs>
          <w:tab w:val="left" w:pos="1268"/>
        </w:tabs>
        <w:rPr>
          <w:sz w:val="28"/>
          <w:szCs w:val="28"/>
        </w:rPr>
      </w:pPr>
    </w:p>
    <w:p w:rsidR="007933BA" w:rsidRPr="004B7887" w:rsidRDefault="007933BA" w:rsidP="007933BA">
      <w:pPr>
        <w:rPr>
          <w:sz w:val="28"/>
          <w:szCs w:val="28"/>
        </w:rPr>
      </w:pPr>
    </w:p>
    <w:p w:rsidR="007933BA" w:rsidRDefault="007933BA" w:rsidP="007933BA">
      <w:pPr>
        <w:rPr>
          <w:sz w:val="28"/>
          <w:szCs w:val="28"/>
        </w:rPr>
      </w:pPr>
    </w:p>
    <w:p w:rsidR="007933BA" w:rsidRPr="00A25762" w:rsidRDefault="007933BA" w:rsidP="007933BA">
      <w:pPr>
        <w:rPr>
          <w:b/>
          <w:i/>
        </w:rPr>
      </w:pPr>
      <w:r>
        <w:rPr>
          <w:sz w:val="28"/>
          <w:szCs w:val="28"/>
        </w:rPr>
        <w:tab/>
      </w:r>
    </w:p>
    <w:p w:rsidR="007933BA" w:rsidRDefault="007933BA" w:rsidP="007933BA">
      <w:pPr>
        <w:tabs>
          <w:tab w:val="left" w:pos="6075"/>
        </w:tabs>
        <w:rPr>
          <w:rFonts w:eastAsia="MS Mincho"/>
          <w:b/>
        </w:rPr>
      </w:pPr>
    </w:p>
    <w:p w:rsidR="007933BA" w:rsidRDefault="007933BA" w:rsidP="007933BA">
      <w:pPr>
        <w:tabs>
          <w:tab w:val="left" w:pos="6075"/>
        </w:tabs>
        <w:rPr>
          <w:rFonts w:eastAsia="MS Mincho"/>
          <w:b/>
        </w:rPr>
      </w:pPr>
    </w:p>
    <w:p w:rsidR="007933BA" w:rsidRDefault="007933BA" w:rsidP="007933BA">
      <w:pPr>
        <w:tabs>
          <w:tab w:val="left" w:pos="6075"/>
        </w:tabs>
        <w:rPr>
          <w:rFonts w:eastAsia="MS Mincho"/>
          <w:b/>
        </w:rPr>
      </w:pPr>
    </w:p>
    <w:p w:rsidR="007933BA" w:rsidRDefault="007933BA" w:rsidP="007933BA">
      <w:pPr>
        <w:tabs>
          <w:tab w:val="left" w:pos="6075"/>
        </w:tabs>
        <w:rPr>
          <w:rFonts w:eastAsia="MS Mincho"/>
          <w:b/>
        </w:rPr>
      </w:pPr>
    </w:p>
    <w:p w:rsidR="007933BA" w:rsidRDefault="007933BA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Default="00EA26C5" w:rsidP="00E35EFB"/>
    <w:p w:rsidR="00EA26C5" w:rsidRPr="00867A03" w:rsidRDefault="00EA26C5" w:rsidP="00EA26C5">
      <w:pPr>
        <w:rPr>
          <w:rFonts w:eastAsia="MS Mincho"/>
          <w:sz w:val="28"/>
          <w:szCs w:val="28"/>
        </w:rPr>
      </w:pPr>
      <w:r>
        <w:rPr>
          <w:rFonts w:ascii="Comic Sans MS" w:eastAsia="MS Mincho" w:hAnsi="Comic Sans MS"/>
          <w:b/>
          <w:sz w:val="36"/>
          <w:szCs w:val="36"/>
        </w:rPr>
        <w:lastRenderedPageBreak/>
        <w:t xml:space="preserve">           </w:t>
      </w:r>
      <w:r w:rsidRPr="00660C0A">
        <w:rPr>
          <w:rFonts w:ascii="Comic Sans MS" w:eastAsia="MS Mincho" w:hAnsi="Comic Sans MS"/>
          <w:b/>
          <w:sz w:val="36"/>
          <w:szCs w:val="36"/>
        </w:rPr>
        <w:t xml:space="preserve">Таблица  </w:t>
      </w:r>
      <w:proofErr w:type="gramStart"/>
      <w:r w:rsidRPr="00660C0A">
        <w:rPr>
          <w:rFonts w:ascii="Comic Sans MS" w:eastAsia="MS Mincho" w:hAnsi="Comic Sans MS"/>
          <w:b/>
          <w:sz w:val="36"/>
          <w:szCs w:val="36"/>
        </w:rPr>
        <w:t>тематического</w:t>
      </w:r>
      <w:proofErr w:type="gramEnd"/>
    </w:p>
    <w:p w:rsidR="00EA26C5" w:rsidRPr="00660C0A" w:rsidRDefault="00EA26C5" w:rsidP="00EA26C5">
      <w:pPr>
        <w:rPr>
          <w:rFonts w:ascii="Comic Sans MS" w:eastAsia="MS Mincho" w:hAnsi="Comic Sans MS"/>
          <w:b/>
          <w:sz w:val="36"/>
          <w:szCs w:val="36"/>
        </w:rPr>
      </w:pPr>
      <w:r w:rsidRPr="00660C0A">
        <w:rPr>
          <w:rFonts w:ascii="Comic Sans MS" w:eastAsia="MS Mincho" w:hAnsi="Comic Sans MS"/>
          <w:b/>
          <w:sz w:val="36"/>
          <w:szCs w:val="36"/>
        </w:rPr>
        <w:t xml:space="preserve">    распределения  количества  часов </w:t>
      </w:r>
      <w:proofErr w:type="gramStart"/>
      <w:r w:rsidRPr="00660C0A">
        <w:rPr>
          <w:rFonts w:ascii="Comic Sans MS" w:eastAsia="MS Mincho" w:hAnsi="Comic Sans MS"/>
          <w:b/>
          <w:sz w:val="36"/>
          <w:szCs w:val="36"/>
        </w:rPr>
        <w:t>по</w:t>
      </w:r>
      <w:proofErr w:type="gramEnd"/>
      <w:r w:rsidRPr="00660C0A">
        <w:rPr>
          <w:rFonts w:ascii="Comic Sans MS" w:eastAsia="MS Mincho" w:hAnsi="Comic Sans MS"/>
          <w:b/>
          <w:sz w:val="36"/>
          <w:szCs w:val="36"/>
        </w:rPr>
        <w:t xml:space="preserve">             </w:t>
      </w:r>
    </w:p>
    <w:p w:rsidR="00EA26C5" w:rsidRDefault="00EA26C5" w:rsidP="00EA26C5">
      <w:pPr>
        <w:rPr>
          <w:rFonts w:ascii="Comic Sans MS" w:eastAsia="MS Mincho" w:hAnsi="Comic Sans MS"/>
          <w:b/>
          <w:sz w:val="36"/>
          <w:szCs w:val="36"/>
        </w:rPr>
      </w:pPr>
      <w:r w:rsidRPr="00660C0A">
        <w:rPr>
          <w:rFonts w:ascii="Comic Sans MS" w:eastAsia="MS Mincho" w:hAnsi="Comic Sans MS"/>
          <w:b/>
          <w:sz w:val="36"/>
          <w:szCs w:val="36"/>
        </w:rPr>
        <w:t xml:space="preserve">       </w:t>
      </w:r>
      <w:r>
        <w:rPr>
          <w:rFonts w:ascii="Comic Sans MS" w:eastAsia="MS Mincho" w:hAnsi="Comic Sans MS"/>
          <w:b/>
          <w:sz w:val="36"/>
          <w:szCs w:val="36"/>
        </w:rPr>
        <w:t>предмету « Информационная работа,          профильная ориентация» 9 класс.</w:t>
      </w:r>
    </w:p>
    <w:p w:rsidR="00EA26C5" w:rsidRDefault="00EA26C5" w:rsidP="00EA26C5">
      <w:pPr>
        <w:rPr>
          <w:rFonts w:ascii="Comic Sans MS" w:eastAsia="MS Mincho" w:hAnsi="Comic Sans MS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4"/>
        <w:gridCol w:w="5643"/>
        <w:gridCol w:w="949"/>
        <w:gridCol w:w="1070"/>
        <w:gridCol w:w="62"/>
        <w:gridCol w:w="943"/>
      </w:tblGrid>
      <w:tr w:rsidR="00EA26C5" w:rsidRPr="003470A3" w:rsidTr="005215E1">
        <w:trPr>
          <w:trHeight w:val="796"/>
        </w:trPr>
        <w:tc>
          <w:tcPr>
            <w:tcW w:w="917" w:type="dxa"/>
            <w:vMerge w:val="restart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</w:rPr>
            </w:pPr>
            <w:r w:rsidRPr="003470A3">
              <w:rPr>
                <w:b/>
              </w:rPr>
              <w:t xml:space="preserve">№ </w:t>
            </w:r>
            <w:proofErr w:type="spellStart"/>
            <w:proofErr w:type="gramStart"/>
            <w:r w:rsidRPr="003470A3">
              <w:rPr>
                <w:b/>
              </w:rPr>
              <w:t>п</w:t>
            </w:r>
            <w:proofErr w:type="spellEnd"/>
            <w:proofErr w:type="gramEnd"/>
            <w:r w:rsidRPr="003470A3">
              <w:rPr>
                <w:b/>
              </w:rPr>
              <w:t>/</w:t>
            </w:r>
            <w:proofErr w:type="spellStart"/>
            <w:r w:rsidRPr="003470A3">
              <w:rPr>
                <w:b/>
              </w:rPr>
              <w:t>п</w:t>
            </w:r>
            <w:proofErr w:type="spellEnd"/>
          </w:p>
        </w:tc>
        <w:tc>
          <w:tcPr>
            <w:tcW w:w="5746" w:type="dxa"/>
            <w:vMerge w:val="restart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  <w:r w:rsidRPr="003470A3">
              <w:rPr>
                <w:b/>
                <w:sz w:val="44"/>
                <w:szCs w:val="44"/>
              </w:rPr>
              <w:t xml:space="preserve">               Тема</w:t>
            </w:r>
          </w:p>
        </w:tc>
        <w:tc>
          <w:tcPr>
            <w:tcW w:w="892" w:type="dxa"/>
            <w:vMerge w:val="restart"/>
          </w:tcPr>
          <w:p w:rsidR="00EA26C5" w:rsidRPr="00C86D2B" w:rsidRDefault="00EA26C5" w:rsidP="005215E1">
            <w:pPr>
              <w:tabs>
                <w:tab w:val="left" w:pos="1268"/>
              </w:tabs>
              <w:rPr>
                <w:b/>
                <w:sz w:val="32"/>
                <w:szCs w:val="32"/>
              </w:rPr>
            </w:pPr>
            <w:r w:rsidRPr="00C86D2B">
              <w:rPr>
                <w:b/>
                <w:sz w:val="32"/>
                <w:szCs w:val="32"/>
              </w:rPr>
              <w:t>часы</w:t>
            </w:r>
          </w:p>
        </w:tc>
        <w:tc>
          <w:tcPr>
            <w:tcW w:w="2016" w:type="dxa"/>
            <w:gridSpan w:val="3"/>
          </w:tcPr>
          <w:p w:rsidR="00EA26C5" w:rsidRPr="00C86D2B" w:rsidRDefault="00EA26C5" w:rsidP="005215E1">
            <w:pPr>
              <w:tabs>
                <w:tab w:val="left" w:pos="12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C86D2B">
              <w:rPr>
                <w:b/>
                <w:sz w:val="32"/>
                <w:szCs w:val="32"/>
              </w:rPr>
              <w:t>дата</w:t>
            </w:r>
          </w:p>
        </w:tc>
      </w:tr>
      <w:tr w:rsidR="00EA26C5" w:rsidRPr="003470A3" w:rsidTr="005215E1">
        <w:trPr>
          <w:trHeight w:val="795"/>
        </w:trPr>
        <w:tc>
          <w:tcPr>
            <w:tcW w:w="917" w:type="dxa"/>
            <w:vMerge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</w:rPr>
            </w:pPr>
          </w:p>
        </w:tc>
        <w:tc>
          <w:tcPr>
            <w:tcW w:w="5746" w:type="dxa"/>
            <w:vMerge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892" w:type="dxa"/>
            <w:vMerge/>
          </w:tcPr>
          <w:p w:rsidR="00EA26C5" w:rsidRPr="00C86D2B" w:rsidRDefault="00EA26C5" w:rsidP="005215E1">
            <w:pPr>
              <w:tabs>
                <w:tab w:val="left" w:pos="126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70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</w:rPr>
            </w:pPr>
            <w:proofErr w:type="spellStart"/>
            <w:r>
              <w:rPr>
                <w:b/>
              </w:rPr>
              <w:t>Планир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</w:rPr>
            </w:pPr>
            <w:r>
              <w:rPr>
                <w:b/>
              </w:rPr>
              <w:t>Факт.</w:t>
            </w: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1-2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 xml:space="preserve">Внутренний мир человека и система представлений о себе. 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 xml:space="preserve"> 2ч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3-4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Профессиональные интересы и склонности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5-6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Способности, условия их проявления и развития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7-8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Природные свойства нервной системы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470A3">
              <w:rPr>
                <w:sz w:val="28"/>
                <w:szCs w:val="28"/>
              </w:rPr>
              <w:t>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  <w:r w:rsidRPr="003470A3">
              <w:rPr>
                <w:sz w:val="28"/>
                <w:szCs w:val="28"/>
              </w:rPr>
              <w:t>Роль темперамента и характера в профессиональном  самоопределении</w:t>
            </w:r>
          </w:p>
        </w:tc>
        <w:tc>
          <w:tcPr>
            <w:tcW w:w="892" w:type="dxa"/>
          </w:tcPr>
          <w:p w:rsidR="00EA26C5" w:rsidRPr="00C86D2B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9-10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Психические процессы и их роль в  профессиональном самоопределении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11-12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 xml:space="preserve">Мотивы и ценностные ориентации и их роль в </w:t>
            </w:r>
            <w:proofErr w:type="gramStart"/>
            <w:r w:rsidRPr="003470A3">
              <w:rPr>
                <w:sz w:val="28"/>
                <w:szCs w:val="28"/>
              </w:rPr>
              <w:t>профессиональном</w:t>
            </w:r>
            <w:proofErr w:type="gramEnd"/>
            <w:r w:rsidRPr="003470A3">
              <w:rPr>
                <w:sz w:val="28"/>
                <w:szCs w:val="28"/>
              </w:rPr>
              <w:t xml:space="preserve"> самоопределение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13-14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Профессиональные и жизненные планы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470A3">
              <w:rPr>
                <w:sz w:val="28"/>
                <w:szCs w:val="28"/>
              </w:rPr>
              <w:t>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Профессиональная пригодность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15-16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17-18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Отрасли общественного производства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470A3">
              <w:rPr>
                <w:sz w:val="28"/>
                <w:szCs w:val="28"/>
              </w:rPr>
              <w:t>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Профессии, специальности, должности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19-20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Классификация профессий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21-22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proofErr w:type="spellStart"/>
            <w:r w:rsidRPr="003470A3">
              <w:rPr>
                <w:sz w:val="28"/>
                <w:szCs w:val="28"/>
              </w:rPr>
              <w:t>Профессиограмма</w:t>
            </w:r>
            <w:proofErr w:type="spellEnd"/>
            <w:r w:rsidRPr="003470A3">
              <w:rPr>
                <w:sz w:val="28"/>
                <w:szCs w:val="28"/>
              </w:rPr>
              <w:t xml:space="preserve"> и </w:t>
            </w:r>
            <w:proofErr w:type="spellStart"/>
            <w:r w:rsidRPr="003470A3">
              <w:rPr>
                <w:sz w:val="28"/>
                <w:szCs w:val="28"/>
              </w:rPr>
              <w:t>психограмма</w:t>
            </w:r>
            <w:proofErr w:type="spellEnd"/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23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 xml:space="preserve">Деловая игра « </w:t>
            </w:r>
            <w:proofErr w:type="spellStart"/>
            <w:r w:rsidRPr="003470A3">
              <w:rPr>
                <w:sz w:val="28"/>
                <w:szCs w:val="28"/>
              </w:rPr>
              <w:t>Профессиографическое</w:t>
            </w:r>
            <w:proofErr w:type="spellEnd"/>
            <w:r w:rsidRPr="003470A3">
              <w:rPr>
                <w:sz w:val="28"/>
                <w:szCs w:val="28"/>
              </w:rPr>
              <w:t xml:space="preserve"> лото»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24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Профессиональная этика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25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Понятие культуры труда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26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Профессиональная карьера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27-28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Профессиональная проба</w:t>
            </w:r>
          </w:p>
        </w:tc>
        <w:tc>
          <w:tcPr>
            <w:tcW w:w="892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470A3">
              <w:rPr>
                <w:sz w:val="28"/>
                <w:szCs w:val="28"/>
              </w:rPr>
              <w:t>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proofErr w:type="spellStart"/>
            <w:r w:rsidRPr="003470A3">
              <w:rPr>
                <w:sz w:val="28"/>
                <w:szCs w:val="28"/>
              </w:rPr>
              <w:t>Профессионоальное</w:t>
            </w:r>
            <w:proofErr w:type="spellEnd"/>
            <w:r w:rsidRPr="003470A3">
              <w:rPr>
                <w:sz w:val="28"/>
                <w:szCs w:val="28"/>
              </w:rPr>
              <w:t xml:space="preserve"> становление личности</w:t>
            </w:r>
          </w:p>
        </w:tc>
        <w:tc>
          <w:tcPr>
            <w:tcW w:w="892" w:type="dxa"/>
          </w:tcPr>
          <w:p w:rsidR="00EA26C5" w:rsidRPr="00C86D2B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29-30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proofErr w:type="spellStart"/>
            <w:r w:rsidRPr="003470A3">
              <w:rPr>
                <w:sz w:val="28"/>
                <w:szCs w:val="28"/>
              </w:rPr>
              <w:t>Диференциальн</w:t>
            </w:r>
            <w:proofErr w:type="gramStart"/>
            <w:r w:rsidRPr="003470A3">
              <w:rPr>
                <w:sz w:val="28"/>
                <w:szCs w:val="28"/>
              </w:rPr>
              <w:t>о</w:t>
            </w:r>
            <w:proofErr w:type="spellEnd"/>
            <w:r w:rsidRPr="003470A3">
              <w:rPr>
                <w:sz w:val="28"/>
                <w:szCs w:val="28"/>
              </w:rPr>
              <w:t>-</w:t>
            </w:r>
            <w:proofErr w:type="gramEnd"/>
            <w:r w:rsidRPr="003470A3">
              <w:rPr>
                <w:sz w:val="28"/>
                <w:szCs w:val="28"/>
              </w:rPr>
              <w:t xml:space="preserve"> диагностический </w:t>
            </w:r>
            <w:proofErr w:type="spellStart"/>
            <w:r w:rsidRPr="003470A3">
              <w:rPr>
                <w:sz w:val="28"/>
                <w:szCs w:val="28"/>
              </w:rPr>
              <w:t>опросник</w:t>
            </w:r>
            <w:proofErr w:type="spellEnd"/>
          </w:p>
        </w:tc>
        <w:tc>
          <w:tcPr>
            <w:tcW w:w="892" w:type="dxa"/>
          </w:tcPr>
          <w:p w:rsidR="00EA26C5" w:rsidRPr="00C86D2B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c>
          <w:tcPr>
            <w:tcW w:w="917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31-32</w:t>
            </w:r>
          </w:p>
        </w:tc>
        <w:tc>
          <w:tcPr>
            <w:tcW w:w="5746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 xml:space="preserve">Творческий проект « Мой профессиональный выбор» </w:t>
            </w:r>
          </w:p>
        </w:tc>
        <w:tc>
          <w:tcPr>
            <w:tcW w:w="892" w:type="dxa"/>
          </w:tcPr>
          <w:p w:rsidR="00EA26C5" w:rsidRPr="00C86D2B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008" w:type="dxa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rPr>
          <w:trHeight w:val="401"/>
        </w:trPr>
        <w:tc>
          <w:tcPr>
            <w:tcW w:w="917" w:type="dxa"/>
            <w:tcBorders>
              <w:bottom w:val="single" w:sz="4" w:space="0" w:color="auto"/>
            </w:tcBorders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lastRenderedPageBreak/>
              <w:t>33-34</w:t>
            </w:r>
          </w:p>
        </w:tc>
        <w:tc>
          <w:tcPr>
            <w:tcW w:w="5746" w:type="dxa"/>
            <w:tcBorders>
              <w:bottom w:val="single" w:sz="4" w:space="0" w:color="auto"/>
            </w:tcBorders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 w:rsidRPr="003470A3">
              <w:rPr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A26C5" w:rsidRPr="00C86D2B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sz w:val="28"/>
                <w:szCs w:val="28"/>
              </w:rPr>
            </w:pPr>
          </w:p>
        </w:tc>
      </w:tr>
      <w:tr w:rsidR="00EA26C5" w:rsidRPr="003470A3" w:rsidTr="005215E1">
        <w:trPr>
          <w:trHeight w:val="419"/>
        </w:trPr>
        <w:tc>
          <w:tcPr>
            <w:tcW w:w="917" w:type="dxa"/>
            <w:tcBorders>
              <w:top w:val="single" w:sz="4" w:space="0" w:color="auto"/>
            </w:tcBorders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  <w:r w:rsidRPr="003470A3">
              <w:rPr>
                <w:b/>
                <w:sz w:val="44"/>
                <w:szCs w:val="44"/>
              </w:rPr>
              <w:t>Итого: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34</w:t>
            </w:r>
            <w:r w:rsidRPr="003470A3">
              <w:rPr>
                <w:b/>
                <w:sz w:val="44"/>
                <w:szCs w:val="44"/>
              </w:rPr>
              <w:t>ч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</w:tcBorders>
          </w:tcPr>
          <w:p w:rsidR="00EA26C5" w:rsidRPr="003470A3" w:rsidRDefault="00EA26C5" w:rsidP="005215E1">
            <w:pPr>
              <w:tabs>
                <w:tab w:val="left" w:pos="1268"/>
              </w:tabs>
              <w:rPr>
                <w:b/>
                <w:sz w:val="44"/>
                <w:szCs w:val="44"/>
              </w:rPr>
            </w:pPr>
          </w:p>
        </w:tc>
      </w:tr>
    </w:tbl>
    <w:p w:rsidR="00EA26C5" w:rsidRPr="00A25762" w:rsidRDefault="00EA26C5" w:rsidP="00EA26C5">
      <w:pPr>
        <w:tabs>
          <w:tab w:val="left" w:pos="6075"/>
        </w:tabs>
        <w:rPr>
          <w:rFonts w:eastAsia="MS Mincho"/>
          <w:b/>
        </w:rPr>
      </w:pPr>
    </w:p>
    <w:p w:rsidR="00EA26C5" w:rsidRDefault="00EA26C5" w:rsidP="00EA26C5">
      <w:pPr>
        <w:rPr>
          <w:rFonts w:eastAsia="MS Mincho"/>
        </w:rPr>
      </w:pPr>
    </w:p>
    <w:p w:rsidR="00EA26C5" w:rsidRPr="004B7887" w:rsidRDefault="00EA26C5" w:rsidP="00EA26C5">
      <w:pPr>
        <w:tabs>
          <w:tab w:val="left" w:pos="1674"/>
        </w:tabs>
        <w:rPr>
          <w:sz w:val="28"/>
          <w:szCs w:val="28"/>
        </w:rPr>
      </w:pPr>
    </w:p>
    <w:p w:rsidR="00EA26C5" w:rsidRDefault="00EA26C5" w:rsidP="00E35EFB"/>
    <w:p w:rsidR="00EA26C5" w:rsidRDefault="00EA26C5" w:rsidP="00E35EFB"/>
    <w:p w:rsidR="00EA26C5" w:rsidRDefault="00EA26C5" w:rsidP="00E35EFB"/>
    <w:sectPr w:rsidR="00EA26C5" w:rsidSect="005F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E35EFB"/>
    <w:rsid w:val="00056341"/>
    <w:rsid w:val="00384D51"/>
    <w:rsid w:val="00552D74"/>
    <w:rsid w:val="005F0F66"/>
    <w:rsid w:val="007933BA"/>
    <w:rsid w:val="00E35EFB"/>
    <w:rsid w:val="00EA26C5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Исаковы</dc:creator>
  <cp:lastModifiedBy>Исаковы</cp:lastModifiedBy>
  <cp:revision>4</cp:revision>
  <cp:lastPrinted>2014-01-30T11:55:00Z</cp:lastPrinted>
  <dcterms:created xsi:type="dcterms:W3CDTF">2014-01-30T11:42:00Z</dcterms:created>
  <dcterms:modified xsi:type="dcterms:W3CDTF">2014-01-30T12:04:00Z</dcterms:modified>
</cp:coreProperties>
</file>