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D" w:rsidRDefault="009841FD" w:rsidP="009841FD">
      <w:pPr>
        <w:pStyle w:val="a5"/>
      </w:pPr>
      <w:r>
        <w:t xml:space="preserve">Положение </w:t>
      </w:r>
    </w:p>
    <w:p w:rsidR="009841FD" w:rsidRDefault="009841FD" w:rsidP="009841FD">
      <w:pPr>
        <w:pStyle w:val="3"/>
        <w:spacing w:line="24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муниципальном этапе Всероссийского детского конкурса</w:t>
      </w:r>
    </w:p>
    <w:p w:rsidR="009841FD" w:rsidRDefault="009841FD" w:rsidP="009841FD">
      <w:pPr>
        <w:pStyle w:val="3"/>
        <w:spacing w:line="240" w:lineRule="exact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научно-исследовательских и </w:t>
      </w:r>
      <w:r>
        <w:rPr>
          <w:rFonts w:ascii="Times New Roman" w:hAnsi="Times New Roman"/>
          <w:b/>
        </w:rPr>
        <w:t xml:space="preserve"> творческих работ</w:t>
      </w:r>
    </w:p>
    <w:p w:rsidR="009841FD" w:rsidRDefault="009841FD" w:rsidP="009841FD">
      <w:pPr>
        <w:pStyle w:val="3"/>
        <w:spacing w:line="240" w:lineRule="exact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«Первые шаги в науке»</w:t>
      </w:r>
    </w:p>
    <w:p w:rsidR="009841FD" w:rsidRDefault="009841FD" w:rsidP="009841FD">
      <w:pPr>
        <w:spacing w:after="0" w:line="240" w:lineRule="auto"/>
        <w:rPr>
          <w:rFonts w:ascii="Times New Roman" w:hAnsi="Times New Roman" w:cs="Times New Roman"/>
        </w:rPr>
      </w:pPr>
    </w:p>
    <w:p w:rsidR="009841FD" w:rsidRDefault="009841FD" w:rsidP="009841FD">
      <w:pPr>
        <w:pStyle w:val="1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9841FD" w:rsidRDefault="009841FD" w:rsidP="009841FD">
      <w:pPr>
        <w:pStyle w:val="3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1.1.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Настоящее Положение определяет порядок организации и проведения муниципального этапа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Всероссийского детского конкурса научно исследовательских и </w:t>
      </w:r>
      <w:r>
        <w:rPr>
          <w:rFonts w:ascii="Times New Roman" w:hAnsi="Times New Roman"/>
        </w:rPr>
        <w:t xml:space="preserve"> творческих работ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«Первые шаги в науке» (далее Конкурс), его ресурсное и информационное обеспечение.</w:t>
      </w:r>
    </w:p>
    <w:p w:rsidR="009841FD" w:rsidRDefault="009841FD" w:rsidP="009841FD">
      <w:pPr>
        <w:pStyle w:val="a9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1.2. Муниципальный этап Конкурса среди обучающихся 1-8 классов общеобразовательных учреждений Белгородского района проводится Муниципальным центром оценки качества образования  управления образования администрации Белгородского района.</w:t>
      </w:r>
    </w:p>
    <w:p w:rsidR="009841FD" w:rsidRDefault="009841FD" w:rsidP="009841FD">
      <w:pPr>
        <w:pStyle w:val="31"/>
        <w:shd w:val="clear" w:color="auto" w:fill="auto"/>
        <w:spacing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Для проведения Конкурса создается Организационный комитет и экспертные группы из числа сотрудников структурных подразделений  управления образования администрации Белгородского района  и </w:t>
      </w:r>
      <w:r>
        <w:rPr>
          <w:rFonts w:ascii="Times New Roman" w:hAnsi="Times New Roman"/>
          <w:sz w:val="28"/>
          <w:szCs w:val="28"/>
        </w:rPr>
        <w:t>педагогов общеобразовательных учреждений Белгородского района</w:t>
      </w:r>
    </w:p>
    <w:p w:rsidR="009841FD" w:rsidRDefault="009841FD" w:rsidP="009841FD">
      <w:pPr>
        <w:pStyle w:val="31"/>
        <w:shd w:val="clear" w:color="auto" w:fill="auto"/>
        <w:spacing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1.4. Состав и обязанности организационного комитета и экспертных групп Конкурса утверждается приказом начальника управления образования администрации Белгородского района.</w:t>
      </w:r>
    </w:p>
    <w:p w:rsidR="009841FD" w:rsidRDefault="009841FD" w:rsidP="009841FD">
      <w:pPr>
        <w:pStyle w:val="4"/>
        <w:shd w:val="clear" w:color="auto" w:fill="auto"/>
        <w:spacing w:line="240" w:lineRule="auto"/>
        <w:ind w:left="708" w:firstLine="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0"/>
          <w:sz w:val="28"/>
          <w:szCs w:val="28"/>
        </w:rPr>
        <w:t>Оргкомитет  Конкурса:</w:t>
      </w:r>
    </w:p>
    <w:p w:rsidR="009841FD" w:rsidRDefault="009841FD" w:rsidP="009841FD">
      <w:pPr>
        <w:pStyle w:val="4"/>
        <w:shd w:val="clear" w:color="auto" w:fill="auto"/>
        <w:tabs>
          <w:tab w:val="left" w:pos="428"/>
        </w:tabs>
        <w:spacing w:line="240" w:lineRule="auto"/>
        <w:ind w:right="20" w:firstLine="0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объявляет об условиях, порядке и сроках проведения конкурса;</w:t>
      </w:r>
    </w:p>
    <w:p w:rsidR="009841FD" w:rsidRDefault="009841FD" w:rsidP="009841FD">
      <w:pPr>
        <w:pStyle w:val="4"/>
        <w:shd w:val="clear" w:color="auto" w:fill="auto"/>
        <w:tabs>
          <w:tab w:val="left" w:pos="435"/>
        </w:tabs>
        <w:spacing w:line="240" w:lineRule="auto"/>
        <w:ind w:firstLine="0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принимает заявки от участников;</w:t>
      </w:r>
    </w:p>
    <w:p w:rsidR="009841FD" w:rsidRDefault="009841FD" w:rsidP="009841FD">
      <w:pPr>
        <w:pStyle w:val="4"/>
        <w:shd w:val="clear" w:color="auto" w:fill="auto"/>
        <w:tabs>
          <w:tab w:val="left" w:pos="428"/>
        </w:tabs>
        <w:spacing w:line="240" w:lineRule="auto"/>
        <w:ind w:firstLine="0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организует проведение конкурса.</w:t>
      </w:r>
    </w:p>
    <w:p w:rsidR="009841FD" w:rsidRDefault="009841FD" w:rsidP="009841F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1.6.Муниципальный этап конкурса </w:t>
      </w:r>
      <w:r>
        <w:rPr>
          <w:rFonts w:ascii="Times New Roman" w:hAnsi="Times New Roman" w:cs="Times New Roman"/>
          <w:iCs/>
          <w:sz w:val="28"/>
          <w:szCs w:val="28"/>
        </w:rPr>
        <w:t>научно-исследовательских и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«Первые шаги в науке» проводится в два тура: заочный тур  с 30 января 2012 года по 10 февраля 2012 года, очный тур 17 февраля 2012 года на базе МОУ «Разуменская СОШ №2».</w:t>
      </w:r>
    </w:p>
    <w:p w:rsidR="009841FD" w:rsidRDefault="009841FD" w:rsidP="009841FD">
      <w:pPr>
        <w:spacing w:after="0" w:line="240" w:lineRule="auto"/>
        <w:ind w:firstLine="703"/>
        <w:jc w:val="both"/>
        <w:rPr>
          <w:bCs/>
          <w:sz w:val="28"/>
        </w:rPr>
      </w:pPr>
    </w:p>
    <w:p w:rsidR="009841FD" w:rsidRDefault="009841FD" w:rsidP="009841FD">
      <w:pPr>
        <w:pStyle w:val="4"/>
        <w:shd w:val="clear" w:color="auto" w:fill="auto"/>
        <w:tabs>
          <w:tab w:val="left" w:pos="428"/>
        </w:tabs>
        <w:spacing w:line="240" w:lineRule="auto"/>
        <w:ind w:firstLine="709"/>
        <w:jc w:val="left"/>
        <w:rPr>
          <w:rFonts w:ascii="Times New Roman" w:hAnsi="Times New Roman"/>
          <w:spacing w:val="0"/>
          <w:sz w:val="28"/>
          <w:szCs w:val="28"/>
        </w:rPr>
      </w:pPr>
    </w:p>
    <w:p w:rsidR="009841FD" w:rsidRDefault="009841FD" w:rsidP="009841F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.Цели и задачи конкурса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целях:</w:t>
      </w:r>
    </w:p>
    <w:p w:rsidR="009841FD" w:rsidRDefault="009841FD" w:rsidP="009841F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 условий для формирования интереса к познавательной, творческой, экспериментально-исследовательской, интеллектуальной деятельности обучающихся младшего и среднего возраста;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-оказания поддержки талантливой молодежи в социальном и профессиональном самоопределении;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 возможности донесения результатов трудов обучающихся в виде докладов и печатных изданий, как до широкого круга специалистов, так и до сверстников, желающих приобщиться к исследовательской деятельности;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организационной, методической поддержки педагогам - наставникам, работающим с одаренными детьми. </w:t>
      </w:r>
    </w:p>
    <w:p w:rsidR="009841FD" w:rsidRDefault="009841FD" w:rsidP="0098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.Организатор конкурса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3.1.Организатором конкурса является управление образования администрации Белгородского района.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3.2.Оргкомитет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регламент проведения Конкурса;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его организационное и информационное сопровождение; согласовывает состав экспертных групп; совместно с экспертными группами согласовывает список победителей и призёров Конкурса, который утверждается приказом управления образования администрации Белгородского района.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победителей и призеров Конкурса  -  30% от общего количества участников.</w:t>
      </w:r>
    </w:p>
    <w:p w:rsidR="009841FD" w:rsidRDefault="009841FD" w:rsidP="0098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Экспертные группы использует следующие критерии оценивания: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Выбор темы: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(10 баллов)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новизна и актуальность работы                                                     - 5 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познавательная ценность темы                                                 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достижений автора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(35 баллов)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знаний вне школьной программы</w:t>
      </w:r>
      <w:r>
        <w:rPr>
          <w:rFonts w:ascii="Times New Roman" w:hAnsi="Times New Roman"/>
          <w:sz w:val="28"/>
          <w:szCs w:val="28"/>
        </w:rPr>
        <w:tab/>
        <w:t xml:space="preserve">              - 10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научное и практическое значение результатов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- 15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результатов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- 10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Исследовательское мастерство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(30 баллов)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использование известных результатов и научных 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в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- 10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современным состоянием проблемы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- 10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глубина проработки проблемы, степень участия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в выполненной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и логика работы                                                        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Представление работы: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(25 баллов)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язык и стиль изложения, убедительность рассуждений        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-оригинальность мышления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работы, качество оформления работы</w:t>
      </w:r>
      <w:r>
        <w:rPr>
          <w:rFonts w:ascii="Times New Roman" w:hAnsi="Times New Roman"/>
          <w:sz w:val="28"/>
          <w:szCs w:val="28"/>
        </w:rPr>
        <w:tab/>
        <w:t xml:space="preserve">               - 5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отвечать на вопросы, грамотность автора</w:t>
      </w:r>
      <w:r>
        <w:rPr>
          <w:rFonts w:ascii="Times New Roman" w:hAnsi="Times New Roman"/>
          <w:sz w:val="28"/>
          <w:szCs w:val="28"/>
        </w:rPr>
        <w:tab/>
        <w:t xml:space="preserve">               -10</w:t>
      </w: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10"/>
        <w:spacing w:line="240" w:lineRule="auto"/>
        <w:ind w:left="46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.Участие в конкурсе</w:t>
      </w:r>
    </w:p>
    <w:p w:rsidR="009841FD" w:rsidRDefault="009841FD" w:rsidP="009841F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 работы,  обучающихся 1- 8 классов общеобразовательных учреждений  и учреждений дополнительного образования Белгородского района.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 в Конкурсе допускаются работы, выполненные в соавторстве. Число соавторов не должно превышать двух человек.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.Порядок проведения конкурса</w:t>
      </w:r>
    </w:p>
    <w:p w:rsidR="009841FD" w:rsidRDefault="009841FD" w:rsidP="009841F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5.1.Конкурс проводится в два этапа: заочный с 30 января 2012 года по 10 февраля 2012 года в управлении образования администрации Белгородского района по адресу: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308519, п. Северный, ул. Олимпийская, д.8б  тел.:34 – 01-51,   </w:t>
      </w:r>
      <w:r>
        <w:rPr>
          <w:rFonts w:ascii="Times New Roman" w:hAnsi="Times New Roman"/>
          <w:snapToGrid w:val="0"/>
          <w:sz w:val="28"/>
          <w:szCs w:val="28"/>
          <w:lang w:val="de-DE"/>
        </w:rPr>
        <w:t xml:space="preserve">E-Mail: </w:t>
      </w:r>
      <w:r>
        <w:rPr>
          <w:rFonts w:ascii="Times New Roman" w:hAnsi="Times New Roman"/>
          <w:snapToGrid w:val="0"/>
          <w:sz w:val="28"/>
          <w:szCs w:val="28"/>
        </w:rPr>
        <w:t xml:space="preserve">  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pr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uobr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snapToGrid w:val="0"/>
          <w:sz w:val="28"/>
          <w:szCs w:val="28"/>
          <w:lang w:val="de-DE"/>
        </w:rPr>
        <w:t xml:space="preserve"> 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До 10 февраля 2012 г</w:t>
      </w:r>
      <w:r>
        <w:rPr>
          <w:rFonts w:ascii="Times New Roman" w:hAnsi="Times New Roman"/>
          <w:sz w:val="28"/>
          <w:szCs w:val="28"/>
        </w:rPr>
        <w:t>. все материалы и заявки на участие в Конкурсе предоставить в управление образования администрации Белгородского района  (Федченко Э.В.).</w:t>
      </w:r>
    </w:p>
    <w:p w:rsidR="009841FD" w:rsidRDefault="009841FD" w:rsidP="009841F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5.2.Заседание экспертных групп -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13 февраля 2012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41FD" w:rsidRDefault="009841FD" w:rsidP="009841F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5.3.Очный этап конкурса проводится 17 февраля 2012 года на базе  МОУ «Разуменская СОШ №2».</w:t>
      </w:r>
    </w:p>
    <w:p w:rsidR="009841FD" w:rsidRDefault="009841FD" w:rsidP="009841FD">
      <w:pPr>
        <w:pStyle w:val="a9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Участники, приглашенные на муниципальный этап </w:t>
      </w:r>
      <w:r>
        <w:rPr>
          <w:rFonts w:ascii="Times New Roman" w:hAnsi="Times New Roman"/>
          <w:iCs/>
        </w:rPr>
        <w:t xml:space="preserve"> Конкурса</w:t>
      </w:r>
      <w:r>
        <w:rPr>
          <w:rFonts w:ascii="Times New Roman" w:hAnsi="Times New Roman"/>
        </w:rPr>
        <w:t>, обязаны иметь при себе следующий пакет документов:</w:t>
      </w:r>
    </w:p>
    <w:p w:rsidR="009841FD" w:rsidRDefault="009841FD" w:rsidP="009841FD">
      <w:pPr>
        <w:pStyle w:val="310"/>
        <w:widowControl/>
        <w:ind w:firstLine="708"/>
        <w:jc w:val="both"/>
        <w:rPr>
          <w:b/>
          <w:szCs w:val="28"/>
        </w:rPr>
      </w:pPr>
      <w:r>
        <w:rPr>
          <w:b/>
          <w:szCs w:val="28"/>
        </w:rPr>
        <w:t>- распечатанный текст работы в двух экземплярах для экспертов на секции;</w:t>
      </w:r>
    </w:p>
    <w:p w:rsidR="009841FD" w:rsidRDefault="009841FD" w:rsidP="009841FD">
      <w:pPr>
        <w:pStyle w:val="310"/>
        <w:widowControl/>
        <w:ind w:firstLine="708"/>
        <w:jc w:val="both"/>
        <w:rPr>
          <w:b/>
          <w:szCs w:val="28"/>
        </w:rPr>
      </w:pPr>
      <w:r>
        <w:rPr>
          <w:b/>
          <w:szCs w:val="28"/>
        </w:rPr>
        <w:t>- распечатанный текст доклада выступления;</w:t>
      </w:r>
    </w:p>
    <w:p w:rsidR="009841FD" w:rsidRDefault="009841FD" w:rsidP="009841FD">
      <w:pPr>
        <w:pStyle w:val="310"/>
        <w:widowControl/>
        <w:ind w:firstLine="708"/>
        <w:jc w:val="both"/>
        <w:rPr>
          <w:b/>
          <w:szCs w:val="28"/>
        </w:rPr>
      </w:pPr>
      <w:r>
        <w:rPr>
          <w:b/>
          <w:szCs w:val="28"/>
        </w:rPr>
        <w:t>- гражданский паспорт или свидетельство о рождении.</w:t>
      </w:r>
    </w:p>
    <w:p w:rsidR="009841FD" w:rsidRDefault="009841FD" w:rsidP="009841FD">
      <w:pPr>
        <w:pStyle w:val="310"/>
        <w:widowControl/>
        <w:ind w:firstLine="708"/>
        <w:jc w:val="both"/>
        <w:rPr>
          <w:szCs w:val="28"/>
        </w:rPr>
      </w:pPr>
      <w:r>
        <w:rPr>
          <w:szCs w:val="28"/>
        </w:rPr>
        <w:t>Выступление участников Конкурса  проводится в виде докладов и презентаций с оргтехникой (если это необходимо) и длится 5-7 минут. Допускается  использование макетов, моделей, лабораторных установок, компьютерных презентаций, плакатов,  раздаточных материалов, поделок и т.д.</w:t>
      </w:r>
    </w:p>
    <w:p w:rsidR="009841FD" w:rsidRDefault="009841FD" w:rsidP="009841FD">
      <w:pPr>
        <w:pStyle w:val="a9"/>
        <w:widowContro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Каждый участник имеет право выступить только на одной секции конференции с одним научным докладом.</w:t>
      </w:r>
    </w:p>
    <w:p w:rsidR="009841FD" w:rsidRDefault="009841FD" w:rsidP="009841FD">
      <w:pPr>
        <w:pStyle w:val="310"/>
        <w:widowControl/>
        <w:ind w:firstLine="708"/>
        <w:jc w:val="both"/>
        <w:rPr>
          <w:szCs w:val="28"/>
        </w:rPr>
      </w:pPr>
      <w:r>
        <w:rPr>
          <w:szCs w:val="28"/>
        </w:rPr>
        <w:t xml:space="preserve">Презентации должны быть представлены на </w:t>
      </w:r>
      <w:r>
        <w:rPr>
          <w:szCs w:val="28"/>
          <w:lang w:val="en-US"/>
        </w:rPr>
        <w:t>CD</w:t>
      </w:r>
      <w:r>
        <w:rPr>
          <w:szCs w:val="28"/>
        </w:rPr>
        <w:t>-</w:t>
      </w:r>
      <w:r>
        <w:rPr>
          <w:szCs w:val="28"/>
          <w:lang w:val="en-US"/>
        </w:rPr>
        <w:t>DVD</w:t>
      </w:r>
      <w:r>
        <w:rPr>
          <w:szCs w:val="28"/>
        </w:rPr>
        <w:t xml:space="preserve"> дисках и сданы при прибытии на конкурс  в Оргкомитет.</w:t>
      </w:r>
    </w:p>
    <w:p w:rsidR="009841FD" w:rsidRDefault="009841FD" w:rsidP="009841FD">
      <w:pPr>
        <w:pStyle w:val="310"/>
        <w:widowControl/>
        <w:ind w:firstLine="708"/>
        <w:jc w:val="both"/>
        <w:rPr>
          <w:szCs w:val="28"/>
          <w:u w:val="single"/>
        </w:rPr>
      </w:pPr>
      <w:r>
        <w:rPr>
          <w:szCs w:val="28"/>
          <w:u w:val="single"/>
        </w:rPr>
        <w:t>Исправление презентаций и распечатка докладов и текстов работ Оргкомитетом не проводятся.</w:t>
      </w:r>
    </w:p>
    <w:p w:rsidR="009841FD" w:rsidRDefault="009841FD" w:rsidP="009841FD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презентация должна быть представлена исключительно в виде схем, графиков, фотографий, рисунков, отражающих суть работы. </w:t>
      </w:r>
      <w:r>
        <w:rPr>
          <w:rFonts w:ascii="Times New Roman" w:hAnsi="Times New Roman" w:cs="Times New Roman"/>
          <w:sz w:val="28"/>
          <w:szCs w:val="28"/>
          <w:u w:val="single"/>
        </w:rPr>
        <w:t>Текстовая информация в презентации, дублирующая  доклад, не допускается.</w:t>
      </w:r>
    </w:p>
    <w:p w:rsidR="009841FD" w:rsidRDefault="009841FD" w:rsidP="009841FD">
      <w:pPr>
        <w:pStyle w:val="310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Отсутствие компьютерной презентации </w:t>
      </w:r>
      <w:r>
        <w:rPr>
          <w:b/>
          <w:szCs w:val="28"/>
          <w:u w:val="single"/>
        </w:rPr>
        <w:t>не влияет на оценку</w:t>
      </w:r>
      <w:r>
        <w:rPr>
          <w:szCs w:val="28"/>
        </w:rPr>
        <w:t xml:space="preserve"> работы.</w:t>
      </w:r>
    </w:p>
    <w:p w:rsidR="009841FD" w:rsidRDefault="009841FD" w:rsidP="009841FD">
      <w:pPr>
        <w:pStyle w:val="a9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Научные руководители и сопровождающие делегаций могут присутствовать на секции по разрешению руководителя экспертной комиссии секции, но без права участвовать в дискуссии. </w:t>
      </w:r>
    </w:p>
    <w:p w:rsidR="009841FD" w:rsidRDefault="009841FD" w:rsidP="009841F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число и названия секций Конкурса, продолжительность их работы в пределах регламента проведения Конкурса определяется Оргкомитетом в зависимости от числа работ, допущенных к участию в конкурсе. 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.Направления конкурса</w:t>
      </w:r>
    </w:p>
    <w:p w:rsidR="009841FD" w:rsidRDefault="009841FD" w:rsidP="009841FD">
      <w:pPr>
        <w:pStyle w:val="310"/>
        <w:widowControl/>
        <w:ind w:firstLine="709"/>
        <w:jc w:val="both"/>
        <w:rPr>
          <w:b/>
          <w:szCs w:val="28"/>
        </w:rPr>
      </w:pPr>
      <w:r>
        <w:rPr>
          <w:szCs w:val="28"/>
        </w:rPr>
        <w:t xml:space="preserve">На </w:t>
      </w:r>
      <w:r>
        <w:rPr>
          <w:b/>
          <w:szCs w:val="28"/>
        </w:rPr>
        <w:t xml:space="preserve"> </w:t>
      </w:r>
      <w:r>
        <w:rPr>
          <w:szCs w:val="28"/>
        </w:rPr>
        <w:t>Конкурс принимаются законченные работы по следующим направлениям:</w:t>
      </w:r>
    </w:p>
    <w:p w:rsidR="009841FD" w:rsidRDefault="009841FD" w:rsidP="009841FD">
      <w:pPr>
        <w:pStyle w:val="310"/>
        <w:widowControl/>
        <w:numPr>
          <w:ilvl w:val="0"/>
          <w:numId w:val="1"/>
        </w:numPr>
        <w:jc w:val="left"/>
        <w:rPr>
          <w:b/>
          <w:szCs w:val="28"/>
        </w:rPr>
      </w:pPr>
      <w:r>
        <w:rPr>
          <w:b/>
          <w:szCs w:val="28"/>
        </w:rPr>
        <w:t xml:space="preserve">Физика </w:t>
      </w:r>
      <w:r>
        <w:rPr>
          <w:szCs w:val="28"/>
        </w:rPr>
        <w:t xml:space="preserve">(в т.ч. астрономия, космонавтика); </w:t>
      </w:r>
      <w:r>
        <w:rPr>
          <w:b/>
          <w:szCs w:val="28"/>
        </w:rPr>
        <w:t xml:space="preserve">математика; информационные технологии; </w:t>
      </w:r>
    </w:p>
    <w:p w:rsidR="009841FD" w:rsidRDefault="009841FD" w:rsidP="009841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(в т.ч. зоология, ботаника, ветеринария, аквариумистика);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химия; краеведение, география</w:t>
      </w:r>
      <w:r>
        <w:rPr>
          <w:rFonts w:ascii="Times New Roman" w:hAnsi="Times New Roman" w:cs="Times New Roman"/>
          <w:sz w:val="28"/>
          <w:szCs w:val="28"/>
        </w:rPr>
        <w:t xml:space="preserve"> (в т.ч. геология, топонимика,</w:t>
      </w:r>
      <w:r>
        <w:rPr>
          <w:rFonts w:ascii="Times New Roman" w:hAnsi="Times New Roman" w:cs="Times New Roman"/>
          <w:sz w:val="28"/>
          <w:szCs w:val="28"/>
        </w:rPr>
        <w:br/>
        <w:t xml:space="preserve"> этнография);</w:t>
      </w:r>
    </w:p>
    <w:p w:rsidR="009841FD" w:rsidRDefault="009841FD" w:rsidP="009841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(в т.ч. археология, музееведение); </w:t>
      </w:r>
      <w:r>
        <w:rPr>
          <w:rFonts w:ascii="Times New Roman" w:hAnsi="Times New Roman" w:cs="Times New Roman"/>
          <w:b/>
          <w:sz w:val="28"/>
          <w:szCs w:val="28"/>
        </w:rPr>
        <w:t>культурное наследие</w:t>
      </w:r>
      <w:r>
        <w:rPr>
          <w:rFonts w:ascii="Times New Roman" w:hAnsi="Times New Roman" w:cs="Times New Roman"/>
          <w:sz w:val="28"/>
          <w:szCs w:val="28"/>
        </w:rPr>
        <w:t xml:space="preserve"> (в т.ч. народные ремесла, искусствоведение); </w:t>
      </w:r>
      <w:r>
        <w:rPr>
          <w:rFonts w:ascii="Times New Roman" w:hAnsi="Times New Roman" w:cs="Times New Roman"/>
          <w:b/>
          <w:sz w:val="28"/>
          <w:szCs w:val="28"/>
        </w:rPr>
        <w:t>лингвистика</w:t>
      </w:r>
      <w:r>
        <w:rPr>
          <w:rFonts w:ascii="Times New Roman" w:hAnsi="Times New Roman" w:cs="Times New Roman"/>
          <w:sz w:val="28"/>
          <w:szCs w:val="28"/>
        </w:rPr>
        <w:t xml:space="preserve"> (в т.ч. русский язык, иностранные языки);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литературоведение;</w:t>
      </w:r>
    </w:p>
    <w:p w:rsidR="009841FD" w:rsidRDefault="009841FD" w:rsidP="009841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Медицина и здоровый образ жизни;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психология, социология; экология, безопасность жизнедеятельности.</w:t>
      </w:r>
    </w:p>
    <w:p w:rsidR="009841FD" w:rsidRDefault="009841FD" w:rsidP="009841FD">
      <w:pPr>
        <w:suppressAutoHyphens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841FD" w:rsidRDefault="009841FD" w:rsidP="009841FD">
      <w:pPr>
        <w:suppressAutoHyphens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>.Порядок оформления и требования, предъявляемые к конкурсным работам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7.1.Заявки,  научно-исследовательских работ и тезисы к ним  доставляются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в печатном и электронном (С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-диск) виде  до 10 февраля  2012 года по адресу: п.Северный, ул. Олимпийская, д.8 б  главному специалисту МЦОКО Федченко Э.В.</w:t>
      </w:r>
    </w:p>
    <w:p w:rsidR="009841FD" w:rsidRDefault="009841FD" w:rsidP="009841FD">
      <w:pPr>
        <w:spacing w:after="0" w:line="240" w:lineRule="auto"/>
        <w:ind w:left="3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7.2.Для участия в конкурсе необходимо:</w:t>
      </w:r>
    </w:p>
    <w:p w:rsidR="009841FD" w:rsidRDefault="009841FD" w:rsidP="00984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заполнить заявку для участия в конкурсе, </w:t>
      </w:r>
      <w:r>
        <w:rPr>
          <w:rFonts w:ascii="Times New Roman" w:hAnsi="Times New Roman" w:cs="Times New Roman"/>
          <w:sz w:val="28"/>
          <w:szCs w:val="28"/>
          <w:u w:val="single"/>
        </w:rPr>
        <w:t>если работа выполнена в соавторстве, то для каждого автора заполняется своя регистрационная карта;</w:t>
      </w:r>
    </w:p>
    <w:p w:rsidR="009841FD" w:rsidRDefault="009841FD" w:rsidP="009841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оформить работу в соответствии с требованиями:</w:t>
      </w:r>
    </w:p>
    <w:p w:rsidR="009841FD" w:rsidRDefault="009841FD" w:rsidP="009841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– содержит следующие атрибуты: название работы и населенного пункта; сведения об авторе (фамилия, имя, отчество, учебное заведение, класс) и научных руководителях (фамилия, имя, отчество, ученая степень и звание, место работы). Титульный лист не скрепляется с работой. Работа должна содержать:</w:t>
      </w:r>
    </w:p>
    <w:p w:rsidR="009841FD" w:rsidRDefault="009841FD" w:rsidP="009841FD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тезисы;</w:t>
      </w:r>
    </w:p>
    <w:p w:rsidR="009841FD" w:rsidRDefault="009841FD" w:rsidP="009841FD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научную статью (описание работы);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Тезисы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содержать в себе наиболее важные сведения о работе, в частности, включать следующую информацию: цель работы, методы и приемы, которые использовались в работе; полученные данные, выводы.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работа.</w:t>
      </w:r>
      <w:r>
        <w:rPr>
          <w:rFonts w:ascii="Times New Roman" w:hAnsi="Times New Roman" w:cs="Times New Roman"/>
          <w:sz w:val="28"/>
          <w:szCs w:val="28"/>
        </w:rPr>
        <w:t xml:space="preserve"> Статья в сопровождении иллюстраций (чертежи, графики, таблицы, фотографии) представляет собой описание исследовательской работы. Все сокращения и аббревиатуры в тексте статьи должны быть расшифрованы.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>
        <w:rPr>
          <w:rFonts w:ascii="Times New Roman" w:hAnsi="Times New Roman" w:cs="Times New Roman"/>
          <w:sz w:val="28"/>
          <w:szCs w:val="28"/>
        </w:rPr>
        <w:t xml:space="preserve"> совместимых компьютеров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-диске.</w:t>
      </w:r>
    </w:p>
    <w:p w:rsidR="009841FD" w:rsidRDefault="009841FD" w:rsidP="009841FD">
      <w:pPr>
        <w:pStyle w:val="310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Текст конкурсной работы и тезисы конкурсной работы представляются на русском языке в электронном виде в формате А4 с полями: слева – 2 см, справа – 1,0 см, сверху и снизу – 2 см в текстовом редакторе </w:t>
      </w:r>
      <w:r>
        <w:rPr>
          <w:szCs w:val="28"/>
          <w:lang w:val="en-US"/>
        </w:rPr>
        <w:t>Word</w:t>
      </w:r>
      <w:r>
        <w:rPr>
          <w:szCs w:val="28"/>
        </w:rPr>
        <w:t xml:space="preserve"> (не ниже </w:t>
      </w:r>
      <w:r>
        <w:rPr>
          <w:szCs w:val="28"/>
          <w:lang w:val="en-US"/>
        </w:rPr>
        <w:t>Word</w:t>
      </w:r>
      <w:r>
        <w:rPr>
          <w:szCs w:val="28"/>
        </w:rPr>
        <w:t xml:space="preserve"> 97) шрифтом №12  Times New Roman, межстрочным интервалом 1,5 и должны содержать: цели работы, задачи,   краткое содержание работы и выводы (объем не более 1 страницы).</w:t>
      </w:r>
    </w:p>
    <w:p w:rsidR="009841FD" w:rsidRDefault="009841FD" w:rsidP="009841FD">
      <w:pPr>
        <w:pStyle w:val="310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 Документы не должны превышать объем более 2 Мб. </w:t>
      </w:r>
    </w:p>
    <w:p w:rsidR="009841FD" w:rsidRDefault="009841FD" w:rsidP="009841FD">
      <w:pPr>
        <w:pStyle w:val="310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Фотографии или приложения, относящиеся к работе, должны быть вставлены в текст работы и иметь минимальное разрешение. </w:t>
      </w:r>
    </w:p>
    <w:p w:rsidR="009841FD" w:rsidRDefault="009841FD" w:rsidP="0098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должны быть выполнены самостоятельно и содержать новые научные, инженерные, исследовательские или прикладные результаты. Работы не исследовательского характера (описательные работы, эссе, работы, не содержащие собственных результатов автора) не оцениваются. </w:t>
      </w:r>
    </w:p>
    <w:p w:rsidR="009841FD" w:rsidRDefault="009841FD" w:rsidP="00984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Представленная работа не принимается к рассмотрению, если она уже участвовала в конференциях НС "Интеграция".</w:t>
      </w:r>
    </w:p>
    <w:p w:rsidR="009841FD" w:rsidRDefault="009841FD" w:rsidP="00984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в указанные сроки работы обучающихся должны быть оформлены  в соответствии с требованиями. </w:t>
      </w:r>
    </w:p>
    <w:p w:rsidR="009841FD" w:rsidRDefault="009841FD" w:rsidP="009841FD">
      <w:pPr>
        <w:pStyle w:val="310"/>
        <w:widowControl/>
        <w:ind w:firstLine="708"/>
        <w:jc w:val="both"/>
        <w:rPr>
          <w:b/>
          <w:i/>
          <w:szCs w:val="28"/>
        </w:rPr>
      </w:pPr>
      <w:r>
        <w:rPr>
          <w:b/>
          <w:i/>
          <w:szCs w:val="28"/>
        </w:rPr>
        <w:t>В случае несоблюдения требований к оформлению заявки, тезисов, конкурсные материалы не будут рассмотрены.</w:t>
      </w:r>
    </w:p>
    <w:p w:rsidR="009841FD" w:rsidRDefault="009841FD" w:rsidP="0098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.Подведение итогов конкурса</w:t>
      </w:r>
    </w:p>
    <w:p w:rsidR="009841FD" w:rsidRDefault="009841FD" w:rsidP="009841FD">
      <w:pPr>
        <w:pStyle w:val="4"/>
        <w:shd w:val="clear" w:color="auto" w:fill="auto"/>
        <w:tabs>
          <w:tab w:val="left" w:pos="623"/>
        </w:tabs>
        <w:spacing w:line="240" w:lineRule="auto"/>
        <w:ind w:firstLine="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8.1.Подведение итогов Конкурса состоится 17 февраля 2012 года. Экспертные группы определяет победителей и лауреатов Конкурса.</w:t>
      </w:r>
    </w:p>
    <w:p w:rsidR="009841FD" w:rsidRDefault="009841FD" w:rsidP="009841FD">
      <w:pPr>
        <w:pStyle w:val="western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8.2.Победители и лауреаты конкурса награждаются дипломами.</w:t>
      </w:r>
    </w:p>
    <w:p w:rsidR="009841FD" w:rsidRDefault="009841FD" w:rsidP="009841FD">
      <w:pPr>
        <w:pStyle w:val="a9"/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8.3.Победители муниципального этапа принимают участие в региональном этапе конкурса, который будет проходить 14 марта 2012 года по адресу: </w:t>
      </w:r>
      <w:r>
        <w:rPr>
          <w:rFonts w:ascii="Times New Roman" w:hAnsi="Times New Roman"/>
        </w:rPr>
        <w:br/>
        <w:t>г. Старый Оскол, мкр. Конева, дом 15А (</w:t>
      </w:r>
      <w:r>
        <w:rPr>
          <w:rFonts w:ascii="Times New Roman" w:hAnsi="Times New Roman"/>
          <w:bCs/>
        </w:rPr>
        <w:t>муниципальное автономное общеобразовательное учреждение</w:t>
      </w:r>
      <w:r>
        <w:rPr>
          <w:rFonts w:ascii="Times New Roman" w:hAnsi="Times New Roman"/>
        </w:rPr>
        <w:t xml:space="preserve"> «Средняя общеобразовательная школа №24 с углубленным изучением отдельных предметов»).</w:t>
      </w:r>
    </w:p>
    <w:p w:rsidR="009841FD" w:rsidRDefault="009841FD" w:rsidP="00984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1FD" w:rsidRDefault="009841FD" w:rsidP="009841FD">
      <w:pPr>
        <w:pStyle w:val="a7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FD" w:rsidRDefault="009841FD" w:rsidP="009841F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МЦОКО                                                         Э.В. Федченко</w:t>
      </w:r>
    </w:p>
    <w:p w:rsidR="009841FD" w:rsidRDefault="009841FD" w:rsidP="009841FD">
      <w:pPr>
        <w:suppressAutoHyphens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1FD" w:rsidRDefault="009841FD" w:rsidP="00984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1FD" w:rsidRDefault="009841FD" w:rsidP="009841FD">
      <w:pPr>
        <w:pStyle w:val="10"/>
        <w:spacing w:line="240" w:lineRule="auto"/>
        <w:ind w:left="465" w:firstLine="0"/>
        <w:rPr>
          <w:rFonts w:ascii="Times New Roman" w:hAnsi="Times New Roman"/>
          <w:b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41FD" w:rsidRDefault="009841FD" w:rsidP="009841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администрации Белгородского района </w:t>
      </w:r>
      <w:r>
        <w:rPr>
          <w:rFonts w:ascii="Times New Roman" w:hAnsi="Times New Roman" w:cs="Times New Roman"/>
          <w:sz w:val="24"/>
          <w:szCs w:val="24"/>
        </w:rPr>
        <w:br/>
        <w:t>от 27.01.2012 года № 87</w:t>
      </w:r>
    </w:p>
    <w:p w:rsidR="009841FD" w:rsidRDefault="009841FD" w:rsidP="009841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841FD" w:rsidRDefault="009841FD" w:rsidP="0098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Всероссийского детского конкурса научно-исследовательских и творческих работ «Первые шаги в науке»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6798"/>
      </w:tblGrid>
      <w:tr w:rsidR="009841FD" w:rsidTr="00984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Кулабухова Наталья Александровна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управления образования администрации Белгородского района,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председатель оргкомитета</w:t>
            </w:r>
          </w:p>
        </w:tc>
      </w:tr>
      <w:tr w:rsidR="009841FD" w:rsidTr="00984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Лидия Александровна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МЦОКО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Белгородского района, член оргкомитета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1FD" w:rsidTr="00984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Ананьева Юлия Валерьевна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подотдела МЦОКО управления образования администрации Белгородского района</w:t>
            </w:r>
          </w:p>
        </w:tc>
      </w:tr>
      <w:tr w:rsidR="009841FD" w:rsidTr="00984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Эльвира Владимировна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FD" w:rsidRDefault="0098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МЦОКО управления образования Белгородского района</w:t>
            </w:r>
          </w:p>
        </w:tc>
      </w:tr>
    </w:tbl>
    <w:p w:rsidR="009841FD" w:rsidRDefault="009841FD" w:rsidP="009841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МЦОКО                                                         Э.В. Федченко</w:t>
      </w:r>
    </w:p>
    <w:p w:rsidR="009841FD" w:rsidRDefault="009841FD" w:rsidP="009841F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Белгородского района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27.12.2012 г. № 87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муниципального этапа Всероссийского детского конкурса научно-исследовательских и творческих работ «Первые шаги в науке»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для самоопределения, творческой самореализации личности учащихся, развития интеллектуального творчества учащихся, привлечения их к научно-исследовательской деятельности.</w:t>
      </w:r>
    </w:p>
    <w:p w:rsidR="009841FD" w:rsidRDefault="009841FD" w:rsidP="009841F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1FD" w:rsidRDefault="009841FD" w:rsidP="009841F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41FD" w:rsidRDefault="009841FD" w:rsidP="009841FD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>Выявление и поддержка талантливых детей.</w:t>
      </w:r>
    </w:p>
    <w:p w:rsidR="009841FD" w:rsidRDefault="009841FD" w:rsidP="009841FD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>Привлечение общественного внимания к решению вопросов поддержки талантливых детей</w:t>
      </w:r>
    </w:p>
    <w:p w:rsidR="009841FD" w:rsidRDefault="009841FD" w:rsidP="009841F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17 февраля 2012 года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МОУ «Разуменская СОШ №2»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муниципального этапа Конкурса: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9464" w:type="dxa"/>
        <w:tblInd w:w="0" w:type="dxa"/>
        <w:tblLook w:val="00A0"/>
      </w:tblPr>
      <w:tblGrid>
        <w:gridCol w:w="534"/>
        <w:gridCol w:w="1701"/>
        <w:gridCol w:w="4110"/>
        <w:gridCol w:w="3119"/>
      </w:tblGrid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 Э.В., главный специалист МЦОКО</w:t>
            </w:r>
          </w:p>
        </w:tc>
      </w:tr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Конкурса. Приветствие участников.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Ю.В., начальник подотдела МЦОКО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Манохина Л.Г., директор МОУ «Разуменская СОШ №2»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секций:</w:t>
            </w:r>
          </w:p>
          <w:p w:rsidR="009841FD" w:rsidRDefault="009841FD">
            <w:pPr>
              <w:pStyle w:val="a4"/>
              <w:tabs>
                <w:tab w:val="left" w:pos="969"/>
              </w:tabs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Физика, информационные технологии, математика.</w:t>
            </w:r>
          </w:p>
          <w:p w:rsidR="009841FD" w:rsidRDefault="009841FD">
            <w:pPr>
              <w:pStyle w:val="a4"/>
              <w:tabs>
                <w:tab w:val="left" w:pos="969"/>
              </w:tabs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Биология, химия,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краеведение, география.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История, культурное наследие, лингвистика литературоведение.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Медицина и здоровый образ жизни;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психология, социология; экология, безопасность </w:t>
            </w:r>
            <w:r>
              <w:rPr>
                <w:sz w:val="28"/>
                <w:szCs w:val="28"/>
              </w:rPr>
              <w:lastRenderedPageBreak/>
              <w:t>жизнедеятельности.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Ананьева Ю.В., начальник подотдела МЦОКО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 Э.В., главный специалист МЦОКО</w:t>
            </w:r>
          </w:p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Манохина Л.Г., директор МОУ «Разуменская СОШ №2»</w:t>
            </w:r>
          </w:p>
        </w:tc>
      </w:tr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экспертных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экспертных комиссий</w:t>
            </w:r>
          </w:p>
        </w:tc>
      </w:tr>
      <w:tr w:rsidR="009841FD" w:rsidTr="00984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FD" w:rsidRDefault="009841F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841FD" w:rsidRDefault="009841FD" w:rsidP="009841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 специалист МЦОКО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Э.В. Федченко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Белгородского района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27.01.2012 г. № 87</w:t>
      </w: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841FD" w:rsidRDefault="009841FD" w:rsidP="009841FD">
      <w:pPr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экспертных групп 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Всероссийского детского конкурса 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научно-исследовательских и творческих работ 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«Первые шаги в науке»</w:t>
      </w: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41FD" w:rsidRDefault="009841FD" w:rsidP="009841FD">
      <w:pPr>
        <w:pStyle w:val="a4"/>
        <w:tabs>
          <w:tab w:val="left" w:pos="969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Секция </w:t>
      </w:r>
    </w:p>
    <w:p w:rsidR="009841FD" w:rsidRDefault="009841FD" w:rsidP="009841FD">
      <w:pPr>
        <w:pStyle w:val="a4"/>
        <w:tabs>
          <w:tab w:val="left" w:pos="969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История, культурное наследие, лингвистика литературоведение»</w:t>
      </w:r>
    </w:p>
    <w:p w:rsidR="009841FD" w:rsidRDefault="009841FD" w:rsidP="009841F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1.Марьенко Надежда Анатольевна, руководитель районного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методического объединения учителей иностранного языка,  председатель экспертной группы;</w:t>
      </w:r>
    </w:p>
    <w:p w:rsidR="009841FD" w:rsidRDefault="009841FD" w:rsidP="009841F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2.Луценко Ирина Николаевна, учитель истории МОУ «Дубовская СОШ с УИОП»</w:t>
      </w:r>
    </w:p>
    <w:p w:rsidR="009841FD" w:rsidRDefault="009841FD" w:rsidP="009841FD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3.Грачева Лариса Анатольевна, учитель русского языка и литературы МОУ «Комсомольская СОШ»;</w:t>
      </w:r>
    </w:p>
    <w:p w:rsidR="009841FD" w:rsidRDefault="009841FD" w:rsidP="009841FD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4.Сорокина Ирина Тимофеевна, учитель русского языка и литературы МОУ «Майская гимназия»;</w:t>
      </w:r>
    </w:p>
    <w:p w:rsidR="009841FD" w:rsidRDefault="009841FD" w:rsidP="009841FD">
      <w:pPr>
        <w:pStyle w:val="a4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5.Чуйкова Лидия Анатольевна, учитель истории МОУ «Никольская СОШ».</w:t>
      </w:r>
    </w:p>
    <w:p w:rsidR="009841FD" w:rsidRDefault="009841FD" w:rsidP="009841FD">
      <w:pPr>
        <w:pStyle w:val="a4"/>
        <w:tabs>
          <w:tab w:val="left" w:pos="567"/>
        </w:tabs>
        <w:spacing w:before="0" w:beforeAutospacing="0" w:after="0" w:afterAutospacing="0"/>
        <w:ind w:left="851" w:hanging="851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41FD" w:rsidRDefault="009841FD" w:rsidP="009841F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Секция </w:t>
      </w:r>
    </w:p>
    <w:p w:rsidR="009841FD" w:rsidRDefault="009841FD" w:rsidP="009841F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Биология, химия, краеведение, география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1.Шинкаренко Людмила Яковлевна, учитель химии МОУ «Северная СОШ №2», руководитель методического объединения учителей химии, председатель экспертной группы;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2.Ахапкина Раиса Григорьевна, учитель географии МОУ «Майская гимназия»;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3.Литовецкая Виктория Алексеевна, заместитель директора по УВР МОУ «Разуменская СОШ №3»;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Попова Татьяна Григорьевна, учитель биологии МОУ «Северная СОШ №2»;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5.Черторицкая Евгения Семеновна, учитель химии МОУ «Никольская СОШ».</w:t>
      </w:r>
    </w:p>
    <w:p w:rsidR="009841FD" w:rsidRDefault="009841FD" w:rsidP="009841FD">
      <w:pPr>
        <w:pStyle w:val="a4"/>
        <w:spacing w:before="0" w:beforeAutospacing="0" w:after="0" w:afterAutospacing="0"/>
        <w:ind w:left="851" w:hanging="284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Секция </w:t>
      </w:r>
    </w:p>
    <w:p w:rsidR="009841FD" w:rsidRDefault="009841FD" w:rsidP="009841F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«Физика, информационные технологии, математика»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Карамышева Светлана Николаевна, учитель физики МОУ «Разуменская СОШ №1», руководитель районного методического объединения учителей физики, председатель экспертной группы;</w:t>
      </w: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Ананьева Юлия Валерьевна, начальник подотдела МЦОКО;</w:t>
      </w: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Острась Сергей Николаевич, учитель физики МОУ «Майская гимназия»;</w:t>
      </w: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4.Валуйко Светлана Михайловна, учитель информатики МОУ «Разуменская СОШ №2»;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5.Трубчанинова Татьяна Евгеньевна, учитель математики МОУ «Веселолопанская СОШ».</w:t>
      </w:r>
    </w:p>
    <w:p w:rsidR="009841FD" w:rsidRDefault="009841FD" w:rsidP="0098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D" w:rsidRDefault="009841FD" w:rsidP="00984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</w:p>
    <w:p w:rsidR="009841FD" w:rsidRDefault="009841FD" w:rsidP="00984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«Медицина и здоровый образ жизни;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психология, социология; экология, безопасность жизнедеятельности»</w:t>
      </w:r>
    </w:p>
    <w:p w:rsidR="009841FD" w:rsidRDefault="009841FD" w:rsidP="0098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1.Вакушина Яна Юрьевна, психолог МОУ «Дубовская СОШ с УИОП», председатель экспертной группы;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2.Воронина Юлия Викторовна, учитель биологии МОУ «Веселолопанская СОШ»;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3.Собченко Андрей Станиславович, преподаватель-организатор основ безопасности жизнедеятельности МОУ «Разуменская СОШ №2»;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4.Шевченко Людмила Николаевна, учитель начальных классов МОУ «Разуменская СОШ №2»</w:t>
      </w:r>
    </w:p>
    <w:p w:rsidR="009841FD" w:rsidRDefault="009841FD" w:rsidP="009841FD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5.Федченко Эльвира Владимировна, главный специалист МЦОКО.</w:t>
      </w: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9841FD" w:rsidRDefault="009841FD" w:rsidP="009841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МЦОКО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Э.В. Федченко</w:t>
      </w:r>
    </w:p>
    <w:p w:rsidR="009841FD" w:rsidRDefault="009841FD" w:rsidP="0098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841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41FD"/>
    <w:rsid w:val="0098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841FD"/>
    <w:pPr>
      <w:keepNext/>
      <w:spacing w:after="0" w:line="240" w:lineRule="auto"/>
      <w:ind w:firstLine="284"/>
      <w:outlineLvl w:val="2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841FD"/>
    <w:rPr>
      <w:rFonts w:ascii="Calibri" w:eastAsia="Times New Roman" w:hAnsi="Calibri" w:cs="Times New Roman"/>
      <w:sz w:val="28"/>
      <w:szCs w:val="28"/>
    </w:rPr>
  </w:style>
  <w:style w:type="character" w:styleId="a3">
    <w:name w:val="Hyperlink"/>
    <w:basedOn w:val="a0"/>
    <w:semiHidden/>
    <w:unhideWhenUsed/>
    <w:rsid w:val="009841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1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84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9841F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841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41FD"/>
  </w:style>
  <w:style w:type="paragraph" w:styleId="a9">
    <w:name w:val="Body Text Indent"/>
    <w:basedOn w:val="a"/>
    <w:link w:val="aa"/>
    <w:uiPriority w:val="99"/>
    <w:semiHidden/>
    <w:unhideWhenUsed/>
    <w:rsid w:val="009841FD"/>
    <w:pPr>
      <w:spacing w:after="0" w:line="240" w:lineRule="auto"/>
      <w:ind w:firstLine="284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41FD"/>
    <w:rPr>
      <w:rFonts w:ascii="Calibri" w:eastAsia="Times New Roman" w:hAnsi="Calibri" w:cs="Times New Roman"/>
      <w:sz w:val="28"/>
      <w:szCs w:val="28"/>
    </w:rPr>
  </w:style>
  <w:style w:type="paragraph" w:styleId="ab">
    <w:name w:val="No Spacing"/>
    <w:uiPriority w:val="1"/>
    <w:qFormat/>
    <w:rsid w:val="009841F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99"/>
    <w:qFormat/>
    <w:rsid w:val="009841FD"/>
    <w:pPr>
      <w:ind w:left="720"/>
    </w:pPr>
    <w:rPr>
      <w:rFonts w:ascii="Calibri" w:eastAsia="Times New Roman" w:hAnsi="Calibri" w:cs="Calibri"/>
    </w:rPr>
  </w:style>
  <w:style w:type="character" w:customStyle="1" w:styleId="ad">
    <w:name w:val="Основной текст_"/>
    <w:basedOn w:val="a0"/>
    <w:link w:val="1"/>
    <w:uiPriority w:val="99"/>
    <w:locked/>
    <w:rsid w:val="009841FD"/>
    <w:rPr>
      <w:spacing w:val="1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41FD"/>
    <w:pPr>
      <w:shd w:val="clear" w:color="auto" w:fill="FFFFFF"/>
      <w:spacing w:after="180" w:line="240" w:lineRule="atLeast"/>
      <w:ind w:hanging="320"/>
      <w:jc w:val="right"/>
    </w:pPr>
    <w:rPr>
      <w:spacing w:val="10"/>
      <w:sz w:val="17"/>
      <w:szCs w:val="17"/>
    </w:rPr>
  </w:style>
  <w:style w:type="paragraph" w:customStyle="1" w:styleId="31">
    <w:name w:val="Основной текст3"/>
    <w:basedOn w:val="a"/>
    <w:uiPriority w:val="99"/>
    <w:rsid w:val="009841FD"/>
    <w:pPr>
      <w:shd w:val="clear" w:color="auto" w:fill="FFFFFF"/>
      <w:spacing w:after="0" w:line="240" w:lineRule="exact"/>
      <w:ind w:hanging="320"/>
      <w:jc w:val="both"/>
    </w:pPr>
    <w:rPr>
      <w:rFonts w:ascii="Calibri" w:eastAsia="Times New Roman" w:hAnsi="Calibri" w:cs="Times New Roman"/>
      <w:color w:val="000000"/>
      <w:spacing w:val="10"/>
      <w:sz w:val="17"/>
      <w:szCs w:val="17"/>
    </w:rPr>
  </w:style>
  <w:style w:type="paragraph" w:customStyle="1" w:styleId="4">
    <w:name w:val="Основной текст4"/>
    <w:basedOn w:val="a"/>
    <w:uiPriority w:val="99"/>
    <w:rsid w:val="009841FD"/>
    <w:pPr>
      <w:shd w:val="clear" w:color="auto" w:fill="FFFFFF"/>
      <w:spacing w:after="0" w:line="240" w:lineRule="exact"/>
      <w:ind w:hanging="300"/>
      <w:jc w:val="both"/>
    </w:pPr>
    <w:rPr>
      <w:rFonts w:ascii="Calibri" w:eastAsia="Times New Roman" w:hAnsi="Calibri" w:cs="Times New Roman"/>
      <w:color w:val="000000"/>
      <w:spacing w:val="10"/>
      <w:sz w:val="17"/>
      <w:szCs w:val="17"/>
    </w:rPr>
  </w:style>
  <w:style w:type="paragraph" w:customStyle="1" w:styleId="10">
    <w:name w:val="Обычный (веб)1"/>
    <w:basedOn w:val="a"/>
    <w:uiPriority w:val="99"/>
    <w:rsid w:val="009841FD"/>
    <w:pPr>
      <w:suppressAutoHyphens/>
      <w:overflowPunct w:val="0"/>
      <w:autoSpaceDE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9841F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uiPriority w:val="99"/>
    <w:rsid w:val="009841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e">
    <w:name w:val="Table Grid"/>
    <w:basedOn w:val="a1"/>
    <w:uiPriority w:val="99"/>
    <w:rsid w:val="0098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u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2272</Words>
  <Characters>12953</Characters>
  <Application>Microsoft Office Word</Application>
  <DocSecurity>0</DocSecurity>
  <Lines>107</Lines>
  <Paragraphs>30</Paragraphs>
  <ScaleCrop>false</ScaleCrop>
  <Company>Школа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2013-12-20T11:30:00Z</dcterms:created>
  <dcterms:modified xsi:type="dcterms:W3CDTF">2013-12-20T11:30:00Z</dcterms:modified>
</cp:coreProperties>
</file>