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4664715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D51508" w:rsidRDefault="00D51508" w:rsidP="00D51508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72576" behindDoc="0" locked="0" layoutInCell="1" allowOverlap="1" wp14:anchorId="3441E58F" wp14:editId="5F106B00">
                <wp:simplePos x="0" y="0"/>
                <wp:positionH relativeFrom="column">
                  <wp:posOffset>3034665</wp:posOffset>
                </wp:positionH>
                <wp:positionV relativeFrom="paragraph">
                  <wp:posOffset>-173083</wp:posOffset>
                </wp:positionV>
                <wp:extent cx="504825" cy="50482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  <w:p w:rsidR="00D51508" w:rsidRDefault="00D51508" w:rsidP="00D51508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51508" w:rsidRDefault="00D51508" w:rsidP="00D51508">
          <w:pPr>
            <w:pStyle w:val="a3"/>
            <w:jc w:val="center"/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  <w:t>ФЕДЕРАЛЬНОЕ ГОСУДАРСТВЕННОЕ КАЗЁННОЕ общеобразовательноЕ УЧРЕЖДЕНИЕ</w:t>
          </w:r>
        </w:p>
        <w:p w:rsidR="00D51508" w:rsidRDefault="00D51508" w:rsidP="00D51508">
          <w:pPr>
            <w:pStyle w:val="a3"/>
            <w:jc w:val="center"/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  <w:t xml:space="preserve"> «САНКТ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–</w:t>
          </w:r>
          <w:r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  <w:t>ПЕтЕРБУРГСКИЙ кадетскИЙ корпус МИНИСТЕРСТВА ОБОРОНЫ РОССИЙСКОЙ ФЕДЕРАЦИИ»</w:t>
          </w:r>
        </w:p>
        <w:p w:rsidR="00D51508" w:rsidRPr="00935D38" w:rsidRDefault="00D51508" w:rsidP="00D51508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027F0" w:rsidRDefault="000027F0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0027F0" w:rsidRDefault="000027F0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AA14F3" w:rsidRDefault="00AA14F3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AA14F3" w:rsidRDefault="00AA14F3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AA14F3" w:rsidRDefault="00AA14F3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AA14F3" w:rsidRDefault="00AA14F3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AA14F3" w:rsidRDefault="00AA14F3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AA14F3" w:rsidRDefault="00AA14F3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0" w:name="_GoBack"/>
          <w:bookmarkEnd w:id="0"/>
        </w:p>
        <w:p w:rsidR="000027F0" w:rsidRDefault="000027F0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0027F0" w:rsidRDefault="000027F0" w:rsidP="00D51508">
          <w:pPr>
            <w:pStyle w:val="a3"/>
            <w:ind w:left="538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D86A7F" w:rsidRDefault="00D86A7F" w:rsidP="005B463B">
          <w:pPr>
            <w:pStyle w:val="6"/>
            <w:jc w:val="center"/>
            <w:rPr>
              <w:b/>
              <w:sz w:val="36"/>
              <w:szCs w:val="36"/>
              <w:lang w:eastAsia="en-US"/>
            </w:rPr>
          </w:pPr>
          <w:r w:rsidRPr="00D86A7F">
            <w:rPr>
              <w:b/>
              <w:sz w:val="36"/>
              <w:szCs w:val="36"/>
              <w:lang w:eastAsia="en-US"/>
            </w:rPr>
            <w:t>ПЛАН</w:t>
          </w:r>
        </w:p>
        <w:p w:rsidR="005B463B" w:rsidRPr="005B463B" w:rsidRDefault="005B463B" w:rsidP="005B463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5B463B">
            <w:rPr>
              <w:rFonts w:ascii="Times New Roman" w:hAnsi="Times New Roman" w:cs="Times New Roman"/>
              <w:b/>
              <w:sz w:val="36"/>
              <w:szCs w:val="36"/>
            </w:rPr>
            <w:t>проведения классного часа</w:t>
          </w:r>
        </w:p>
        <w:p w:rsidR="003A0D5B" w:rsidRPr="005B463B" w:rsidRDefault="005B463B" w:rsidP="005B463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5B463B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="003A0D5B" w:rsidRPr="005B463B">
            <w:rPr>
              <w:rFonts w:ascii="Times New Roman" w:hAnsi="Times New Roman" w:cs="Times New Roman"/>
              <w:b/>
              <w:sz w:val="36"/>
              <w:szCs w:val="36"/>
            </w:rPr>
            <w:t>«</w:t>
          </w:r>
          <w:r w:rsidRPr="005B463B">
            <w:rPr>
              <w:rFonts w:ascii="Times New Roman" w:hAnsi="Times New Roman" w:cs="Times New Roman"/>
              <w:b/>
              <w:sz w:val="36"/>
              <w:szCs w:val="36"/>
            </w:rPr>
            <w:t>ЗАПОВЕДИ КАДЕТСКОГО ТОВАРИЩЕСТВА</w:t>
          </w:r>
          <w:r w:rsidR="00C15E35" w:rsidRPr="005B463B">
            <w:rPr>
              <w:rFonts w:ascii="Times New Roman" w:hAnsi="Times New Roman" w:cs="Times New Roman"/>
              <w:b/>
              <w:sz w:val="36"/>
              <w:szCs w:val="36"/>
            </w:rPr>
            <w:t>»</w:t>
          </w:r>
        </w:p>
        <w:p w:rsidR="003A0D5B" w:rsidRDefault="003A0D5B" w:rsidP="005B463B">
          <w:pPr>
            <w:spacing w:after="0" w:line="240" w:lineRule="auto"/>
            <w:ind w:left="426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542620" w:rsidRDefault="00542620" w:rsidP="005B463B">
          <w:pPr>
            <w:spacing w:after="0" w:line="240" w:lineRule="auto"/>
            <w:ind w:left="426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5B463B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b/>
              <w:sz w:val="28"/>
              <w:szCs w:val="28"/>
            </w:rPr>
            <w:t>Цель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: </w:t>
          </w:r>
        </w:p>
        <w:p w:rsidR="005B463B" w:rsidRDefault="005B463B" w:rsidP="005B463B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>Создание условий для формирования этических и нравственных норм воспитанников посредством изучения заповедей товарищества, созданных в начале 20в.</w:t>
          </w:r>
        </w:p>
        <w:p w:rsidR="005B463B" w:rsidRDefault="005B463B" w:rsidP="005B463B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0027F0" w:rsidRPr="00665D68" w:rsidRDefault="000027F0" w:rsidP="005B463B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b/>
              <w:sz w:val="28"/>
              <w:szCs w:val="28"/>
            </w:rPr>
            <w:t xml:space="preserve"> Задачи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p w:rsidR="005B463B" w:rsidRPr="000027F0" w:rsidRDefault="005B463B" w:rsidP="000027F0">
          <w:pPr>
            <w:pStyle w:val="ab"/>
            <w:numPr>
              <w:ilvl w:val="0"/>
              <w:numId w:val="29"/>
            </w:num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027F0">
            <w:rPr>
              <w:rFonts w:ascii="Times New Roman" w:hAnsi="Times New Roman" w:cs="Times New Roman"/>
              <w:sz w:val="28"/>
              <w:szCs w:val="28"/>
            </w:rPr>
            <w:t>Способствовать формированию гражданского самосознания через преемственность поколений.</w:t>
          </w:r>
        </w:p>
        <w:p w:rsidR="005B463B" w:rsidRPr="000027F0" w:rsidRDefault="005B463B" w:rsidP="000027F0">
          <w:pPr>
            <w:pStyle w:val="ab"/>
            <w:numPr>
              <w:ilvl w:val="0"/>
              <w:numId w:val="29"/>
            </w:num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027F0">
            <w:rPr>
              <w:rFonts w:ascii="Times New Roman" w:hAnsi="Times New Roman" w:cs="Times New Roman"/>
              <w:sz w:val="28"/>
              <w:szCs w:val="28"/>
            </w:rPr>
            <w:t>Создание условий для формирования исторического самосознания путем применения заветов прошлого к современной ситуации.</w:t>
          </w:r>
        </w:p>
        <w:p w:rsidR="005B463B" w:rsidRPr="000027F0" w:rsidRDefault="005B463B" w:rsidP="000027F0">
          <w:pPr>
            <w:pStyle w:val="ab"/>
            <w:numPr>
              <w:ilvl w:val="0"/>
              <w:numId w:val="29"/>
            </w:num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027F0">
            <w:rPr>
              <w:rFonts w:ascii="Times New Roman" w:hAnsi="Times New Roman" w:cs="Times New Roman"/>
              <w:sz w:val="28"/>
              <w:szCs w:val="28"/>
            </w:rPr>
            <w:t>Способствовать формированию личной позиции через создание ситуации выбора.</w:t>
          </w:r>
        </w:p>
        <w:p w:rsidR="005B463B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027F0" w:rsidRDefault="000027F0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41569">
            <w:rPr>
              <w:rFonts w:ascii="Times New Roman" w:hAnsi="Times New Roman" w:cs="Times New Roman"/>
              <w:b/>
              <w:sz w:val="28"/>
              <w:szCs w:val="28"/>
            </w:rPr>
            <w:t>Современные образовательные технологии</w:t>
          </w:r>
          <w:r w:rsidRPr="0095291F">
            <w:rPr>
              <w:rFonts w:ascii="Times New Roman" w:hAnsi="Times New Roman" w:cs="Times New Roman"/>
              <w:sz w:val="28"/>
              <w:szCs w:val="28"/>
            </w:rPr>
            <w:t xml:space="preserve">: </w:t>
          </w:r>
        </w:p>
        <w:p w:rsidR="005B463B" w:rsidRPr="005B463B" w:rsidRDefault="005B463B" w:rsidP="005B463B">
          <w:pPr>
            <w:pStyle w:val="ab"/>
            <w:numPr>
              <w:ilvl w:val="0"/>
              <w:numId w:val="28"/>
            </w:num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B463B">
            <w:rPr>
              <w:rFonts w:ascii="Times New Roman" w:hAnsi="Times New Roman" w:cs="Times New Roman"/>
              <w:sz w:val="28"/>
              <w:szCs w:val="28"/>
            </w:rPr>
            <w:t>проблемно-поисковые (технология проектного обучения, технология исследовательской направленности),</w:t>
          </w:r>
        </w:p>
        <w:p w:rsidR="005B463B" w:rsidRPr="005B463B" w:rsidRDefault="005B463B" w:rsidP="005B463B">
          <w:pPr>
            <w:pStyle w:val="ab"/>
            <w:numPr>
              <w:ilvl w:val="0"/>
              <w:numId w:val="28"/>
            </w:num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B463B">
            <w:rPr>
              <w:rFonts w:ascii="Times New Roman" w:hAnsi="Times New Roman" w:cs="Times New Roman"/>
              <w:sz w:val="28"/>
              <w:szCs w:val="28"/>
            </w:rPr>
            <w:t>коммуникативно-диалоговые (проблемная дискуссия, дискуссия-диалог),</w:t>
          </w:r>
        </w:p>
        <w:p w:rsidR="005B463B" w:rsidRPr="005B463B" w:rsidRDefault="005B463B" w:rsidP="005B463B">
          <w:pPr>
            <w:pStyle w:val="ab"/>
            <w:numPr>
              <w:ilvl w:val="0"/>
              <w:numId w:val="28"/>
            </w:num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B463B">
            <w:rPr>
              <w:rFonts w:ascii="Times New Roman" w:hAnsi="Times New Roman" w:cs="Times New Roman"/>
              <w:sz w:val="28"/>
              <w:szCs w:val="28"/>
            </w:rPr>
            <w:t xml:space="preserve">технологии имитационно-моделирующего обучения (технология ситуативного обучения, учебные игры). </w:t>
          </w:r>
        </w:p>
        <w:p w:rsidR="00542620" w:rsidRDefault="00542620" w:rsidP="00542620">
          <w:pPr>
            <w:spacing w:after="0"/>
            <w:ind w:left="426"/>
            <w:jc w:val="center"/>
          </w:pPr>
        </w:p>
        <w:p w:rsidR="00542620" w:rsidRDefault="00542620" w:rsidP="00542620">
          <w:pPr>
            <w:spacing w:after="0"/>
            <w:ind w:left="426"/>
            <w:jc w:val="center"/>
          </w:pPr>
        </w:p>
        <w:p w:rsidR="00D86A7F" w:rsidRDefault="00D86A7F" w:rsidP="00C15E35">
          <w:pPr>
            <w:ind w:left="426"/>
            <w:jc w:val="center"/>
          </w:pPr>
        </w:p>
        <w:p w:rsidR="00D86A7F" w:rsidRDefault="00D86A7F" w:rsidP="00C15E35">
          <w:pPr>
            <w:ind w:left="426"/>
            <w:jc w:val="center"/>
          </w:pPr>
        </w:p>
        <w:p w:rsidR="00264785" w:rsidRDefault="000A3646" w:rsidP="00C15E35">
          <w:pPr>
            <w:spacing w:after="0" w:line="240" w:lineRule="auto"/>
            <w:ind w:left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г.</w:t>
          </w:r>
          <w:r w:rsidR="00D86A7F" w:rsidRPr="0015015A">
            <w:rPr>
              <w:rFonts w:ascii="Times New Roman" w:hAnsi="Times New Roman" w:cs="Times New Roman"/>
              <w:b/>
              <w:sz w:val="24"/>
              <w:szCs w:val="24"/>
            </w:rPr>
            <w:t>Петродворец</w:t>
          </w:r>
        </w:p>
        <w:p w:rsidR="00264785" w:rsidRDefault="00D86A7F" w:rsidP="00C15E35">
          <w:pPr>
            <w:ind w:left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015A">
            <w:rPr>
              <w:rFonts w:ascii="Times New Roman" w:hAnsi="Times New Roman" w:cs="Times New Roman"/>
              <w:b/>
              <w:sz w:val="24"/>
              <w:szCs w:val="24"/>
            </w:rPr>
            <w:t>201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15015A">
            <w:rPr>
              <w:rFonts w:ascii="Times New Roman" w:hAnsi="Times New Roman" w:cs="Times New Roman"/>
              <w:b/>
              <w:sz w:val="24"/>
              <w:szCs w:val="24"/>
            </w:rPr>
            <w:t>г</w:t>
          </w:r>
        </w:p>
        <w:p w:rsidR="00C15E35" w:rsidRPr="00C15E35" w:rsidRDefault="00C15E35" w:rsidP="00C15E35">
          <w:pPr>
            <w:ind w:left="426"/>
            <w:jc w:val="center"/>
            <w:rPr>
              <w:rFonts w:ascii="Times New Roman" w:hAnsi="Times New Roman"/>
              <w:b/>
              <w:sz w:val="40"/>
              <w:szCs w:val="40"/>
              <w:u w:val="single"/>
            </w:rPr>
          </w:pPr>
          <w:r w:rsidRPr="00C15E35">
            <w:rPr>
              <w:rFonts w:ascii="Times New Roman" w:hAnsi="Times New Roman"/>
              <w:b/>
              <w:sz w:val="40"/>
              <w:szCs w:val="40"/>
              <w:u w:val="single"/>
            </w:rPr>
            <w:lastRenderedPageBreak/>
            <w:t>ХОД МЕРОПРИЯТИЯ</w:t>
          </w:r>
        </w:p>
        <w:p w:rsidR="005B463B" w:rsidRPr="00665D68" w:rsidRDefault="005B463B" w:rsidP="005B463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b/>
              <w:sz w:val="28"/>
              <w:szCs w:val="28"/>
            </w:rPr>
            <w:t>I этап. Вступление.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Начнем занятие с высказывания Л.Н. Толстого: «Есть одно самое важное дело для всех людей. Дело это в том, чтобы жить хорошо. Жить же хорошо – значит не столько делать то хорошее, что мы можем делать, сколько не делать того дурного, которое можем не делать. Главное – не делать дурного»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 (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в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ысвечивается на экране).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Как же определить: Плохо ты поступаешь или хорошо? Для этого существуют нравственные законы, суть которых – не причинять зла, вреда ни себе, ни другим.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( Высвечивается слайд: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Нравственность – совокупность реальных отношений, которые возникают между людьми, согласно общепринятым нормам, оцениваемые с позиции добра и зла). </w:t>
          </w:r>
          <w:proofErr w:type="gramEnd"/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Они охраняют каждого человека и делают жизнь людей безопасной. Поэтому и возникли в человеческой жизни заповеди, охраняющие его душу от зла.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b/>
              <w:sz w:val="28"/>
              <w:szCs w:val="28"/>
            </w:rPr>
            <w:t xml:space="preserve">II этап. Ход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классного часа</w:t>
          </w:r>
          <w:r w:rsidRPr="00665D68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В 1913 г. Главный начальник военно-учебных заведений России Великий Князь Романов Константин Константинович разослал по кадетским корпусам и военным училищам, созданные им «Заповеди товарищества». «Заповеди» Великого Князя с восторгом были приняты и воспитателями и кадетами, потому что товарищество было в основе всех кадетских традиций. Неслучайно, Великий  Князь, человек глубоко верующий, назвал созданные им правила заповедями по примеру библейских. Они являются нравственным ориентиром формирования тех качеств личности кадета, которые необходимы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для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верного и преданного служению Отечеству.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Вопрос. Найдите значения слов «заповедь» и «товарищество»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(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р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>абота со словарями).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Высвечиваются на экране: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Заповедь – правило, положение, служащие руководством, указанием для кого-нибудь (Ожегов С.И.)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Заповедь – это духовное завещание одного поколения другому.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Товарищество – близость, основанная на общности взглядов, условий жизни, деятельности.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Товарищество отвергает неуважение друг к другу, эгоизм, высокомерие, доносительство. Там, где в коллективе есть товарищество, не может быть унижения человеческого достоинства, господства сильного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над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слабым. «Дедовщина» развивается там, где нет товарищества.  Все кадетские традиции основаны на чувстве товарищества, которое вырабатывается в кадетских корпусах с детских лет и не притупляется в течение всей жизни.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      Великий Князь Константин Константинович так определил понятие товарищество: Товариществом называются добрые отношения, вместе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живущих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или работающих, основанные на доверии и самопожертвовании (высвечивается на экране).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Вопрос: Как вы понимаете слово самопожертвование? Ответы учащихся.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Вторая заповедь: Военное товарищество доверяет душу, жертвует жизнью (высвечивается на экране).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Вопрос: Приведите известные вам примеры подвига и героизма во имя спасения своих товарищей. Ответы учащихся.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lastRenderedPageBreak/>
            <w:t>Работа в группах.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Задание: 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1.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Рассмотрите проблемные ситуации.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2.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Обозначьте свою позицию в данной ситуации.</w:t>
          </w:r>
        </w:p>
        <w:p w:rsidR="005B463B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3.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Оцените и проанализируйте данную ситуацию с точки зрения своей нравственной позиции.</w:t>
          </w:r>
        </w:p>
        <w:p w:rsidR="000027F0" w:rsidRPr="00665D68" w:rsidRDefault="000027F0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I группа. Ситуация: ваш взвод участвовал в конкурсе на лучший взвод корпуса и вы должны были занять первое место. Награда за первое место – бесплатная экскурсия в г. Петербург. Но во взводе происходит ЧП: кто-то разбивает стекло в классе, где вы занимаетесь. Вам ставят условие: если виновный признается в своем проступке, то поездка в Петербург для вашего взвода состоится, если не признается, то весь взвод будет наказан. Один из вас знает виновного, но вы близкие друзья. Ваши действия.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После анализа ситуации на экране высвечивается заповедь: «Долг дружбы преклоняется перед долгом товарищества».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II группа. Ситуация: Командир роты приказал заместителю командира взвода составить список нарушителей дисциплины на уроке литературы.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Вопрос: Выполнение этого задания будет  являться доносом?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На экране высвечивается заповедь: «Долг товарищества преклоняется перед долгом службы».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I группа. Ситуация: ваш одноклассник решил устроить праздник для своих товарищей – пригласить на свой день рождения в боулинг. Для него было очень важно, чтобы это мероприятие удалось, иначе среди товарищей он прослывет, как хвастун и лгун. День рождения приближался, но средств на его проведение не было. И тогда кадет решается на отчаянный поступок: ворует сотовый телефон. Продав телефон, он устраивает для своих друзей праздник. Обещание он свое сдержал, и никто не посмеет теперь назвать лгуном и хвастуном.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Вопрос: Можно назвать поступок кадета честным? Проанализируйте ситуацию.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(На экране компьютера высвечивается заповедь: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Честь непреклонна, бесчестное во имя товарищества остается бесчестным).</w:t>
          </w:r>
          <w:proofErr w:type="gramEnd"/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II группа. Ситуация: в корпусе ЧП: пропал классный журнал 10 класса. Пропал в конце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года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и восстановить оценки было невозможно. Кадетам пришлось сдавать экзамены по предметам, которые они изучали в течение года, чтобы получить аттестацию. Вскоре нашелся виновник пропажи классного журнала. Это был кадет 5-го класса. Объяснить цель кражи кадет не смог. Только при более тщательном расследовании удалось установить, что истинный виновник ЧП – кадет 10 класса, который таким образом хотел решить свои проблемы с учебой. А кадета 5-го класса он аргументировано убедил взять вину на себя. Проанализируйте ситуацию и дайте свою оценку.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(На экране высвечивается заповедь: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Подвод товарища под ответственность за свои поступки – измена товариществу).</w:t>
          </w:r>
          <w:proofErr w:type="gramEnd"/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Домашнее задание: составьте проблемные ситуации по следующим заповедям (высвечиваются на экране):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lastRenderedPageBreak/>
            <w:t>1.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 xml:space="preserve">Подчиненность не исключает взаимного товарищества.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2.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Товарищество прав собственности не уменьшает.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3.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 xml:space="preserve">Честь товарищей нераздельна.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4.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 xml:space="preserve">Отношение товарищей должны выражать их взаимное уважение.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III этап. Итог классного часа</w:t>
          </w:r>
          <w:r w:rsidRPr="00665D68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Вопрос: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В чём актуальность заповедей, написанных 100 лет назад для современных кадет?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Аргументируйте свой ответ. 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5B463B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665D68">
            <w:rPr>
              <w:rFonts w:ascii="Times New Roman" w:hAnsi="Times New Roman" w:cs="Times New Roman"/>
              <w:sz w:val="28"/>
              <w:szCs w:val="28"/>
            </w:rPr>
            <w:t>Большое</w:t>
          </w:r>
          <w:proofErr w:type="gramEnd"/>
          <w:r w:rsidRPr="00665D68">
            <w:rPr>
              <w:rFonts w:ascii="Times New Roman" w:hAnsi="Times New Roman" w:cs="Times New Roman"/>
              <w:sz w:val="28"/>
              <w:szCs w:val="28"/>
            </w:rPr>
            <w:t xml:space="preserve"> начинается с малого. Жизнь постоянно ставит нас перед нравственным выбором: дома, в стенах корпуса, в общественных местах и т.д. Можно спрятаться за чью-то спину, а можно, даже в ущерб себе поступить честно. Позволяя себе мелкую ложь, маленькое предательство, лесть, малодушие, оправдывая свои неблаговидные поступки, мы идем на сделки  со своей совестью, роняем свое достоинство, разрушая себя. </w:t>
          </w:r>
        </w:p>
        <w:p w:rsidR="005B463B" w:rsidRPr="00665D68" w:rsidRDefault="005B463B" w:rsidP="007A73B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B463B">
            <w:rPr>
              <w:rFonts w:ascii="Times New Roman" w:hAnsi="Times New Roman" w:cs="Times New Roman"/>
              <w:b/>
              <w:sz w:val="28"/>
              <w:szCs w:val="28"/>
            </w:rPr>
            <w:t>Литература: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1.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Йордан А.Б. Честь родного погона. М., 2003 г.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2.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Исаков Е.П. Военная быль: О доблести, добре и красоте. М.,  2000 г.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3.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Исаков Е.П. К завещанной доблести. М., 2002 г.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4.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Классный руководитель, № 8. 2008 г.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5.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Классный руководитель, №1. 2007 г.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6.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Классный руководитель, № 2. 1004 г.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7.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Воспитание школьников, №1. 1998 г.</w:t>
          </w:r>
        </w:p>
        <w:p w:rsidR="005B463B" w:rsidRPr="00665D68" w:rsidRDefault="005B463B" w:rsidP="005B463B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5D68">
            <w:rPr>
              <w:rFonts w:ascii="Times New Roman" w:hAnsi="Times New Roman" w:cs="Times New Roman"/>
              <w:sz w:val="28"/>
              <w:szCs w:val="28"/>
            </w:rPr>
            <w:t>8.</w:t>
          </w:r>
          <w:r w:rsidRPr="00665D68">
            <w:rPr>
              <w:rFonts w:ascii="Times New Roman" w:hAnsi="Times New Roman" w:cs="Times New Roman"/>
              <w:sz w:val="28"/>
              <w:szCs w:val="28"/>
            </w:rPr>
            <w:tab/>
            <w:t>Ожегов С.И. Словарь русского языка. М, 1987 г.</w:t>
          </w:r>
        </w:p>
        <w:p w:rsidR="00542620" w:rsidRPr="008E3591" w:rsidRDefault="00542620" w:rsidP="005B463B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64785" w:rsidRDefault="00264785" w:rsidP="0026478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E01CE" w:rsidRDefault="004916B2" w:rsidP="00D86A7F">
          <w:pPr>
            <w:jc w:val="center"/>
          </w:pPr>
        </w:p>
      </w:sdtContent>
    </w:sdt>
    <w:p w:rsidR="00D86A7F" w:rsidRPr="00FE01CE" w:rsidRDefault="000027F0" w:rsidP="00D8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E01CE" w:rsidRPr="00FE01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А.Мальцев</w:t>
      </w:r>
      <w:proofErr w:type="spellEnd"/>
    </w:p>
    <w:sectPr w:rsidR="00D86A7F" w:rsidRPr="00FE01CE" w:rsidSect="00D51508">
      <w:footerReference w:type="default" r:id="rId9"/>
      <w:pgSz w:w="11906" w:h="16838"/>
      <w:pgMar w:top="820" w:right="720" w:bottom="720" w:left="720" w:header="708" w:footer="708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B2" w:rsidRDefault="004916B2" w:rsidP="00D86A7F">
      <w:pPr>
        <w:spacing w:after="0" w:line="240" w:lineRule="auto"/>
      </w:pPr>
      <w:r>
        <w:separator/>
      </w:r>
    </w:p>
  </w:endnote>
  <w:endnote w:type="continuationSeparator" w:id="0">
    <w:p w:rsidR="004916B2" w:rsidRDefault="004916B2" w:rsidP="00D8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7F" w:rsidRDefault="00D86A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B2" w:rsidRDefault="004916B2" w:rsidP="00D86A7F">
      <w:pPr>
        <w:spacing w:after="0" w:line="240" w:lineRule="auto"/>
      </w:pPr>
      <w:r>
        <w:separator/>
      </w:r>
    </w:p>
  </w:footnote>
  <w:footnote w:type="continuationSeparator" w:id="0">
    <w:p w:rsidR="004916B2" w:rsidRDefault="004916B2" w:rsidP="00D8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48D"/>
    <w:multiLevelType w:val="hybridMultilevel"/>
    <w:tmpl w:val="1256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C9C"/>
    <w:multiLevelType w:val="hybridMultilevel"/>
    <w:tmpl w:val="7438F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AF0"/>
    <w:multiLevelType w:val="hybridMultilevel"/>
    <w:tmpl w:val="19809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063"/>
    <w:multiLevelType w:val="hybridMultilevel"/>
    <w:tmpl w:val="A38A5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94B"/>
    <w:multiLevelType w:val="hybridMultilevel"/>
    <w:tmpl w:val="5D6C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34C6"/>
    <w:multiLevelType w:val="hybridMultilevel"/>
    <w:tmpl w:val="B100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43633"/>
    <w:multiLevelType w:val="hybridMultilevel"/>
    <w:tmpl w:val="0A70D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FBA"/>
    <w:multiLevelType w:val="hybridMultilevel"/>
    <w:tmpl w:val="C3AE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77AB"/>
    <w:multiLevelType w:val="hybridMultilevel"/>
    <w:tmpl w:val="5422F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50152"/>
    <w:multiLevelType w:val="hybridMultilevel"/>
    <w:tmpl w:val="2F984DB0"/>
    <w:lvl w:ilvl="0" w:tplc="03D44E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8313C33"/>
    <w:multiLevelType w:val="hybridMultilevel"/>
    <w:tmpl w:val="FA4CD96E"/>
    <w:lvl w:ilvl="0" w:tplc="AFE462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9673360"/>
    <w:multiLevelType w:val="hybridMultilevel"/>
    <w:tmpl w:val="656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93C4B"/>
    <w:multiLevelType w:val="hybridMultilevel"/>
    <w:tmpl w:val="AA0E6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52ABF"/>
    <w:multiLevelType w:val="hybridMultilevel"/>
    <w:tmpl w:val="467ED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B7524"/>
    <w:multiLevelType w:val="hybridMultilevel"/>
    <w:tmpl w:val="5BEE3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926F9"/>
    <w:multiLevelType w:val="hybridMultilevel"/>
    <w:tmpl w:val="CFA0B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65A8"/>
    <w:multiLevelType w:val="hybridMultilevel"/>
    <w:tmpl w:val="4BC8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96424"/>
    <w:multiLevelType w:val="hybridMultilevel"/>
    <w:tmpl w:val="07628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548F3"/>
    <w:multiLevelType w:val="hybridMultilevel"/>
    <w:tmpl w:val="C2DE6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A12"/>
    <w:multiLevelType w:val="hybridMultilevel"/>
    <w:tmpl w:val="C74C2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065F"/>
    <w:multiLevelType w:val="hybridMultilevel"/>
    <w:tmpl w:val="53C64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B00AD"/>
    <w:multiLevelType w:val="hybridMultilevel"/>
    <w:tmpl w:val="184A1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21DAA"/>
    <w:multiLevelType w:val="hybridMultilevel"/>
    <w:tmpl w:val="4F82B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F34D9"/>
    <w:multiLevelType w:val="hybridMultilevel"/>
    <w:tmpl w:val="48E25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2266"/>
    <w:multiLevelType w:val="hybridMultilevel"/>
    <w:tmpl w:val="DB083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5123E"/>
    <w:multiLevelType w:val="hybridMultilevel"/>
    <w:tmpl w:val="1460E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0BFD"/>
    <w:multiLevelType w:val="hybridMultilevel"/>
    <w:tmpl w:val="48404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52060"/>
    <w:multiLevelType w:val="hybridMultilevel"/>
    <w:tmpl w:val="0A5A5BA8"/>
    <w:lvl w:ilvl="0" w:tplc="EB28E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12C7"/>
    <w:multiLevelType w:val="hybridMultilevel"/>
    <w:tmpl w:val="A4B4F9F6"/>
    <w:lvl w:ilvl="0" w:tplc="E7569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20"/>
  </w:num>
  <w:num w:numId="5">
    <w:abstractNumId w:val="0"/>
  </w:num>
  <w:num w:numId="6">
    <w:abstractNumId w:val="16"/>
  </w:num>
  <w:num w:numId="7">
    <w:abstractNumId w:val="14"/>
  </w:num>
  <w:num w:numId="8">
    <w:abstractNumId w:val="7"/>
  </w:num>
  <w:num w:numId="9">
    <w:abstractNumId w:val="21"/>
  </w:num>
  <w:num w:numId="10">
    <w:abstractNumId w:val="15"/>
  </w:num>
  <w:num w:numId="11">
    <w:abstractNumId w:val="25"/>
  </w:num>
  <w:num w:numId="12">
    <w:abstractNumId w:val="26"/>
  </w:num>
  <w:num w:numId="13">
    <w:abstractNumId w:val="22"/>
  </w:num>
  <w:num w:numId="14">
    <w:abstractNumId w:val="2"/>
  </w:num>
  <w:num w:numId="15">
    <w:abstractNumId w:val="23"/>
  </w:num>
  <w:num w:numId="16">
    <w:abstractNumId w:val="12"/>
  </w:num>
  <w:num w:numId="17">
    <w:abstractNumId w:val="8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8"/>
  </w:num>
  <w:num w:numId="23">
    <w:abstractNumId w:val="9"/>
  </w:num>
  <w:num w:numId="24">
    <w:abstractNumId w:val="10"/>
  </w:num>
  <w:num w:numId="25">
    <w:abstractNumId w:val="27"/>
  </w:num>
  <w:num w:numId="26">
    <w:abstractNumId w:val="19"/>
  </w:num>
  <w:num w:numId="27">
    <w:abstractNumId w:val="6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A7F"/>
    <w:rsid w:val="000027F0"/>
    <w:rsid w:val="00026C7C"/>
    <w:rsid w:val="000A3646"/>
    <w:rsid w:val="000A615F"/>
    <w:rsid w:val="000C5694"/>
    <w:rsid w:val="00264785"/>
    <w:rsid w:val="00291509"/>
    <w:rsid w:val="002F5F23"/>
    <w:rsid w:val="003A0D5B"/>
    <w:rsid w:val="003F5DB0"/>
    <w:rsid w:val="00452245"/>
    <w:rsid w:val="004916B2"/>
    <w:rsid w:val="004C273C"/>
    <w:rsid w:val="00542620"/>
    <w:rsid w:val="005B463B"/>
    <w:rsid w:val="007069A7"/>
    <w:rsid w:val="007940F3"/>
    <w:rsid w:val="007A73B6"/>
    <w:rsid w:val="00897741"/>
    <w:rsid w:val="008F5595"/>
    <w:rsid w:val="0096428B"/>
    <w:rsid w:val="009F2737"/>
    <w:rsid w:val="00AA14F3"/>
    <w:rsid w:val="00B36B31"/>
    <w:rsid w:val="00B477DC"/>
    <w:rsid w:val="00C15E35"/>
    <w:rsid w:val="00D51508"/>
    <w:rsid w:val="00D86A7F"/>
    <w:rsid w:val="00E22809"/>
    <w:rsid w:val="00E96366"/>
    <w:rsid w:val="00F05B22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DC"/>
  </w:style>
  <w:style w:type="paragraph" w:styleId="2">
    <w:name w:val="heading 2"/>
    <w:basedOn w:val="a"/>
    <w:next w:val="a"/>
    <w:link w:val="20"/>
    <w:uiPriority w:val="9"/>
    <w:unhideWhenUsed/>
    <w:qFormat/>
    <w:rsid w:val="00D86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86A7F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A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6A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A7F"/>
  </w:style>
  <w:style w:type="paragraph" w:styleId="a9">
    <w:name w:val="footer"/>
    <w:basedOn w:val="a"/>
    <w:link w:val="aa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A7F"/>
  </w:style>
  <w:style w:type="character" w:customStyle="1" w:styleId="60">
    <w:name w:val="Заголовок 6 Знак"/>
    <w:basedOn w:val="a0"/>
    <w:link w:val="6"/>
    <w:rsid w:val="00D86A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E01CE"/>
    <w:pPr>
      <w:ind w:left="720"/>
      <w:contextualSpacing/>
    </w:pPr>
  </w:style>
  <w:style w:type="character" w:styleId="ac">
    <w:name w:val="Hyperlink"/>
    <w:uiPriority w:val="99"/>
    <w:semiHidden/>
    <w:unhideWhenUsed/>
    <w:rsid w:val="00C15E3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6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86A7F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A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6A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A7F"/>
  </w:style>
  <w:style w:type="paragraph" w:styleId="a9">
    <w:name w:val="footer"/>
    <w:basedOn w:val="a"/>
    <w:link w:val="aa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A7F"/>
  </w:style>
  <w:style w:type="character" w:customStyle="1" w:styleId="60">
    <w:name w:val="Заголовок 6 Знак"/>
    <w:basedOn w:val="a0"/>
    <w:link w:val="6"/>
    <w:rsid w:val="00D86A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E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Александр Владимирович</dc:creator>
  <cp:lastModifiedBy>Мальцев Александр Владимирович</cp:lastModifiedBy>
  <cp:revision>16</cp:revision>
  <dcterms:created xsi:type="dcterms:W3CDTF">2013-11-21T21:44:00Z</dcterms:created>
  <dcterms:modified xsi:type="dcterms:W3CDTF">2014-11-08T07:55:00Z</dcterms:modified>
</cp:coreProperties>
</file>