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A6" w:rsidRPr="00F922A6" w:rsidRDefault="008C0FBA" w:rsidP="008C0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5A">
        <w:rPr>
          <w:rFonts w:ascii="Times New Roman" w:hAnsi="Times New Roman" w:cs="Times New Roman"/>
          <w:sz w:val="28"/>
          <w:szCs w:val="28"/>
        </w:rPr>
        <w:t xml:space="preserve"> </w:t>
      </w:r>
      <w:r w:rsidRPr="00F922A6">
        <w:rPr>
          <w:rFonts w:ascii="Times New Roman" w:hAnsi="Times New Roman" w:cs="Times New Roman"/>
          <w:b/>
          <w:sz w:val="28"/>
          <w:szCs w:val="28"/>
        </w:rPr>
        <w:t xml:space="preserve">Реализация творческих возможностей учащихся </w:t>
      </w:r>
    </w:p>
    <w:p w:rsidR="008C0FBA" w:rsidRDefault="008C0FBA" w:rsidP="00285E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A6">
        <w:rPr>
          <w:rFonts w:ascii="Times New Roman" w:hAnsi="Times New Roman" w:cs="Times New Roman"/>
          <w:b/>
          <w:sz w:val="28"/>
          <w:szCs w:val="28"/>
        </w:rPr>
        <w:t>через внеурочную деятельность</w:t>
      </w:r>
    </w:p>
    <w:p w:rsidR="00A8212D" w:rsidRPr="00F922A6" w:rsidRDefault="00A8212D" w:rsidP="00285E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FBA" w:rsidRPr="006E485A" w:rsidRDefault="008C0FBA" w:rsidP="008C0F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485A">
        <w:rPr>
          <w:rFonts w:ascii="Times New Roman" w:hAnsi="Times New Roman" w:cs="Times New Roman"/>
          <w:sz w:val="28"/>
          <w:szCs w:val="28"/>
        </w:rPr>
        <w:t>Сибгатуллина</w:t>
      </w:r>
      <w:proofErr w:type="spellEnd"/>
      <w:r w:rsidRPr="006E485A">
        <w:rPr>
          <w:rFonts w:ascii="Times New Roman" w:hAnsi="Times New Roman" w:cs="Times New Roman"/>
          <w:sz w:val="28"/>
          <w:szCs w:val="28"/>
        </w:rPr>
        <w:t xml:space="preserve"> Ирина Петровна</w:t>
      </w:r>
    </w:p>
    <w:p w:rsidR="008C0FBA" w:rsidRPr="006E485A" w:rsidRDefault="008C0FBA" w:rsidP="008C0F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485A">
        <w:rPr>
          <w:rFonts w:ascii="Times New Roman" w:hAnsi="Times New Roman" w:cs="Times New Roman"/>
          <w:sz w:val="28"/>
          <w:szCs w:val="28"/>
        </w:rPr>
        <w:t>Учитель изобразительного искусства и технологии</w:t>
      </w:r>
    </w:p>
    <w:p w:rsidR="008C0FBA" w:rsidRPr="00D127E7" w:rsidRDefault="008C0FBA" w:rsidP="008C0F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485A">
        <w:rPr>
          <w:rFonts w:ascii="Times New Roman" w:hAnsi="Times New Roman" w:cs="Times New Roman"/>
          <w:sz w:val="28"/>
          <w:szCs w:val="28"/>
        </w:rPr>
        <w:t>МБОУ «Кубасская средняя общеобразовательная школа»</w:t>
      </w:r>
    </w:p>
    <w:p w:rsidR="008C0FBA" w:rsidRPr="00D127E7" w:rsidRDefault="008C0FBA" w:rsidP="008C0FB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В связи с проблемой внедрения новой образовательной парадигмы в XXI веке возрастают требования к развитию творческой личности, которая должна обладать гибким продуктивным мышлением, развитым активным воображением для решения сложнейших задач, которые выдвигает жизнь. В обществе происходят бурные изменения. Человек вынужден реагировать на них адекватно и, следовательно, должен активизировать свой творческий потенциал. В соответствии с этим необходимы выбор и разработка адекватных средств формирования творческого продуктивного мышления.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Под творчеством понимается деятельность по созданию новых и оригинальных продуктов, имеющих общественное значение. Сущность творчества - </w:t>
      </w:r>
      <w:proofErr w:type="gram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>предугадывании</w:t>
      </w:r>
      <w:proofErr w:type="gram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результата, правильно поставившего опыт, в создании усилием мысли рабочей гипотезы, близкой к действительности.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Люди совершают каждый день массу дел: маленьких и больших, простых и сложных. И каждое дело - задача, то более, то менее трудная. При решении задач происходит акт творчества, находится новый путь или создается нечто новое. Вот здесь-то и требуются особые качества ума, такие как наблюдательность, умение сопоставлять и анализировать, находить связи и зависимости - все то, что в совокупности и составляет творческие способности.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Дети обладают разнообразными потенциальными способностями. Наиболее эффективный путь развития индивидуальных способностей лежит через приобщение школьников к продуктивной творческой деятельности с 1-го класса в процессе школьного обучения. Однако, эффект учебной деятельности снижается, прежде всего, по причине несовершенства методов или способов учения. И происходит это потому, что необходимые способы разрабатываются и укрепляются недостаточно. Не вырабатывается их мобильность, перенос в различные ситуации учебных действий, наиболее сложные задания не обеспечиваются отработкой более сложных способов, что часто приводит к безуспешной деятельности. В силу этого ученики не испытывают удовлетворения деятельностью, на пути к которой появляются препятствия, преодолеваемые далеко не каждым учеником. Вслед за этим интерес снижается, пропадает желание учиться. 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Традиционное обучение содержит, в основном, элементы объяснительно-иллюстративного типа, когда учитель сам ставит проблемы и сам указывает пути их решения. При таком типе обучения определяющим становится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териальный</w:t>
      </w:r>
      <w:proofErr w:type="spell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компонент, т.е. сумма знаний на конец обучения, в то время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учебное исследование, процессуальная ориентация остается за рамками дидактических поисков. Указанный подход организует процессы образования на основе преобладания репродуктивной деятельности, детально описанными результатами.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В связи с </w:t>
      </w:r>
      <w:proofErr w:type="gram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постепенно изменять методы преподавания с целью интенсификации процесса обучения, повышения мотивации к учению.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В настоящее время при решении всевозможного рода задач творческий подход их решения все более вытесняет стандартные методы. </w:t>
      </w:r>
      <w:proofErr w:type="gram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 нужные, но все же «постные» методы стандартных подходов, ограниченные рамками определенных правил, не дают возможность учащимся в полной мере выходить на широкие просторы познавательной деятельности.</w:t>
      </w:r>
      <w:r w:rsidRPr="00825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b/>
          <w:sz w:val="28"/>
          <w:szCs w:val="28"/>
        </w:rPr>
        <w:t xml:space="preserve">       Проблема развития творческих способностей в исследованиях педагогов и психологов.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A9">
        <w:rPr>
          <w:rFonts w:ascii="Times New Roman" w:hAnsi="Times New Roman" w:cs="Times New Roman"/>
          <w:sz w:val="28"/>
          <w:szCs w:val="28"/>
        </w:rPr>
        <w:t xml:space="preserve">На протяжении многих лет проблема развития творческих способностей учащихся привлекает к себе пристальное внимание представителей самых различных областей научного знания - философии, педагогики, психологии, лингвистики и других. Это связано с постоянно возрастающими потребностями современного общества в активных личностях, способных ставить новые проблемы, находить качественные решения в условиях неопределенности, множественности выбора, постоянного совершенствования накопленных обществом знаний, так как «в наши дни талант и творческая одаренность становятся залогом экономического процветания и средством </w:t>
      </w:r>
      <w:r w:rsidR="00A8212D">
        <w:rPr>
          <w:rFonts w:ascii="Times New Roman" w:hAnsi="Times New Roman" w:cs="Times New Roman"/>
          <w:sz w:val="28"/>
          <w:szCs w:val="28"/>
        </w:rPr>
        <w:t>национального престижа»</w:t>
      </w:r>
      <w:proofErr w:type="gramStart"/>
      <w:r w:rsidR="00A8212D">
        <w:rPr>
          <w:rFonts w:ascii="Times New Roman" w:hAnsi="Times New Roman" w:cs="Times New Roman"/>
          <w:sz w:val="28"/>
          <w:szCs w:val="28"/>
        </w:rPr>
        <w:t xml:space="preserve"> </w:t>
      </w:r>
      <w:r w:rsidRPr="008259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современной психолого-педагогической литературе (В.И. Андреев, Г.С. </w:t>
      </w:r>
      <w:proofErr w:type="spell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>Альтшуллер</w:t>
      </w:r>
      <w:proofErr w:type="spell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, М.И. </w:t>
      </w:r>
      <w:proofErr w:type="spell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>, Т.В.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удрявцев, А.М. Матюшкин, Е.И.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и др.) акцентируется внимание на определении средств повышения продуктивности познавательной деятельности учащихся, организации их совместной творческой деятельности, рассматриваются вопросы организации творческой деятельности учащихся с помощью создания проблемных ситуаций, развития методологической культуры школьников в процессе выполнения творческих заданий. </w:t>
      </w:r>
      <w:proofErr w:type="gramEnd"/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На сегодняшний день одним из основополагающих принципов обновления содержания образования становится личностная ориентация, предполагающая развитие креативных способностей учеников, индивидуализацию их образования с учетом интересов и склонностей к творческой деятельности.  Стратегия современного образования заключается в том, чтобы дать «возможность всем без исключения учащимся проявить свои таланты и весь свой творческий потенциал, подразумевающий возможность реа</w:t>
      </w:r>
      <w:r w:rsidR="00A8212D">
        <w:rPr>
          <w:rFonts w:ascii="Times New Roman" w:hAnsi="Times New Roman" w:cs="Times New Roman"/>
          <w:sz w:val="28"/>
          <w:szCs w:val="28"/>
          <w:lang w:eastAsia="ru-RU"/>
        </w:rPr>
        <w:t>лизации своих личных планов»</w:t>
      </w:r>
      <w:proofErr w:type="gramStart"/>
      <w:r w:rsidR="00A82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Эти позиции соответствуют гуманистическим тенденциям развития отечественной школы, для которой характерна ориентация педагогов на личностные возможности учащихся, их непрерывное «наращивание». При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этом на первый план выдвигаются цели развития личности, а предметные знания и умения рассматриваются как средства их достижения. </w:t>
      </w:r>
    </w:p>
    <w:p w:rsidR="008C0FBA" w:rsidRPr="009279C4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9C4">
        <w:rPr>
          <w:rFonts w:ascii="Times New Roman" w:hAnsi="Times New Roman" w:cs="Times New Roman"/>
          <w:sz w:val="28"/>
          <w:szCs w:val="28"/>
          <w:lang w:eastAsia="ru-RU"/>
        </w:rPr>
        <w:t xml:space="preserve">       Актуальность поднятой проблемы</w:t>
      </w:r>
      <w:r w:rsidRPr="008259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вызвана потребностью психологов, педагогов, родителей в совершенствующихся методах психолого-педагогического воздействия на формирующуюся личность ребенка с целью развития интеллектуальных, коммуникативных и творческих способностей.</w:t>
      </w:r>
    </w:p>
    <w:p w:rsidR="008C0FBA" w:rsidRPr="009279C4" w:rsidRDefault="008C0FBA" w:rsidP="008C0F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79C4">
        <w:rPr>
          <w:rFonts w:ascii="Times New Roman" w:hAnsi="Times New Roman" w:cs="Times New Roman"/>
          <w:sz w:val="28"/>
          <w:szCs w:val="28"/>
        </w:rPr>
        <w:t xml:space="preserve"> 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 школьного возраста.</w:t>
      </w:r>
    </w:p>
    <w:p w:rsidR="008C0FBA" w:rsidRPr="009279C4" w:rsidRDefault="008C0FBA" w:rsidP="008C0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9C4">
        <w:rPr>
          <w:rFonts w:ascii="Times New Roman" w:hAnsi="Times New Roman" w:cs="Times New Roman"/>
          <w:sz w:val="28"/>
          <w:szCs w:val="28"/>
        </w:rPr>
        <w:t xml:space="preserve">В работах А.В. Запорожца, В.В. Давыдова, Н.Н. </w:t>
      </w:r>
      <w:proofErr w:type="spellStart"/>
      <w:r w:rsidRPr="009279C4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9279C4">
        <w:rPr>
          <w:rFonts w:ascii="Times New Roman" w:hAnsi="Times New Roman" w:cs="Times New Roman"/>
          <w:sz w:val="28"/>
          <w:szCs w:val="28"/>
        </w:rPr>
        <w:t xml:space="preserve"> установлено, что школьники способны в процессе предметной чувственной деятельности, в том числе рисовании, выделять существенные свойства предметов и явлений, устанавливать связь между отдельными явлениями и отражать их в образной форме. Этот процесс особенно заметен в различных видах практической деятельности: формируются обобщенные способы анализа, синтеза, сравнения и сопоставления, развивается умение самостоятельно находить способы решения творческих задач, умение планировать свою деятельность, раскрывается творческий потенциал.</w:t>
      </w:r>
    </w:p>
    <w:p w:rsidR="008C0FBA" w:rsidRPr="009279C4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79C4">
        <w:rPr>
          <w:rFonts w:ascii="Times New Roman" w:hAnsi="Times New Roman" w:cs="Times New Roman"/>
          <w:sz w:val="28"/>
          <w:szCs w:val="28"/>
        </w:rPr>
        <w:t xml:space="preserve">      Отсюда вытекает необходимость занятий не только изобразительным искусством, но и специальными видами изобразительного творчества, в том числе и нетрадиционном рисованием.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79C4">
        <w:rPr>
          <w:rFonts w:ascii="Times New Roman" w:hAnsi="Times New Roman" w:cs="Times New Roman"/>
          <w:b/>
          <w:sz w:val="28"/>
          <w:szCs w:val="28"/>
        </w:rPr>
        <w:t xml:space="preserve">      Кружок по рисованию нетрадиционными техниками, как средство</w:t>
      </w:r>
      <w:r w:rsidRPr="008259A9">
        <w:rPr>
          <w:rFonts w:ascii="Times New Roman" w:hAnsi="Times New Roman" w:cs="Times New Roman"/>
          <w:b/>
          <w:sz w:val="28"/>
          <w:szCs w:val="28"/>
        </w:rPr>
        <w:t xml:space="preserve"> развития творческих способностей.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есть выбор вариантов художественного  образования, и определяется он наличием вариативных, дополнительных, альтернативных, авторских программно-методических материалов, которые недостаточно научно обоснованы и требуют теоретической и экспериментальной проверки в конкретных условиях  образовательных учреждений. 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</w:rPr>
        <w:t xml:space="preserve">    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Я в своей работе сделала ударение на дополнительное образование и организовала кружок художественного творчества  «Мир фантазий»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>Работа кружка строится на использовании нетрадиционных техник рисования для развития творческих способностей учащихся.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Доступность использования нетрадиционных техник определяется возрастными особенностями школьников. Так, например, начинать работу в этом направлении следует с таких техник, как рисование пальчиками, ладошкой, обрывание бумаги и т.п., но в среднем школьном возрасте эти же техники дополнят художественный образ, создаваемый с помощью более сложных: </w:t>
      </w:r>
      <w:proofErr w:type="spell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>кляксографии</w:t>
      </w:r>
      <w:proofErr w:type="spell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>, монотипии и т.п.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Опыт показывает, что 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учитель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Разнообразить</w:t>
      </w:r>
      <w:r w:rsidRPr="00825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нужно и цвет, и фактуру бумаги, поскольку это также влияет на выразительность рисунков, аппликации и ставит детей перед необходимостью подбирать материалы для рисования, продумывать колорит будущего творения, а не ждать готового решения. Больше разнообразия следует вносить и в организацию занятий: дети могут рисовать, лепить, вырезать и наклеивать, сидя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отдельными столами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за сдвинутыми вместе столами по два и более; сидеть или работать, стоя у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толов, расположенных в один ряд.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Важно, чтобы организация занятия соответствовала его содержанию, чтобы детям было удобно работать.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действуют, тем интенсивнее станут развиваться детские художественные спосо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бности. Ч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то нужен и возможен поиск таких путей взаимодействия, которые с одной стороны сохраняют преимущества детского творчества, а с другой помогут ребенку овладеть средствами самовыражения.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Все необычное привлекает внимание детей, заставляет их удивляться. У ребят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      Как известно, дети часто копируют предлагаемый им  образец. Нетрадиционные техники изображения позволяют избежать этого, так как педагог вместо готового образца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 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нетрадиционными способами, увлекательная, завораживающая деятельность, которая удивляет и восхищает детей. Во время разработки программы кружка дополнительного образования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Необычные материалы и оригинальные техники привлекают детей тем, что здесь не присутствует слово «Нельзя»</w:t>
      </w:r>
      <w:proofErr w:type="gram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рисовать чем хочешь и как хочешь и даже можно придумать свою необычную технику. Дети ощущают незабываемые, положительные эмоции,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по эмоциям можно судить о настроении ребёнка, о том, что его радует, что его огорчает.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9A9">
        <w:rPr>
          <w:rFonts w:ascii="Times New Roman" w:hAnsi="Times New Roman" w:cs="Times New Roman"/>
          <w:sz w:val="28"/>
          <w:szCs w:val="28"/>
          <w:lang w:eastAsia="ru-RU"/>
        </w:rPr>
        <w:t>Использованием нетрадиционных техник  способствует снятию детских страхов, а так же: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азв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ивает уверенность в своих силах,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пространственное мышление;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чит детей свободно выражать свой замысел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с разнообразным материалом;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обуждает детей к творческим поискам и решениям;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 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 с разнообразным материалом;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>азвивает чувство композиции, 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тма,  колорита,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 фактурности и объёмности;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</w:t>
      </w:r>
      <w:r w:rsidRPr="008259A9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способности, воображение и  полёт фантазии.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59A9">
        <w:rPr>
          <w:rFonts w:ascii="Times New Roman" w:hAnsi="Times New Roman" w:cs="Times New Roman"/>
          <w:sz w:val="28"/>
          <w:szCs w:val="28"/>
        </w:rPr>
        <w:t xml:space="preserve">Во время работы дети получают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и </w:t>
      </w:r>
      <w:r w:rsidRPr="008259A9">
        <w:rPr>
          <w:rFonts w:ascii="Times New Roman" w:hAnsi="Times New Roman" w:cs="Times New Roman"/>
          <w:sz w:val="28"/>
          <w:szCs w:val="28"/>
        </w:rPr>
        <w:t>эстетическое удовольствие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FBA" w:rsidRPr="008259A9" w:rsidRDefault="008C0FBA" w:rsidP="008C0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jc w:val="both"/>
        <w:rPr>
          <w:sz w:val="28"/>
          <w:szCs w:val="28"/>
        </w:rPr>
      </w:pPr>
    </w:p>
    <w:p w:rsidR="008C0FBA" w:rsidRDefault="008C0FBA" w:rsidP="008C0FBA">
      <w:pPr>
        <w:pStyle w:val="a3"/>
        <w:rPr>
          <w:sz w:val="28"/>
          <w:szCs w:val="28"/>
        </w:rPr>
      </w:pPr>
    </w:p>
    <w:p w:rsidR="008C0FBA" w:rsidRDefault="008C0FBA" w:rsidP="008C0FBA"/>
    <w:p w:rsidR="00B62741" w:rsidRDefault="00B62741"/>
    <w:sectPr w:rsidR="00B62741" w:rsidSect="00A8212D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0"/>
    <w:rsid w:val="001463F0"/>
    <w:rsid w:val="00272ACC"/>
    <w:rsid w:val="00285E87"/>
    <w:rsid w:val="008C0FBA"/>
    <w:rsid w:val="00A8212D"/>
    <w:rsid w:val="00B62741"/>
    <w:rsid w:val="00F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0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2014-10-20T07:23:00Z</dcterms:created>
  <dcterms:modified xsi:type="dcterms:W3CDTF">2014-10-20T07:33:00Z</dcterms:modified>
</cp:coreProperties>
</file>