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88" w:rsidRDefault="00125488" w:rsidP="00125488">
      <w:pPr>
        <w:pStyle w:val="a3"/>
      </w:pPr>
    </w:p>
    <w:p w:rsidR="0016505A" w:rsidRDefault="00125488" w:rsidP="0016505A">
      <w:pPr>
        <w:pStyle w:val="a3"/>
        <w:jc w:val="center"/>
        <w:rPr>
          <w:i/>
          <w:sz w:val="56"/>
          <w:szCs w:val="56"/>
        </w:rPr>
      </w:pPr>
      <w:r w:rsidRPr="0016505A">
        <w:rPr>
          <w:i/>
          <w:sz w:val="40"/>
          <w:szCs w:val="40"/>
        </w:rPr>
        <w:t xml:space="preserve">ЧЕРЧЕНИЕ В ШКОЛЕ </w:t>
      </w:r>
      <w:r w:rsidR="0016505A">
        <w:rPr>
          <w:i/>
          <w:sz w:val="56"/>
          <w:szCs w:val="56"/>
        </w:rPr>
        <w:t>–</w:t>
      </w:r>
    </w:p>
    <w:p w:rsidR="00125488" w:rsidRDefault="0016505A" w:rsidP="0016505A">
      <w:pPr>
        <w:pStyle w:val="a3"/>
        <w:jc w:val="center"/>
      </w:pPr>
      <w:r w:rsidRPr="0016505A">
        <w:rPr>
          <w:i/>
          <w:sz w:val="56"/>
          <w:szCs w:val="56"/>
        </w:rPr>
        <w:t>это</w:t>
      </w:r>
      <w:r w:rsidR="00125488" w:rsidRPr="0016505A">
        <w:rPr>
          <w:i/>
          <w:sz w:val="40"/>
          <w:szCs w:val="40"/>
        </w:rPr>
        <w:t xml:space="preserve"> </w:t>
      </w:r>
      <w:r w:rsidRPr="0016505A">
        <w:rPr>
          <w:i/>
          <w:sz w:val="56"/>
          <w:szCs w:val="56"/>
        </w:rPr>
        <w:t>будущее технических кадров.</w:t>
      </w:r>
    </w:p>
    <w:p w:rsidR="00125488" w:rsidRPr="00125488" w:rsidRDefault="00125488" w:rsidP="00125488">
      <w:pPr>
        <w:pStyle w:val="a3"/>
        <w:jc w:val="both"/>
      </w:pPr>
      <w:r w:rsidRPr="00125488">
        <w:t>Приоритетным направлением деятельности учителя черчения на 2010-2011учебный год – я считаю это развитие навыков графической культуры, как путь активизации мыслительной деятельности, воспитание устойчивого интереса и творческих способностей учащихся. Основной задачей является формирование технического мышления, пространственных представлений, а также способностей к познанию техники с помощью графических изображений.</w:t>
      </w:r>
    </w:p>
    <w:p w:rsidR="00125488" w:rsidRPr="00125488" w:rsidRDefault="00125488" w:rsidP="00125488">
      <w:pPr>
        <w:pStyle w:val="a3"/>
        <w:jc w:val="both"/>
      </w:pPr>
      <w:r w:rsidRPr="00125488">
        <w:t>В обучении черчению ведущим принципом является политехническая направленность этого процесса, а одним из основных принципов характеризующих содержание обучения черчению, является принцип научности. Этот принцип в черчении означает опору на теоретическую основу курсов черчения и начертательной геометрии. Определяющим же содержание черчение как учебного предмета и отражающим его логику, является принцип систематичности и последовательности. Принцип сознательности и активности предполагает организацию активного и целеустремленного обучения черчению. Реализация принципа сознательности и активности связана с развитием у школьников наблюдательности, памяти, внимания, воображения. С умением пользоваться справочной литературой. Усвоение знаний выражается в такой постановке обучения, при которой обучающиеся могут воспроизвести в своей памяти изученный ранее материал и использовать его как в учебных, так и в практических целях. Принцип единства и оптимального сочетания коллективных и индивидуальных форм обучения необходим для использования учителем дифференцированного подхода на уроке, использование учителем не только задания различной сложности, но и внедрение ИКТ.</w:t>
      </w:r>
    </w:p>
    <w:p w:rsidR="00125488" w:rsidRPr="00125488" w:rsidRDefault="00125488" w:rsidP="00125488">
      <w:pPr>
        <w:pStyle w:val="a3"/>
        <w:jc w:val="both"/>
      </w:pPr>
      <w:r w:rsidRPr="00125488">
        <w:t xml:space="preserve">Начало систематического обучения черчению в России было положено в XVIII </w:t>
      </w:r>
      <w:proofErr w:type="gramStart"/>
      <w:r w:rsidRPr="00125488">
        <w:t>в</w:t>
      </w:r>
      <w:proofErr w:type="gramEnd"/>
      <w:r w:rsidRPr="00125488">
        <w:t xml:space="preserve">. </w:t>
      </w:r>
      <w:proofErr w:type="gramStart"/>
      <w:r w:rsidRPr="00125488">
        <w:t>В</w:t>
      </w:r>
      <w:proofErr w:type="gramEnd"/>
      <w:r w:rsidRPr="00125488">
        <w:t xml:space="preserve"> эпоху Петра I были предприняты первые шаги в области обучения черчению в горнозаводских школах.</w:t>
      </w:r>
    </w:p>
    <w:p w:rsidR="00125488" w:rsidRPr="00125488" w:rsidRDefault="00125488" w:rsidP="00125488">
      <w:pPr>
        <w:pStyle w:val="a3"/>
        <w:jc w:val="both"/>
      </w:pPr>
      <w:r w:rsidRPr="00125488">
        <w:t>В 1828 г. черчение было объединено общей программой с рисованием. Главным в этих программах было развитие навыков рисования. Самостоятельные задачи курса черчения растворялись в общей задаче получения рисунка. С 1932 г. черчение выделяется в самостоятельный предмет. Таким образом, были созданы необходимые условия для организации обучения черчению в школах на основе требований, которые отвечают задачам политехнической подготовки учащихся.</w:t>
      </w:r>
    </w:p>
    <w:p w:rsidR="00125488" w:rsidRDefault="00125488" w:rsidP="00125488">
      <w:pPr>
        <w:pStyle w:val="a3"/>
        <w:jc w:val="both"/>
      </w:pPr>
      <w:r w:rsidRPr="00125488">
        <w:t>С тех пор система методов обучения черчению подвергалась многократным изменениям. В связи с модернизацией образовательного процесса школы и введением профильной подготовки в 2002 г. был осуществлен переход на более раннее обучение черчению (с VII по VIII класс). Наряду с этим возникли проблемы, т. к. дети еще не изучали геометрию и им очень трудно освоить терминологию и графическую грамоту. Поэтому содержание курса подверглось существенному изменению. Была пересмотрена программа и подготовлен новый учебник черчения с целью облегчения восприятия материала, с учетом возраста учащихся. Были сняты наиболее сложные темы, разработаны новые типы заданий, развивающие творческие способности учащихся</w:t>
      </w:r>
      <w:r>
        <w:t>.</w:t>
      </w:r>
    </w:p>
    <w:p w:rsidR="00125488" w:rsidRPr="00125488" w:rsidRDefault="00125488" w:rsidP="00125488">
      <w:pPr>
        <w:pStyle w:val="a3"/>
        <w:jc w:val="both"/>
      </w:pPr>
      <w:r>
        <w:lastRenderedPageBreak/>
        <w:t xml:space="preserve">Сейчас мы опять перешли на курс </w:t>
      </w:r>
      <w:r>
        <w:rPr>
          <w:lang w:val="en-US"/>
        </w:rPr>
        <w:t>VIII</w:t>
      </w:r>
      <w:r w:rsidRPr="00125488">
        <w:t>-</w:t>
      </w:r>
      <w:r>
        <w:rPr>
          <w:lang w:val="en-US"/>
        </w:rPr>
        <w:t>IX</w:t>
      </w:r>
      <w:r>
        <w:t xml:space="preserve">, т.к. ученикам легче овладеть курсом черчения, имея представлении о геометрии тел на уроках математики, </w:t>
      </w:r>
      <w:proofErr w:type="gramStart"/>
      <w:r>
        <w:t>курс</w:t>
      </w:r>
      <w:proofErr w:type="gramEnd"/>
      <w:r>
        <w:t xml:space="preserve"> который начинается с VII класса</w:t>
      </w:r>
    </w:p>
    <w:p w:rsidR="00125488" w:rsidRPr="00125488" w:rsidRDefault="00125488" w:rsidP="00125488">
      <w:pPr>
        <w:pStyle w:val="a3"/>
        <w:jc w:val="both"/>
      </w:pPr>
      <w:r w:rsidRPr="00125488">
        <w:t>Научно-технический прогресс связан с освоением, совершенствованием и развитием техники. Это становится возможным при глубоком усвоении технических знаний, овладении графическими средствами информации, одним из которых является чертеж. Поэтому черчению в школе должна принадлежать роль общеобразовательного предмета.</w:t>
      </w:r>
    </w:p>
    <w:p w:rsidR="00125488" w:rsidRPr="00125488" w:rsidRDefault="00125488" w:rsidP="00125488">
      <w:pPr>
        <w:pStyle w:val="a3"/>
        <w:jc w:val="both"/>
      </w:pPr>
      <w:r w:rsidRPr="00125488">
        <w:t>Важная роль принадлежит черчению в развитии мышления, познавательных способностей учащихся, в воспитании таких качеств личности, как способность и стремление к творчеству, конструированию, рационализаторству. Воспитание у школьников этих качеств невозможно без наличия пространственных представлений, развитие которых наиболее успешно осуществляется при обучении черчению.</w:t>
      </w:r>
    </w:p>
    <w:p w:rsidR="00125488" w:rsidRPr="00125488" w:rsidRDefault="00125488" w:rsidP="00125488">
      <w:pPr>
        <w:pStyle w:val="a3"/>
        <w:jc w:val="both"/>
      </w:pPr>
      <w:r w:rsidRPr="00125488">
        <w:t>Одной из важнейших задач курса черчения является формирование у учащихся диалектико-материалистического мировоззрения, т.е. системы взглядов и представлений о мире и его закономерностях. Учитель должен показать, что черчение способствует изучению реального мира, и что наука о графических изображениях возникла при решении практических нужд человека.</w:t>
      </w:r>
    </w:p>
    <w:p w:rsidR="00125488" w:rsidRPr="00125488" w:rsidRDefault="00125488" w:rsidP="00125488">
      <w:pPr>
        <w:pStyle w:val="a3"/>
        <w:jc w:val="both"/>
      </w:pPr>
      <w:r w:rsidRPr="00125488">
        <w:t xml:space="preserve">Преподавание черчения в школе подчинено задаче развития политехнического кругозора школьника. Учет </w:t>
      </w:r>
      <w:proofErr w:type="spellStart"/>
      <w:r w:rsidRPr="00125488">
        <w:t>межпредметных</w:t>
      </w:r>
      <w:proofErr w:type="spellEnd"/>
      <w:r w:rsidRPr="00125488">
        <w:t xml:space="preserve"> связей - необходимое условие успешного обучения. От того, как осуществляется эта связь, зависит, прежде всего, развитие мышления учащихся, их кругозора. Эта взаимосвязь особенно важна в преподавании черчения, геометрии, ИЗО и физики т.к. знания, умения и навыки, получаемые по одному из этих предметов, используются на занятиях по-другому.</w:t>
      </w:r>
    </w:p>
    <w:p w:rsidR="00125488" w:rsidRPr="00125488" w:rsidRDefault="00125488" w:rsidP="00125488">
      <w:pPr>
        <w:pStyle w:val="a3"/>
        <w:jc w:val="both"/>
      </w:pPr>
      <w:r w:rsidRPr="00125488">
        <w:t>Черчение, как учебный предмет, во многом специфичен и значительно отличается от других школьных дисциплин. В связи с этим методы обучения черчению отличаются от методов обучения других предметов.</w:t>
      </w:r>
    </w:p>
    <w:p w:rsidR="00125488" w:rsidRPr="00125488" w:rsidRDefault="00125488" w:rsidP="00125488">
      <w:pPr>
        <w:pStyle w:val="a3"/>
        <w:jc w:val="both"/>
      </w:pPr>
      <w:r w:rsidRPr="00125488">
        <w:t>Например, метод объяснения широко применяется на этапе знакомства с новым материалом. Здесь необходимо максимально заинтересовать учащихся важностью новой дисциплины.</w:t>
      </w:r>
    </w:p>
    <w:p w:rsidR="00125488" w:rsidRPr="00125488" w:rsidRDefault="00125488" w:rsidP="00125488">
      <w:pPr>
        <w:pStyle w:val="a3"/>
        <w:jc w:val="both"/>
      </w:pPr>
      <w:r w:rsidRPr="00125488">
        <w:t>К методу беседы можно переходить только тогда, когда представляется возможной опора на имеющийся запас знаний.</w:t>
      </w:r>
    </w:p>
    <w:p w:rsidR="00125488" w:rsidRPr="00125488" w:rsidRDefault="00125488" w:rsidP="00125488">
      <w:pPr>
        <w:pStyle w:val="a3"/>
        <w:jc w:val="both"/>
      </w:pPr>
      <w:r w:rsidRPr="00125488">
        <w:t>Такой метод как моделирование очень необходим для развития пространственного мышления.</w:t>
      </w:r>
    </w:p>
    <w:p w:rsidR="00125488" w:rsidRPr="00125488" w:rsidRDefault="00125488" w:rsidP="00125488">
      <w:pPr>
        <w:pStyle w:val="a3"/>
        <w:jc w:val="both"/>
      </w:pPr>
      <w:r w:rsidRPr="00125488">
        <w:t>А конструирование – развивает творческие способности учащихся.</w:t>
      </w:r>
    </w:p>
    <w:p w:rsidR="0016505A" w:rsidRDefault="0016505A" w:rsidP="0016505A">
      <w:pPr>
        <w:pStyle w:val="a3"/>
      </w:pPr>
      <w:r>
        <w:t>ЧЕРЧЕНИЕ В ШКОЛЕ  - ЭТО ЗАЛОГ  ИНТЕРЕСА К ТЕХНИЧЕСКИМ СПЕЦИАЛЬНОСТЯМ.</w:t>
      </w:r>
    </w:p>
    <w:p w:rsidR="00944EF3" w:rsidRPr="00125488" w:rsidRDefault="00944EF3" w:rsidP="00125488">
      <w:pPr>
        <w:jc w:val="both"/>
        <w:rPr>
          <w:sz w:val="24"/>
          <w:szCs w:val="24"/>
        </w:rPr>
      </w:pPr>
    </w:p>
    <w:sectPr w:rsidR="00944EF3" w:rsidRPr="00125488" w:rsidSect="0094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5488"/>
    <w:rsid w:val="00125488"/>
    <w:rsid w:val="0016505A"/>
    <w:rsid w:val="0094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2010-09-21T16:58:00Z</dcterms:created>
  <dcterms:modified xsi:type="dcterms:W3CDTF">2010-09-21T17:14:00Z</dcterms:modified>
</cp:coreProperties>
</file>