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F3" w:rsidRPr="007B0DF3" w:rsidRDefault="007B0DF3" w:rsidP="007B0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НАЧАЛЬНОГО ПРОФЕССИОНАЛЬНОГО ОБРАЗОВАНИЯ СЕЛЬСКОХОЗЯЙСТВЕННЫЙ  ПРОФЕССИОНАЛЬНЫЙ ЛИЦЕЙ №2</w:t>
      </w:r>
    </w:p>
    <w:p w:rsidR="007B0DF3" w:rsidRDefault="007B0DF3" w:rsidP="00D66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B0DF3" w:rsidRDefault="007B0DF3" w:rsidP="00D66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B0DF3" w:rsidRPr="007B0DF3" w:rsidRDefault="007B0DF3" w:rsidP="007B0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DF3" w:rsidRDefault="007B0DF3" w:rsidP="00D66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B0DF3" w:rsidRPr="007B0DF3" w:rsidRDefault="007B0DF3" w:rsidP="007B0DF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B0DF3" w:rsidRDefault="007B0DF3" w:rsidP="007B0DF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B0DF3" w:rsidRDefault="007B0DF3" w:rsidP="007B0DF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B0DF3" w:rsidRDefault="007B0DF3" w:rsidP="007B0DF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B0DF3" w:rsidRDefault="007B0DF3" w:rsidP="007B0DF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B0DF3" w:rsidRDefault="007B0DF3" w:rsidP="007B0DF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B0DF3" w:rsidRDefault="007B0DF3" w:rsidP="007B0DF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B0DF3">
        <w:rPr>
          <w:rFonts w:ascii="Times New Roman" w:hAnsi="Times New Roman" w:cs="Times New Roman"/>
          <w:b/>
          <w:i/>
          <w:sz w:val="44"/>
          <w:szCs w:val="44"/>
        </w:rPr>
        <w:t xml:space="preserve">Методическая разработка внеклассного мероприятия по дисциплине: </w:t>
      </w:r>
    </w:p>
    <w:p w:rsidR="007B0DF3" w:rsidRPr="007B0DF3" w:rsidRDefault="007B0DF3" w:rsidP="007B0DF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B0DF3">
        <w:rPr>
          <w:rFonts w:ascii="Times New Roman" w:hAnsi="Times New Roman" w:cs="Times New Roman"/>
          <w:b/>
          <w:i/>
          <w:sz w:val="44"/>
          <w:szCs w:val="44"/>
        </w:rPr>
        <w:t>«Бухгалтерский учет»</w:t>
      </w:r>
    </w:p>
    <w:p w:rsidR="007B0DF3" w:rsidRPr="007B0DF3" w:rsidRDefault="007B0DF3" w:rsidP="007B0DF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B0DF3" w:rsidRDefault="007B0DF3" w:rsidP="007B0DF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B0DF3" w:rsidRPr="007B0DF3" w:rsidRDefault="007B0DF3" w:rsidP="007B0DF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0DF3">
        <w:rPr>
          <w:rFonts w:ascii="Times New Roman" w:hAnsi="Times New Roman" w:cs="Times New Roman"/>
          <w:b/>
          <w:sz w:val="44"/>
          <w:szCs w:val="44"/>
        </w:rPr>
        <w:t>«Бухгалтерский лабиринт»</w:t>
      </w:r>
    </w:p>
    <w:p w:rsidR="007B0DF3" w:rsidRPr="007B0DF3" w:rsidRDefault="007B0DF3" w:rsidP="007B0DF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B0DF3" w:rsidRPr="007B0DF3" w:rsidRDefault="007B0DF3" w:rsidP="007B0DF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B0DF3" w:rsidRDefault="007B0DF3" w:rsidP="007B0DF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7B0DF3" w:rsidRDefault="007B0DF3" w:rsidP="007B0DF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7B0DF3" w:rsidRDefault="007B0DF3" w:rsidP="007B0DF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7B0DF3" w:rsidRDefault="007B0DF3" w:rsidP="007B0DF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7B0DF3" w:rsidRDefault="007B0DF3" w:rsidP="007B0DF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7B0DF3" w:rsidRDefault="007B0DF3" w:rsidP="007B0DF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7B0DF3" w:rsidRDefault="007B0DF3" w:rsidP="007B0DF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7B0DF3" w:rsidRDefault="007B0DF3" w:rsidP="007B0DF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7B0DF3" w:rsidRDefault="007B0DF3" w:rsidP="007B0DF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7B0DF3" w:rsidRDefault="007B0DF3" w:rsidP="007B0DF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7B0DF3" w:rsidRPr="007B0DF3" w:rsidRDefault="007B0DF3" w:rsidP="007B0DF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7B0DF3">
        <w:rPr>
          <w:rFonts w:ascii="Times New Roman" w:hAnsi="Times New Roman" w:cs="Times New Roman"/>
          <w:sz w:val="36"/>
          <w:szCs w:val="36"/>
        </w:rPr>
        <w:t xml:space="preserve">Составила: </w:t>
      </w:r>
      <w:proofErr w:type="spellStart"/>
      <w:r w:rsidRPr="007B0DF3">
        <w:rPr>
          <w:rFonts w:ascii="Times New Roman" w:hAnsi="Times New Roman" w:cs="Times New Roman"/>
          <w:sz w:val="36"/>
          <w:szCs w:val="36"/>
        </w:rPr>
        <w:t>Мазова</w:t>
      </w:r>
      <w:proofErr w:type="spellEnd"/>
      <w:r w:rsidRPr="007B0DF3">
        <w:rPr>
          <w:rFonts w:ascii="Times New Roman" w:hAnsi="Times New Roman" w:cs="Times New Roman"/>
          <w:sz w:val="36"/>
          <w:szCs w:val="36"/>
        </w:rPr>
        <w:t xml:space="preserve"> Е.И. мастер п/о</w:t>
      </w:r>
    </w:p>
    <w:p w:rsidR="007B0DF3" w:rsidRPr="007B0DF3" w:rsidRDefault="007B0DF3" w:rsidP="007B0DF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B0DF3" w:rsidRDefault="007B0DF3" w:rsidP="007B0DF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2013г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66E7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Цели: 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66E7F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закрепление знаний обучающихся в игровой форме по предметам </w:t>
      </w:r>
      <w:proofErr w:type="spellStart"/>
      <w:r w:rsidRPr="00D66E7F">
        <w:rPr>
          <w:rFonts w:ascii="Times New Roman" w:hAnsi="Times New Roman" w:cs="Times New Roman"/>
          <w:sz w:val="24"/>
          <w:szCs w:val="24"/>
        </w:rPr>
        <w:t>спеццикла</w:t>
      </w:r>
      <w:proofErr w:type="spellEnd"/>
      <w:r w:rsidRPr="00D66E7F">
        <w:rPr>
          <w:rFonts w:ascii="Times New Roman" w:hAnsi="Times New Roman" w:cs="Times New Roman"/>
          <w:sz w:val="24"/>
          <w:szCs w:val="24"/>
        </w:rPr>
        <w:t xml:space="preserve"> «Теория бухгалтерского учета», «Бухгалтерский учет», «Основы экономической теории», «Экономика организации», «Налоги и налогообложение».</w:t>
      </w:r>
    </w:p>
    <w:p w:rsidR="00D66E7F" w:rsidRDefault="00D66E7F" w:rsidP="00D66E7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66E7F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воспитание чувства ответственности за свои знания, умения и навыки;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формирование чувства коллективизма и ответственности за порученное дело;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привитие интереса к получению дополнительных знаний по изучаемой специальности.</w:t>
      </w:r>
    </w:p>
    <w:p w:rsidR="00D66E7F" w:rsidRDefault="00D66E7F" w:rsidP="00D66E7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66E7F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расширение кругозора </w:t>
      </w:r>
      <w:proofErr w:type="gramStart"/>
      <w:r w:rsidRPr="00D66E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6E7F">
        <w:rPr>
          <w:rFonts w:ascii="Times New Roman" w:hAnsi="Times New Roman" w:cs="Times New Roman"/>
          <w:sz w:val="24"/>
          <w:szCs w:val="24"/>
        </w:rPr>
        <w:t>;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развитие логического мышления;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укрепление быстроты реакции.</w:t>
      </w:r>
    </w:p>
    <w:p w:rsidR="00D66E7F" w:rsidRDefault="00D66E7F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66E7F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вопросы с ответами;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настольные лампы с лампочками цветов: красный, желтый, зеленый;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эмблема игры;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эмблемы и </w:t>
      </w:r>
      <w:proofErr w:type="spellStart"/>
      <w:r w:rsidRPr="00D66E7F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D66E7F">
        <w:rPr>
          <w:rFonts w:ascii="Times New Roman" w:hAnsi="Times New Roman" w:cs="Times New Roman"/>
          <w:sz w:val="24"/>
          <w:szCs w:val="24"/>
        </w:rPr>
        <w:t xml:space="preserve"> трех фирм;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песочные часы;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схемы «Лабиринт», «Крестики-нолики», «</w:t>
      </w:r>
      <w:proofErr w:type="spellStart"/>
      <w:r w:rsidRPr="00D66E7F">
        <w:rPr>
          <w:rFonts w:ascii="Times New Roman" w:hAnsi="Times New Roman" w:cs="Times New Roman"/>
          <w:sz w:val="24"/>
          <w:szCs w:val="24"/>
        </w:rPr>
        <w:t>Мишмаш</w:t>
      </w:r>
      <w:proofErr w:type="spellEnd"/>
      <w:r w:rsidRPr="00D66E7F">
        <w:rPr>
          <w:rFonts w:ascii="Times New Roman" w:hAnsi="Times New Roman" w:cs="Times New Roman"/>
          <w:sz w:val="24"/>
          <w:szCs w:val="24"/>
        </w:rPr>
        <w:t>»;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маркеры трех цветов;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магнитофон;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компьютер с проектором;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экран.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E7F">
        <w:rPr>
          <w:rFonts w:ascii="Times New Roman" w:hAnsi="Times New Roman" w:cs="Times New Roman"/>
          <w:b/>
          <w:sz w:val="24"/>
          <w:szCs w:val="24"/>
        </w:rPr>
        <w:t xml:space="preserve">План: 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1. «Вопросы в поэтической строке». Пять вопросов к отрывкам различных стихотворений.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2. «Устами младенца </w:t>
      </w:r>
      <w:proofErr w:type="spellStart"/>
      <w:r w:rsidRPr="00D66E7F">
        <w:rPr>
          <w:rFonts w:ascii="Times New Roman" w:hAnsi="Times New Roman" w:cs="Times New Roman"/>
          <w:sz w:val="24"/>
          <w:szCs w:val="24"/>
        </w:rPr>
        <w:t>глаголит</w:t>
      </w:r>
      <w:proofErr w:type="spellEnd"/>
      <w:r w:rsidRPr="00D66E7F">
        <w:rPr>
          <w:rFonts w:ascii="Times New Roman" w:hAnsi="Times New Roman" w:cs="Times New Roman"/>
          <w:sz w:val="24"/>
          <w:szCs w:val="24"/>
        </w:rPr>
        <w:t xml:space="preserve"> истина». Театрализовано обучающиеся представляют несколько определений одного понятия, необходимо </w:t>
      </w:r>
      <w:proofErr w:type="gramStart"/>
      <w:r w:rsidRPr="00D66E7F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D66E7F">
        <w:rPr>
          <w:rFonts w:ascii="Times New Roman" w:hAnsi="Times New Roman" w:cs="Times New Roman"/>
          <w:sz w:val="24"/>
          <w:szCs w:val="24"/>
        </w:rPr>
        <w:t xml:space="preserve"> о чем идет речь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3. «Экономический лабиринт – путь к вершине успеха!». Президенты фирм проходят «Лабиринт», вице-президенты решают «Крестики-нолики», менеджеры вместе с сотрудниками отгадывают «</w:t>
      </w:r>
      <w:proofErr w:type="spellStart"/>
      <w:r w:rsidRPr="00D66E7F">
        <w:rPr>
          <w:rFonts w:ascii="Times New Roman" w:hAnsi="Times New Roman" w:cs="Times New Roman"/>
          <w:sz w:val="24"/>
          <w:szCs w:val="24"/>
        </w:rPr>
        <w:t>Мишмаш</w:t>
      </w:r>
      <w:proofErr w:type="spellEnd"/>
      <w:r w:rsidRPr="00D66E7F">
        <w:rPr>
          <w:rFonts w:ascii="Times New Roman" w:hAnsi="Times New Roman" w:cs="Times New Roman"/>
          <w:sz w:val="24"/>
          <w:szCs w:val="24"/>
        </w:rPr>
        <w:t>».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4. «Узнай меня!» – конкурс со зрителями.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5. «Нас спрашивают – мы отвечаем». Блиц-опрос </w:t>
      </w:r>
      <w:proofErr w:type="gramStart"/>
      <w:r w:rsidRPr="00D66E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6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E7F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D66E7F">
        <w:rPr>
          <w:rFonts w:ascii="Times New Roman" w:hAnsi="Times New Roman" w:cs="Times New Roman"/>
          <w:sz w:val="24"/>
          <w:szCs w:val="24"/>
        </w:rPr>
        <w:t xml:space="preserve"> предметам.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6. Заключительная часть. Подведение итогов. Награждение.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E7F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Ведущий: Здравствуйте, уважаемые гости и участники игры. Президент Гарвардского университета доктор Лоренс </w:t>
      </w:r>
      <w:proofErr w:type="spellStart"/>
      <w:r w:rsidRPr="00D66E7F">
        <w:rPr>
          <w:rFonts w:ascii="Times New Roman" w:hAnsi="Times New Roman" w:cs="Times New Roman"/>
          <w:sz w:val="24"/>
          <w:szCs w:val="24"/>
        </w:rPr>
        <w:t>Лоуэли</w:t>
      </w:r>
      <w:proofErr w:type="spellEnd"/>
      <w:r w:rsidRPr="00D66E7F">
        <w:rPr>
          <w:rFonts w:ascii="Times New Roman" w:hAnsi="Times New Roman" w:cs="Times New Roman"/>
          <w:sz w:val="24"/>
          <w:szCs w:val="24"/>
        </w:rPr>
        <w:t xml:space="preserve"> сказал: «Существует лишь одна вещь, которая может развить ум, - это добровольное использование ума самим человеком. Вы можете помогать ему, направлять, советовать и вдохновлять его. Но развить ум может только собственное </w:t>
      </w:r>
      <w:r w:rsidRPr="00D66E7F">
        <w:rPr>
          <w:rFonts w:ascii="Times New Roman" w:hAnsi="Times New Roman" w:cs="Times New Roman"/>
          <w:sz w:val="24"/>
          <w:szCs w:val="24"/>
        </w:rPr>
        <w:lastRenderedPageBreak/>
        <w:t xml:space="preserve">желание и усилие в этом направлении. Полученный результат будет находиться в прямой зависимости от того, что вы в него заложите». 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Сегодняшняя игра потребует от вас определенных экономических знаний, смекалки, сообразительности, наблюдательности и понимания сущности отдельных экономических явлений.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Успешно завершить игру вам помогут полученные знания по таким предметам как «Теория бухгалтерского учета», «Основы экономической теории», «Налоги и налогообложение» и другим, и конечно, ваши жизненные наблюдения за окружающим миром.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Участники игры представляют три фирмы: 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«Красная гвоздика» в лице президента, вице-президента, менеджера,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«Желтый чемоданчик» в лице президента, вице-президента, менеджера,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«Зеленый ковер» в лице президента, вице-президента, менеджера.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– Каждая фирма имеет своих сотрудников, которые в нужный момент могут помочь своей администрации.  (Сотрудники имеют бумажные флажки соответствующих цветов).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Итак, участники игры представлены, а кто же будет учитывать результаты? Для этого создан координационный центр в составе: за компьютером ____________, ей помогает ____________</w:t>
      </w:r>
      <w:proofErr w:type="gramStart"/>
      <w:r w:rsidRPr="00D66E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66E7F">
        <w:rPr>
          <w:rFonts w:ascii="Times New Roman" w:hAnsi="Times New Roman" w:cs="Times New Roman"/>
          <w:sz w:val="24"/>
          <w:szCs w:val="24"/>
        </w:rPr>
        <w:t xml:space="preserve"> Они будут фиксировать правильные ответы и подводить итоги.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Мне как ведущей помогает наш секретарь-референт ___________________</w:t>
      </w:r>
      <w:proofErr w:type="gramStart"/>
      <w:r w:rsidRPr="00D66E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Готовность к ответу фирма подтверждает зажиганием лампы-сигнала.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Хочется пожелать удачи нашим участникам.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Мудрец сказал: «Дорога в тысячу лье начинается с одного шага».</w:t>
      </w:r>
    </w:p>
    <w:p w:rsidR="00D66E7F" w:rsidRDefault="00D66E7F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E7F">
        <w:rPr>
          <w:rFonts w:ascii="Times New Roman" w:hAnsi="Times New Roman" w:cs="Times New Roman"/>
          <w:b/>
          <w:sz w:val="24"/>
          <w:szCs w:val="24"/>
        </w:rPr>
        <w:t>ПЕРВЫЙ КОНКУРС «Вопросы в поэтической строке»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– Поэты по-разному определяли существо поэзии. Известна формула </w:t>
      </w:r>
      <w:proofErr w:type="spellStart"/>
      <w:r w:rsidRPr="00D66E7F">
        <w:rPr>
          <w:rFonts w:ascii="Times New Roman" w:hAnsi="Times New Roman" w:cs="Times New Roman"/>
          <w:sz w:val="24"/>
          <w:szCs w:val="24"/>
        </w:rPr>
        <w:t>Колриджа</w:t>
      </w:r>
      <w:proofErr w:type="spellEnd"/>
      <w:r w:rsidRPr="00D66E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6E7F">
        <w:rPr>
          <w:rFonts w:ascii="Times New Roman" w:hAnsi="Times New Roman" w:cs="Times New Roman"/>
          <w:sz w:val="24"/>
          <w:szCs w:val="24"/>
        </w:rPr>
        <w:t>Колридж</w:t>
      </w:r>
      <w:proofErr w:type="spellEnd"/>
      <w:r w:rsidRPr="00D6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E7F">
        <w:rPr>
          <w:rFonts w:ascii="Times New Roman" w:hAnsi="Times New Roman" w:cs="Times New Roman"/>
          <w:sz w:val="24"/>
          <w:szCs w:val="24"/>
        </w:rPr>
        <w:t>Сэмюэл</w:t>
      </w:r>
      <w:proofErr w:type="spellEnd"/>
      <w:r w:rsidRPr="00D66E7F">
        <w:rPr>
          <w:rFonts w:ascii="Times New Roman" w:hAnsi="Times New Roman" w:cs="Times New Roman"/>
          <w:sz w:val="24"/>
          <w:szCs w:val="24"/>
        </w:rPr>
        <w:t xml:space="preserve"> Тейлор (1772-1834) английский поэт и литературный критик): «Поэзия есть лучшие слова в лучшем порядке». Некоторые знания в области поэзии будут хорошим багажом и для будущих экономистов.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1. В стихотворении Вениамина </w:t>
      </w:r>
      <w:proofErr w:type="spellStart"/>
      <w:r w:rsidRPr="00D66E7F"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 w:rsidRPr="00D66E7F">
        <w:rPr>
          <w:rFonts w:ascii="Times New Roman" w:hAnsi="Times New Roman" w:cs="Times New Roman"/>
          <w:sz w:val="24"/>
          <w:szCs w:val="24"/>
        </w:rPr>
        <w:t xml:space="preserve"> есть такие строки: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Бухгалтеры – народ бумажный,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Сухой, </w:t>
      </w:r>
      <w:proofErr w:type="gramStart"/>
      <w:r w:rsidRPr="00D66E7F">
        <w:rPr>
          <w:rFonts w:ascii="Times New Roman" w:hAnsi="Times New Roman" w:cs="Times New Roman"/>
          <w:sz w:val="24"/>
          <w:szCs w:val="24"/>
        </w:rPr>
        <w:t>сидячий</w:t>
      </w:r>
      <w:proofErr w:type="gramEnd"/>
      <w:r w:rsidRPr="00D66E7F">
        <w:rPr>
          <w:rFonts w:ascii="Times New Roman" w:hAnsi="Times New Roman" w:cs="Times New Roman"/>
          <w:sz w:val="24"/>
          <w:szCs w:val="24"/>
        </w:rPr>
        <w:t xml:space="preserve"> и чернильный, 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Физически не очень сильный, 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Но, тем не менее, – </w:t>
      </w:r>
      <w:proofErr w:type="gramStart"/>
      <w:r w:rsidRPr="00D66E7F">
        <w:rPr>
          <w:rFonts w:ascii="Times New Roman" w:hAnsi="Times New Roman" w:cs="Times New Roman"/>
          <w:sz w:val="24"/>
          <w:szCs w:val="24"/>
        </w:rPr>
        <w:t>двужильный</w:t>
      </w:r>
      <w:proofErr w:type="gramEnd"/>
      <w:r w:rsidRPr="00D66E7F">
        <w:rPr>
          <w:rFonts w:ascii="Times New Roman" w:hAnsi="Times New Roman" w:cs="Times New Roman"/>
          <w:sz w:val="24"/>
          <w:szCs w:val="24"/>
        </w:rPr>
        <w:t>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Бухгалтеры подков не гнут,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А множат, вычитают, делят, 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И линию одну ведут: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Чтоб дебет выше был, чем кредит.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– Прав ли поэт в том, что дебет всегда должен быть больше, чем кредит?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Ответ: Нет, дебет должен быть больше, чем кредит на активных счетах, а на пассивных – кредит должен быть больше дебета.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2. В «Евгении Онегине» А.С. Пушкина есть такие строки: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Онегины шкафы отворил: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В одном нашел тетрадь расхода,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D66E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E7F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D66E7F">
        <w:rPr>
          <w:rFonts w:ascii="Times New Roman" w:hAnsi="Times New Roman" w:cs="Times New Roman"/>
          <w:sz w:val="24"/>
          <w:szCs w:val="24"/>
        </w:rPr>
        <w:t xml:space="preserve"> наливок целый строй,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Кувшины с яблочной водой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И календарь </w:t>
      </w:r>
      <w:proofErr w:type="spellStart"/>
      <w:r w:rsidRPr="00D66E7F">
        <w:rPr>
          <w:rFonts w:ascii="Times New Roman" w:hAnsi="Times New Roman" w:cs="Times New Roman"/>
          <w:sz w:val="24"/>
          <w:szCs w:val="24"/>
        </w:rPr>
        <w:t>осмого</w:t>
      </w:r>
      <w:proofErr w:type="spellEnd"/>
      <w:r w:rsidRPr="00D66E7F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Старик, имея много дел, 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В иные книги не глядел.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– Правильно ли А.С. Пушкин называет книгой тетрадь расходов?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Ответ: Тетрадь расхода – это учетный регистр. А регистры бухгалтерского учета представлены книгами, ведомостями, журналами, карточками.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3. В поэме Н.А. Некрасова «Современники» </w:t>
      </w:r>
      <w:proofErr w:type="spellStart"/>
      <w:r w:rsidRPr="00D66E7F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D66E7F">
        <w:rPr>
          <w:rFonts w:ascii="Times New Roman" w:hAnsi="Times New Roman" w:cs="Times New Roman"/>
          <w:sz w:val="24"/>
          <w:szCs w:val="24"/>
        </w:rPr>
        <w:t xml:space="preserve"> говорит: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К религии наклонность я питал,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Мечтал носить железные вериги, 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А кончил тем, что утверждал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Заведомо подчищенные книги…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– О каких книгах идет речь в этой цитате?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Ответ: О бухгалтерских книгах, в которых фиксировались хозяйственные операции. 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4. В стихотворении «Пять быков» Н. Гумилев писал: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Я служил пять лет у богача,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Я стерег в полях его коней,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И за то мне подарил богач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Пять быков, прирученных к ярму.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– Включается ли стоимость этих пяти быков в совокупный налогооблагаемый доход работника?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Ответ: Стоимость этих пяти быков включается в совокупный налогооблагаемый доход работника.</w:t>
      </w:r>
    </w:p>
    <w:p w:rsidR="00D66E7F" w:rsidRDefault="00D66E7F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E7F">
        <w:rPr>
          <w:rFonts w:ascii="Times New Roman" w:hAnsi="Times New Roman" w:cs="Times New Roman"/>
          <w:b/>
          <w:sz w:val="24"/>
          <w:szCs w:val="24"/>
        </w:rPr>
        <w:t xml:space="preserve">ВТОРОЙ КОНКУРС «Устами младенца </w:t>
      </w:r>
      <w:proofErr w:type="spellStart"/>
      <w:r w:rsidRPr="00D66E7F">
        <w:rPr>
          <w:rFonts w:ascii="Times New Roman" w:hAnsi="Times New Roman" w:cs="Times New Roman"/>
          <w:b/>
          <w:sz w:val="24"/>
          <w:szCs w:val="24"/>
        </w:rPr>
        <w:t>глаголит</w:t>
      </w:r>
      <w:proofErr w:type="spellEnd"/>
      <w:r w:rsidRPr="00D66E7F">
        <w:rPr>
          <w:rFonts w:ascii="Times New Roman" w:hAnsi="Times New Roman" w:cs="Times New Roman"/>
          <w:b/>
          <w:sz w:val="24"/>
          <w:szCs w:val="24"/>
        </w:rPr>
        <w:t xml:space="preserve"> истина»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– Сейчас из уст девочек детского сада «Солнышко» мы услышим несколько определений одного понятия, а вам нужно определить, что это и быстрее нажать сигнал.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Пожалуйста, девочки.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1. (БЮДЖЕТ)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С ним связано понятие </w:t>
      </w:r>
      <w:proofErr w:type="spellStart"/>
      <w:r w:rsidRPr="00D66E7F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D66E7F">
        <w:rPr>
          <w:rFonts w:ascii="Times New Roman" w:hAnsi="Times New Roman" w:cs="Times New Roman"/>
          <w:sz w:val="24"/>
          <w:szCs w:val="24"/>
        </w:rPr>
        <w:t>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Его неразумно тратят.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Его недостаточно для каждой страны.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Это бывает в государстве и в каждой семье.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Его основными доходами являются налоги.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2. (БАНКРОТ)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lastRenderedPageBreak/>
        <w:t>Организация, которая не может платить по своим обязательствам из-за отсутствия финансовых средств.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Этим может быть и физическое и юридическое лицо.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Человек, у которого остались одни обязательства.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В прежние времена данную категорию физических лиц сажали в долговые ямы.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3. (ЦЕНА)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Большая, противная, жадная и кусается.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Хочется, чтобы она была поменьше.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Может быть такая политика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Может упасть и подняться.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Раньше они были, будто прибитые гвоздями, а теперь </w:t>
      </w:r>
      <w:proofErr w:type="gramStart"/>
      <w:r w:rsidRPr="00D66E7F">
        <w:rPr>
          <w:rFonts w:ascii="Times New Roman" w:hAnsi="Times New Roman" w:cs="Times New Roman"/>
          <w:sz w:val="24"/>
          <w:szCs w:val="24"/>
        </w:rPr>
        <w:t>скачут</w:t>
      </w:r>
      <w:proofErr w:type="gramEnd"/>
      <w:r w:rsidRPr="00D66E7F">
        <w:rPr>
          <w:rFonts w:ascii="Times New Roman" w:hAnsi="Times New Roman" w:cs="Times New Roman"/>
          <w:sz w:val="24"/>
          <w:szCs w:val="24"/>
        </w:rPr>
        <w:t xml:space="preserve"> будто резиновые мячики.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4. (ДЕНЬГИ)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Доставляют массу удовольствия, приводят в отчаяние, ставят на вершину, сбрасывают в пропасть, поднимают настроение, сводят с ума, способствуют рождению и доводят до самоубийства.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То, что в разных странах разное.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То, что приятно держать в руках.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То, чего никогда не хватает.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То, на что можно приобрести товары.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5. (АКЦИЯ)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Это слово женского рода, бывают разные: дорогие и дешевые, большие и маленькие, цветные.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Их выпускают разные организации.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На нее ничего нельзя купить, но она стоит определенную сумму.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Если их много, то это пакет.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Это один из видов ценных бумаг.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6. (БАНК)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Это слово имеет итальянское происхождение.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Раньше это было в одном экземпляре, а сейчас тысячи.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С помощью этого действуют все предприятия и организации.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Может лопнуть как воздушный шар.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Здесь приумножается то, чего людям постоянно не хватает.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Ведущий: Координационный центр подводит итоги двух конкурсов.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«Красная гвоздика»                    баллов;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«Желтый чемоданчик»              баллов;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«Зеленый ковер»                        баллов.</w:t>
      </w:r>
    </w:p>
    <w:p w:rsidR="00D66E7F" w:rsidRDefault="00D66E7F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E7F">
        <w:rPr>
          <w:rFonts w:ascii="Times New Roman" w:hAnsi="Times New Roman" w:cs="Times New Roman"/>
          <w:b/>
          <w:sz w:val="24"/>
          <w:szCs w:val="24"/>
        </w:rPr>
        <w:t>ТРЕТИЙ КОНКУРС «Экономический лабиринт – путь к вершине успеха»</w:t>
      </w:r>
    </w:p>
    <w:p w:rsidR="00D66E7F" w:rsidRDefault="00D66E7F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«Лабиринт» проходят президенты фирм. (Приложение 1)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«Крестики-нолики» ставят вице-президенты. (Приложение 2)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6E7F">
        <w:rPr>
          <w:rFonts w:ascii="Times New Roman" w:hAnsi="Times New Roman" w:cs="Times New Roman"/>
          <w:sz w:val="24"/>
          <w:szCs w:val="24"/>
        </w:rPr>
        <w:t>Мишмаш</w:t>
      </w:r>
      <w:proofErr w:type="spellEnd"/>
      <w:r w:rsidRPr="00D66E7F">
        <w:rPr>
          <w:rFonts w:ascii="Times New Roman" w:hAnsi="Times New Roman" w:cs="Times New Roman"/>
          <w:sz w:val="24"/>
          <w:szCs w:val="24"/>
        </w:rPr>
        <w:t>» отгадывают менеджеры и сотрудники фирм. (Приложение 3)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На все задания дается 2 минуты. Кто готов – дает сигнал. Время пошло. (Ставит песочные часы.)</w:t>
      </w:r>
    </w:p>
    <w:p w:rsidR="00D66E7F" w:rsidRDefault="00D66E7F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E7F">
        <w:rPr>
          <w:rFonts w:ascii="Times New Roman" w:hAnsi="Times New Roman" w:cs="Times New Roman"/>
          <w:b/>
          <w:sz w:val="24"/>
          <w:szCs w:val="24"/>
        </w:rPr>
        <w:t>ЧЕТВЕРТЫЙ КОНКУРС «Узнай меня» – игра со зрителями.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– Этим конкурсом мне хотелось бы проверить вашу наблюдательность. Каждой профессии присуще свои особенности: в одежде, в поведении, в характере. И сейчас, вашему вниманию будет предложено несколько персонажей, которые несут в себе характерные черты конкретных профессий. Узнавший поднимает руку и за правильный ответ может получить приз.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Первый портрет   Бухгалтер.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Второй                  Портной-закройщик.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Третий                  Автомеханик.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Четвертый            Повар.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Ведущий: Координационный центр, пожалуйста, результаты за три конкурса.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«Красная гвоздика»                    баллов;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«Желтый чемоданчик»               баллов;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«Зеленый ковер»                         баллов.</w:t>
      </w:r>
    </w:p>
    <w:p w:rsidR="00D66E7F" w:rsidRDefault="00D66E7F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E7F">
        <w:rPr>
          <w:rFonts w:ascii="Times New Roman" w:hAnsi="Times New Roman" w:cs="Times New Roman"/>
          <w:b/>
          <w:sz w:val="24"/>
          <w:szCs w:val="24"/>
        </w:rPr>
        <w:t>ПЯТЫЙ КОНКУРС «Нас спрашивают – мы отвечаем»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– Наши участники уже изучили достаточно много нового, и сейчас мы посмотрим, насколько быстро они смогут ориентироваться в этом море понятий. Условия конкурса таковы: звучит вопрос для всех трех фирм и та, которая знает ответ – дает сигнал. Внимание, вопрос! 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Личное влияние человека на коллектив. (Авторитет)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Левая сторона бухгалтерского баланса. (Актив)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Коммерческая деятельность субъекта. (Бизнес)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Зарытые в землю ценности. (Клад)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Особенность человеческого характера, отличающая одного человека от другого. (Индивидуальность)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Левая сторона бухгалтерского счета. (Дебет)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Профессионал в управлении фирмой. (Менеджер)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Денежная единица страны. (Валюта)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Сведения, содержащиеся в документе. (Реквизиты)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Человек, пользующийся авторитетом и влиянием в организации. (Лидер)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Итоги записей по дебету и кредиту счета. (Обороты)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Ввоз товаров из-за границы. (Импорт)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Денежное или материальное поощрение за особые успехи в деятельности. (Премия)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Название синтетического счета 50. (Касса)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Указание двух счетов и суммы хозяйственной операции. (</w:t>
      </w:r>
      <w:proofErr w:type="spellStart"/>
      <w:r w:rsidRPr="00D66E7F">
        <w:rPr>
          <w:rFonts w:ascii="Times New Roman" w:hAnsi="Times New Roman" w:cs="Times New Roman"/>
          <w:sz w:val="24"/>
          <w:szCs w:val="24"/>
        </w:rPr>
        <w:t>Бухпроводка</w:t>
      </w:r>
      <w:proofErr w:type="spellEnd"/>
      <w:r w:rsidRPr="00D66E7F">
        <w:rPr>
          <w:rFonts w:ascii="Times New Roman" w:hAnsi="Times New Roman" w:cs="Times New Roman"/>
          <w:sz w:val="24"/>
          <w:szCs w:val="24"/>
        </w:rPr>
        <w:t>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Письменное свидетельство или доказательство совершения хозяйственной операции. (Документ)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Способ денежного выражения хозяйственных средств, один из элементов метода бухгалтерского учета. (Оценка)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Должностное лицо, имеющее право первой подписи в документах. (Руководитель) 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Задолженность хозяйства. (Кредиторская)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Валюта Российской Федерации. (Рубль)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lastRenderedPageBreak/>
        <w:t xml:space="preserve">Крестный отец» бухгалтерского учета. (Лука </w:t>
      </w:r>
      <w:proofErr w:type="spellStart"/>
      <w:r w:rsidRPr="00D66E7F">
        <w:rPr>
          <w:rFonts w:ascii="Times New Roman" w:hAnsi="Times New Roman" w:cs="Times New Roman"/>
          <w:sz w:val="24"/>
          <w:szCs w:val="24"/>
        </w:rPr>
        <w:t>Пачоли</w:t>
      </w:r>
      <w:proofErr w:type="spellEnd"/>
      <w:r w:rsidRPr="00D66E7F">
        <w:rPr>
          <w:rFonts w:ascii="Times New Roman" w:hAnsi="Times New Roman" w:cs="Times New Roman"/>
          <w:sz w:val="24"/>
          <w:szCs w:val="24"/>
        </w:rPr>
        <w:t>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Взаимосвязь, возникающая между счетами. (Корреспонденция)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Исчисление себестоимости единицы продукции. (Калькуляция)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Лицо, отвечающее за организацию учета на предприятии. (Руководитель)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Ведущий: На этом наш конкурс завершен. Дадим время для подсчета итогов.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– Сейчас две загадки для зрителей. Даже не имея специального образования, логически рассуждая, можно найти правильный ответ.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Вопрос: Итальянский ученый Д. </w:t>
      </w:r>
      <w:proofErr w:type="spellStart"/>
      <w:r w:rsidRPr="00D66E7F">
        <w:rPr>
          <w:rFonts w:ascii="Times New Roman" w:hAnsi="Times New Roman" w:cs="Times New Roman"/>
          <w:sz w:val="24"/>
          <w:szCs w:val="24"/>
        </w:rPr>
        <w:t>Манчини</w:t>
      </w:r>
      <w:proofErr w:type="spellEnd"/>
      <w:r w:rsidRPr="00D66E7F">
        <w:rPr>
          <w:rFonts w:ascii="Times New Roman" w:hAnsi="Times New Roman" w:cs="Times New Roman"/>
          <w:sz w:val="24"/>
          <w:szCs w:val="24"/>
        </w:rPr>
        <w:t xml:space="preserve"> разделял все счета на «живые» и «мертвые». Эта классификация сохранялась до начала XX века под названием счетов персональных и материальных. Какие счета «живые», а какие «мертвые»?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Ответ: «Живые» счета – счета расчетов с физическими лицами, «мертвые» счета – счета материальных и денежных ценностей.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Вопрос: За каждым счетом стоят определенные физические и ли юридические лица: за счетом 70 – рабочие и служащие, за счетом 60 – поставщики и подрядчики, за счетом 50 – кассир. Укажите лицо, которое стоит за счетом 10?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>Ответ: За счетом 10 стоит материально-ответственное лицо (например, кладовщик).</w:t>
      </w: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F2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D66E7F">
        <w:rPr>
          <w:rFonts w:ascii="Times New Roman" w:hAnsi="Times New Roman" w:cs="Times New Roman"/>
          <w:sz w:val="24"/>
          <w:szCs w:val="24"/>
        </w:rPr>
        <w:t xml:space="preserve">: Координационный центр подвел итоги, вы можете их видеть на экране. По итогам игры победителем стала фирма «…». С результатом … баллов она оказалась наиболее подготовленной к прохождению Лабиринта экономических знаний. Я думаю, преподаватели </w:t>
      </w:r>
      <w:proofErr w:type="spellStart"/>
      <w:r w:rsidRPr="00D66E7F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D66E7F">
        <w:rPr>
          <w:rFonts w:ascii="Times New Roman" w:hAnsi="Times New Roman" w:cs="Times New Roman"/>
          <w:sz w:val="24"/>
          <w:szCs w:val="24"/>
        </w:rPr>
        <w:t xml:space="preserve"> учтут сегодняшний результат. Остальным фирмам хочется пожелать, чтобы в тяжелых условиях конкуренции – они одерживали победы над трудностями.</w:t>
      </w:r>
    </w:p>
    <w:p w:rsid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38" w:rsidRPr="00D66E7F" w:rsidRDefault="002501F2" w:rsidP="00D66E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E7F">
        <w:rPr>
          <w:rFonts w:ascii="Times New Roman" w:hAnsi="Times New Roman" w:cs="Times New Roman"/>
          <w:sz w:val="24"/>
          <w:szCs w:val="24"/>
        </w:rPr>
        <w:t xml:space="preserve">Спасибо всем участникам и гостям. Пожелание на будущее – повышайте свой интеллектуальный уровень и дальше, штурмуйте высоты знаний и не останавливайтесь на </w:t>
      </w:r>
      <w:proofErr w:type="gramStart"/>
      <w:r w:rsidRPr="00D66E7F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D66E7F">
        <w:rPr>
          <w:rFonts w:ascii="Times New Roman" w:hAnsi="Times New Roman" w:cs="Times New Roman"/>
          <w:sz w:val="24"/>
          <w:szCs w:val="24"/>
        </w:rPr>
        <w:t>. До новых встреч!</w:t>
      </w:r>
      <w:bookmarkStart w:id="0" w:name="_GoBack"/>
      <w:bookmarkEnd w:id="0"/>
    </w:p>
    <w:sectPr w:rsidR="00552C38" w:rsidRPr="00D66E7F" w:rsidSect="0009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01F2"/>
    <w:rsid w:val="00096FB9"/>
    <w:rsid w:val="002501F2"/>
    <w:rsid w:val="00552C38"/>
    <w:rsid w:val="007B0DF3"/>
    <w:rsid w:val="009323A0"/>
    <w:rsid w:val="00D6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1731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Com04</cp:lastModifiedBy>
  <cp:revision>4</cp:revision>
  <dcterms:created xsi:type="dcterms:W3CDTF">2012-12-09T03:52:00Z</dcterms:created>
  <dcterms:modified xsi:type="dcterms:W3CDTF">2014-09-17T03:54:00Z</dcterms:modified>
</cp:coreProperties>
</file>