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BE" w:rsidRDefault="00DF41BE" w:rsidP="00DF41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A4375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Консультация для родителей</w:t>
      </w:r>
    </w:p>
    <w:p w:rsidR="00DF41BE" w:rsidRDefault="00DF41BE" w:rsidP="00DF41BE">
      <w:pPr>
        <w:spacing w:after="0" w:line="240" w:lineRule="auto"/>
        <w:outlineLvl w:val="2"/>
        <w:rPr>
          <w:rFonts w:ascii="Times" w:eastAsia="Times New Roman" w:hAnsi="Times" w:cs="Times"/>
          <w:color w:val="FF0000"/>
          <w:sz w:val="63"/>
          <w:szCs w:val="63"/>
          <w:lang w:eastAsia="ru-RU"/>
        </w:rPr>
      </w:pPr>
    </w:p>
    <w:p w:rsidR="00DF41BE" w:rsidRPr="002B20D4" w:rsidRDefault="00DF41BE" w:rsidP="00DF41B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2B20D4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«Ребёнок и игра. Играем вместе с детьми»</w:t>
      </w:r>
    </w:p>
    <w:p w:rsidR="00AF1B11" w:rsidRPr="002B20D4" w:rsidRDefault="00AF1B11" w:rsidP="00DF41B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</w:p>
    <w:p w:rsidR="00DF41BE" w:rsidRDefault="00DF41BE" w:rsidP="00DF41B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1849B" w:themeColor="accent5" w:themeShade="BF"/>
          <w:sz w:val="44"/>
          <w:szCs w:val="4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9565"/>
      </w:tblGrid>
      <w:tr w:rsidR="00DF41BE" w:rsidRPr="008258E5" w:rsidTr="002C6FA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F41BE" w:rsidRPr="008258E5" w:rsidRDefault="00DF41BE" w:rsidP="002C6F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41BE" w:rsidRDefault="00DF41BE" w:rsidP="002C6F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ведущий вид деятельности ребенка дошкольного возраста. В игре ребенок проходит процесс социализации, учится общаться со сверстниками, двигаться, манипулировать предметами и др. Детские игры очень разнообразны и могут иметь несколько классификаций. Мы выделим лишь наиболее распространенные детские игры.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58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1. Сюжетно-ролевая игра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Основной вид игр дошкольников. В процессе этой игры ребенок примеряет на себя различные социальные роли, ставит себя в социальные ситуации, которые он мог видеть в реальной жизни взрослых. К самым распространенным сюжетно-ролевым играм можно отнести «Магазин», «Больница», «Дочки-матери», «Парикмахерская», «Автобус» и многие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ругие. Б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ольшинство из них знакомят детей с различными профессиями.</w:t>
            </w:r>
          </w:p>
          <w:p w:rsidR="00DF41BE" w:rsidRDefault="00DF41BE" w:rsidP="002C6F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58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2. Подвижные игры.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очень активны и непоседливы, поэтому подвижные игры так важны для них. В них они могут реализовать свою потребность в движении, усовершенствовать свои двигательные умения и навыки, развить такие физические качества как быстрота, ловкость, сила. Такие игры особенно полезны на открытом воздухе.</w:t>
            </w:r>
          </w:p>
          <w:p w:rsidR="00DF41BE" w:rsidRDefault="00DF41BE" w:rsidP="002C6F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58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3. Дидактические игры.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важные игры для начинающих познавать мир малышей. Эти игры дают представления об окружающих играх, о таких важных понятиях как цвет, величина, форма.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 дидактических игр по окружающему нас миру, например, «Чей малыш», «Кто, что кушает»,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чья мама», 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«Чей это домик», «Найди одного цвета», «Найди пару», «Из чего сделано» и др. Такие игры развивают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мышление, память.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F41BE" w:rsidRDefault="00DF41BE" w:rsidP="002C6F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58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4. Настольно-печатные игры.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игры малой подвижности, но большую направленность имеют на развитие процессов мышления, памяти, воображения. Настольно-печатных игр сейчас великое множество. Все они красочные и привлекательные для малышей. Это такие игры как «Лото», «Мозаика», «Домино» и др.</w:t>
            </w:r>
          </w:p>
          <w:p w:rsidR="00DF41BE" w:rsidRDefault="00DF41BE" w:rsidP="002C6F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58E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5. Театрализованные игры.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End"/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помогающие ребенку больше понять и прочувствовать литературное произведение, игры развивающие речь и 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творческие способности малышей.</w:t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58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Существует еще много видов и классификаций игр. Игры с правилами и без них, игры-драматизации, игры-имитации, режиссерские игры, пальчиковые игры и т.д. Все они несут в себе большую познавательную, развивающую и эмоциональную ценность для детей, а значит и их родителей.</w:t>
            </w:r>
          </w:p>
          <w:p w:rsidR="00DF41BE" w:rsidRDefault="00DF41BE" w:rsidP="002C6F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41BE" w:rsidRPr="006D01F0" w:rsidRDefault="00DF41BE" w:rsidP="00DF41BE">
            <w:pPr>
              <w:pStyle w:val="a3"/>
              <w:spacing w:before="0" w:after="0"/>
              <w:jc w:val="both"/>
              <w:rPr>
                <w:spacing w:val="-3"/>
                <w:sz w:val="28"/>
                <w:szCs w:val="28"/>
              </w:rPr>
            </w:pPr>
            <w:r w:rsidRPr="006D01F0">
              <w:rPr>
                <w:spacing w:val="-3"/>
                <w:sz w:val="28"/>
                <w:szCs w:val="28"/>
              </w:rPr>
              <w:t>      Игра занимает весьма важное, если не сказать центральное, место в жизни дошкольника, являясь преобладающим видом его самостоятельной деятельности. В отечественной психологии и педагогике игра рассматривается как деятельность, имеющая очень большое значение для развития ребёнка дошкольного    возраста;    в    ней    развиваются   действия    в    представлении, ориентация в отношениях между людьми, первоначальные навыки кооперации.</w:t>
            </w:r>
          </w:p>
          <w:p w:rsidR="00DF41BE" w:rsidRPr="006D01F0" w:rsidRDefault="00DF41BE" w:rsidP="00DF41BE">
            <w:pPr>
              <w:pStyle w:val="a3"/>
              <w:spacing w:before="0" w:after="0"/>
              <w:jc w:val="both"/>
              <w:rPr>
                <w:spacing w:val="-3"/>
                <w:sz w:val="28"/>
                <w:szCs w:val="28"/>
              </w:rPr>
            </w:pPr>
            <w:r w:rsidRPr="006D01F0">
              <w:rPr>
                <w:spacing w:val="-3"/>
                <w:sz w:val="28"/>
                <w:szCs w:val="28"/>
              </w:rPr>
              <w:t>      Свободная сюжетная игра — самая привлекательная для детей дошкольного возраста деятельность. Её привлекательность объясняется тем, что в игре ребёнок испытывает внутренне субъективное ощущение свободы, подвластности ему вещей, действий, отношений — всего того, что в практической продуктивной деятельности оказывает сопротивление, даётся с трудом. Это состояние внутренней свободы связано со спецификой сюжетной игры - действием в воображаемой, условной ситуации. Сюжетная игра не требует от ребёнка реального, ощутимого продукта, в ней всё условно, всё «как будто», «</w:t>
            </w:r>
            <w:proofErr w:type="gramStart"/>
            <w:r w:rsidRPr="006D01F0">
              <w:rPr>
                <w:spacing w:val="-3"/>
                <w:sz w:val="28"/>
                <w:szCs w:val="28"/>
              </w:rPr>
              <w:t>понарошку</w:t>
            </w:r>
            <w:proofErr w:type="gramEnd"/>
            <w:r w:rsidRPr="006D01F0">
              <w:rPr>
                <w:spacing w:val="-3"/>
                <w:sz w:val="28"/>
                <w:szCs w:val="28"/>
              </w:rPr>
              <w:t>».</w:t>
            </w:r>
          </w:p>
          <w:p w:rsidR="00DF41BE" w:rsidRPr="006D01F0" w:rsidRDefault="00DF41BE" w:rsidP="00DF41BE">
            <w:pPr>
              <w:pStyle w:val="a3"/>
              <w:spacing w:before="0" w:after="0"/>
              <w:jc w:val="both"/>
              <w:rPr>
                <w:spacing w:val="-3"/>
                <w:sz w:val="28"/>
                <w:szCs w:val="28"/>
              </w:rPr>
            </w:pPr>
            <w:r w:rsidRPr="006D01F0">
              <w:rPr>
                <w:spacing w:val="-3"/>
                <w:sz w:val="28"/>
                <w:szCs w:val="28"/>
              </w:rPr>
              <w:t>     Все эти «возможности» сюжетной игры расширяют практический мир дошкольника и обеспечивают ему внутренний эмоциональный комфорт. Это происходит благодаря тому, что в игре ребёнок воссоздаёт интересующие его сферы жизни с помощью условных действий. Сначала это действия с игрушками, замещающими настоящие вещи, а затем - изобразительные, речевые и воображаемые действи</w:t>
            </w:r>
            <w:proofErr w:type="gramStart"/>
            <w:r w:rsidRPr="006D01F0">
              <w:rPr>
                <w:spacing w:val="-3"/>
                <w:sz w:val="28"/>
                <w:szCs w:val="28"/>
              </w:rPr>
              <w:t>я(</w:t>
            </w:r>
            <w:proofErr w:type="gramEnd"/>
            <w:r w:rsidRPr="006D01F0">
              <w:rPr>
                <w:spacing w:val="-3"/>
                <w:sz w:val="28"/>
                <w:szCs w:val="28"/>
              </w:rPr>
              <w:t>совершаемые во внутреннем плане, в «уме»).</w:t>
            </w:r>
          </w:p>
          <w:p w:rsidR="00DF41BE" w:rsidRPr="006D01F0" w:rsidRDefault="00DF41BE" w:rsidP="00DF41BE">
            <w:pPr>
              <w:pStyle w:val="a3"/>
              <w:spacing w:before="0" w:after="0"/>
              <w:jc w:val="both"/>
              <w:rPr>
                <w:spacing w:val="-3"/>
                <w:sz w:val="28"/>
                <w:szCs w:val="28"/>
              </w:rPr>
            </w:pPr>
            <w:r w:rsidRPr="006D01F0">
              <w:rPr>
                <w:spacing w:val="-3"/>
                <w:sz w:val="28"/>
                <w:szCs w:val="28"/>
              </w:rPr>
              <w:t xml:space="preserve">         Игра имеет значение не только для умственного развития ребёнка, но и для развития его личности: принимая на себя в игре различные роли, воссоздавая поступки людей, ребёнок проникается их чувствами и целями, </w:t>
            </w:r>
          </w:p>
          <w:p w:rsidR="00DF41BE" w:rsidRPr="006D01F0" w:rsidRDefault="00DF41BE" w:rsidP="00DF41BE">
            <w:pPr>
              <w:pStyle w:val="a3"/>
              <w:shd w:val="clear" w:color="auto" w:fill="FFFFFF"/>
              <w:spacing w:before="0" w:after="0"/>
              <w:ind w:firstLine="278"/>
              <w:jc w:val="both"/>
              <w:rPr>
                <w:spacing w:val="3"/>
                <w:sz w:val="28"/>
                <w:szCs w:val="28"/>
              </w:rPr>
            </w:pPr>
            <w:r w:rsidRPr="006D01F0">
              <w:rPr>
                <w:spacing w:val="3"/>
                <w:sz w:val="28"/>
                <w:szCs w:val="28"/>
              </w:rPr>
              <w:t xml:space="preserve">сопереживает </w:t>
            </w:r>
            <w:r w:rsidRPr="006D01F0">
              <w:rPr>
                <w:spacing w:val="-1"/>
                <w:sz w:val="28"/>
                <w:szCs w:val="28"/>
              </w:rPr>
              <w:t>им, начинает ориентироваться между людьми.</w:t>
            </w:r>
          </w:p>
          <w:p w:rsidR="00DF41BE" w:rsidRPr="006D01F0" w:rsidRDefault="00DF41BE" w:rsidP="00DF41BE">
            <w:pPr>
              <w:pStyle w:val="a3"/>
              <w:shd w:val="clear" w:color="auto" w:fill="FFFFFF"/>
              <w:spacing w:before="0" w:after="0"/>
              <w:ind w:firstLine="274"/>
              <w:jc w:val="both"/>
              <w:rPr>
                <w:spacing w:val="3"/>
                <w:sz w:val="28"/>
                <w:szCs w:val="28"/>
              </w:rPr>
            </w:pPr>
            <w:r w:rsidRPr="006D01F0">
              <w:rPr>
                <w:spacing w:val="1"/>
                <w:sz w:val="28"/>
                <w:szCs w:val="28"/>
              </w:rPr>
              <w:tab/>
              <w:t xml:space="preserve">Большое влияние оказывает игра и на развитие у детей способности </w:t>
            </w:r>
            <w:r w:rsidRPr="006D01F0">
              <w:rPr>
                <w:spacing w:val="5"/>
                <w:sz w:val="28"/>
                <w:szCs w:val="28"/>
              </w:rPr>
              <w:t xml:space="preserve">взаимодействовать с другими людьми: во-первых, воссоздавая в игре </w:t>
            </w:r>
            <w:r w:rsidRPr="006D01F0">
              <w:rPr>
                <w:spacing w:val="3"/>
                <w:sz w:val="28"/>
                <w:szCs w:val="28"/>
              </w:rPr>
              <w:t xml:space="preserve">взаимодействие взрослых, ребёнок осваивает правила этого взаимодействия, </w:t>
            </w:r>
            <w:r w:rsidRPr="006D01F0">
              <w:rPr>
                <w:spacing w:val="5"/>
                <w:sz w:val="28"/>
                <w:szCs w:val="28"/>
              </w:rPr>
              <w:t xml:space="preserve">во-вторых, в совместной игре со сверстниками он приобретает опыт </w:t>
            </w:r>
            <w:r w:rsidRPr="006D01F0">
              <w:rPr>
                <w:spacing w:val="1"/>
                <w:sz w:val="28"/>
                <w:szCs w:val="28"/>
              </w:rPr>
              <w:t xml:space="preserve">взаимопонимания, учится пояснять свои действия и намерения, согласовывать </w:t>
            </w:r>
            <w:r w:rsidRPr="006D01F0">
              <w:rPr>
                <w:spacing w:val="-1"/>
                <w:sz w:val="28"/>
                <w:szCs w:val="28"/>
              </w:rPr>
              <w:t>их с другими людьми.</w:t>
            </w:r>
          </w:p>
          <w:p w:rsidR="00756A64" w:rsidRDefault="00DF41BE" w:rsidP="00AF1B11">
            <w:pPr>
              <w:pStyle w:val="a3"/>
              <w:shd w:val="clear" w:color="auto" w:fill="FFFFFF"/>
              <w:spacing w:before="0" w:after="0"/>
              <w:ind w:firstLine="269"/>
              <w:jc w:val="both"/>
              <w:rPr>
                <w:spacing w:val="-2"/>
                <w:sz w:val="28"/>
                <w:szCs w:val="28"/>
              </w:rPr>
            </w:pPr>
            <w:r w:rsidRPr="006D01F0">
              <w:rPr>
                <w:spacing w:val="3"/>
                <w:sz w:val="28"/>
                <w:szCs w:val="28"/>
              </w:rPr>
              <w:tab/>
              <w:t xml:space="preserve">Однако свои развивающие функции игра выполняет в полной мере, если с возрастом она всё более усложняется, и не только по своему тематическому </w:t>
            </w:r>
            <w:r w:rsidRPr="006D01F0">
              <w:rPr>
                <w:spacing w:val="-2"/>
                <w:sz w:val="28"/>
                <w:szCs w:val="28"/>
              </w:rPr>
              <w:t>содержанию.</w:t>
            </w:r>
          </w:p>
          <w:p w:rsidR="002B20D4" w:rsidRDefault="002B20D4" w:rsidP="00AF1B11">
            <w:pPr>
              <w:pStyle w:val="a3"/>
              <w:shd w:val="clear" w:color="auto" w:fill="FFFFFF"/>
              <w:spacing w:before="0" w:after="0"/>
              <w:ind w:firstLine="269"/>
              <w:jc w:val="both"/>
              <w:rPr>
                <w:spacing w:val="-2"/>
                <w:sz w:val="28"/>
                <w:szCs w:val="28"/>
              </w:rPr>
            </w:pPr>
          </w:p>
          <w:p w:rsidR="002B20D4" w:rsidRPr="00A45D59" w:rsidRDefault="002B20D4" w:rsidP="002B20D4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lastRenderedPageBreak/>
              <w:t>Какие сюжетно-ролевые игры можно организовать дома?</w:t>
            </w:r>
          </w:p>
          <w:p w:rsidR="002B20D4" w:rsidRDefault="002B20D4" w:rsidP="002B20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фантазии, творческого потенциала родителей будет зависеть разнообразие игр в семь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е: кто-то с увлечением займётся </w:t>
            </w:r>
            <w:r w:rsidRPr="00A45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строительством космического корабля, кто-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 </w:t>
            </w:r>
            <w:r w:rsidRPr="00A45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станет доктором и примется лечить игрушки, а кто-то поиграет с ребёнком в магазин, в библиотеку. Таким </w:t>
            </w:r>
            <w:proofErr w:type="gramStart"/>
            <w:r w:rsidRPr="00A45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A45D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родители познакомят детей с миром ситуаций, встречающихся в повседневной жизни, разовьют воображение ребёнка, а также у детей появится возможность примерить на себя роль взрослого.</w:t>
            </w:r>
          </w:p>
          <w:p w:rsidR="002B20D4" w:rsidRDefault="002B20D4" w:rsidP="002B20D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Сколько времени нужно уделять  игре?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Каждый ребёнок индивидуален, поэтому временных ограничителей для проведения игры нет. Как правило,  любой родитель способен понять, в какой момент ребёнку наскучила игра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 тогда нет смысла продолжать её дальше.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Обычно, с детьми 3-4 лет игра проходит около 15-20 минут.</w:t>
            </w: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Роль родителей в игре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Самое очевидное влияние взрослого на сюжетно-ролевую игру это её зарождение, когда родитель имеет возможность </w:t>
            </w:r>
            <w:proofErr w:type="gramStart"/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показать</w:t>
            </w:r>
            <w:proofErr w:type="gramEnd"/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как и во что можно играть. Учитывая то, что ребёнок склонен к подражанию, то давая направление сюжетно-ролевой игре, взрослый получает в руки мощный инструмент влияния на будущие наклонности ребёнка, таким </w:t>
            </w:r>
            <w:proofErr w:type="gramStart"/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образом</w:t>
            </w:r>
            <w:proofErr w:type="gramEnd"/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его воспитывая.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Родителям стоит запомнить три правила, действующие при организации игр: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 Игра не должна строиться на принуждении.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 Игра - творческий процесс, не надо загонять ребёнка в жёсткие рамки.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Старайтесь, чтобы игра имела развитие.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Умение начать игру также важно, как и умение прекратить, или перевести ее в другое русло.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вы замечаете, что ребенок уже несколько недель играет в одну и ту же ролевую игру, например, в магазин, при этом игра не имеет развития, и он прокручивает одни и те же сюжеты - пора вмешиваться. Для начала необходимо помочь развить игру, изменить игровую ситуацию, добавить, например, новых героев. Можно стать директором магазина, и объявить о том, что в магазине открывается новый отдел, в котором будут продаваться свежие хлебобулочные изделия. Предложите ребёнку начать выпекать хлеб, булочки, пирожные. Так вы вовлечёте ребёнка в другую ситуацию.</w:t>
            </w:r>
          </w:p>
          <w:p w:rsidR="002B20D4" w:rsidRPr="00A45D59" w:rsidRDefault="002B20D4" w:rsidP="002B20D4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Постоянное присутствие взрослого, когда ребенок охотится за пиратами вовсе не обязательно. Ребенок должен учиться развивать свою фантазию и логическое мышление самостоятельно. Взрослый – это наблюдатель, </w:t>
            </w:r>
            <w:r w:rsidRPr="00A45D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который способен изменить или исправить ситуацию. Взрослый – это могущественный, но второстепенный герой ролевых игр по сравнению с ребенком, который непременно - главный герой.</w:t>
            </w:r>
          </w:p>
          <w:p w:rsidR="002B20D4" w:rsidRPr="00AF1B11" w:rsidRDefault="002B20D4" w:rsidP="00AF1B11">
            <w:pPr>
              <w:pStyle w:val="a3"/>
              <w:shd w:val="clear" w:color="auto" w:fill="FFFFFF"/>
              <w:spacing w:before="0" w:after="0"/>
              <w:ind w:firstLine="269"/>
              <w:jc w:val="both"/>
              <w:rPr>
                <w:spacing w:val="3"/>
                <w:sz w:val="28"/>
                <w:szCs w:val="28"/>
              </w:rPr>
            </w:pPr>
          </w:p>
        </w:tc>
      </w:tr>
    </w:tbl>
    <w:p w:rsidR="00756A64" w:rsidRPr="00FB14D6" w:rsidRDefault="00756A64" w:rsidP="00756A6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sectPr w:rsidR="00756A64" w:rsidRPr="00FB14D6" w:rsidSect="0020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BE"/>
    <w:rsid w:val="0020623C"/>
    <w:rsid w:val="002B20D4"/>
    <w:rsid w:val="00756A64"/>
    <w:rsid w:val="00A1446B"/>
    <w:rsid w:val="00AF1B11"/>
    <w:rsid w:val="00B65540"/>
    <w:rsid w:val="00C86AB4"/>
    <w:rsid w:val="00DF41BE"/>
    <w:rsid w:val="00F00F20"/>
    <w:rsid w:val="00FB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41B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F41BE"/>
    <w:rPr>
      <w:color w:val="0000FF"/>
      <w:u w:val="single"/>
    </w:rPr>
  </w:style>
  <w:style w:type="paragraph" w:styleId="a5">
    <w:name w:val="No Spacing"/>
    <w:uiPriority w:val="1"/>
    <w:qFormat/>
    <w:rsid w:val="00756A6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56A64"/>
  </w:style>
  <w:style w:type="paragraph" w:styleId="a6">
    <w:name w:val="List Paragraph"/>
    <w:basedOn w:val="a"/>
    <w:uiPriority w:val="34"/>
    <w:qFormat/>
    <w:rsid w:val="00B6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" w:color="C0C0C0"/>
            <w:right w:val="none" w:sz="0" w:space="0" w:color="auto"/>
          </w:divBdr>
          <w:divsChild>
            <w:div w:id="1804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7</cp:revision>
  <dcterms:created xsi:type="dcterms:W3CDTF">2014-02-11T16:25:00Z</dcterms:created>
  <dcterms:modified xsi:type="dcterms:W3CDTF">2014-02-11T17:29:00Z</dcterms:modified>
</cp:coreProperties>
</file>