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AC" w:rsidRPr="000446AC" w:rsidRDefault="000446AC" w:rsidP="000446AC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0446AC">
        <w:rPr>
          <w:rFonts w:ascii="Times New Roman" w:hAnsi="Times New Roman" w:cs="Times New Roman"/>
          <w:b/>
          <w:sz w:val="32"/>
          <w:szCs w:val="32"/>
        </w:rPr>
        <w:t>Дидактические игры</w:t>
      </w:r>
    </w:p>
    <w:bookmarkEnd w:id="0"/>
    <w:p w:rsidR="000446AC" w:rsidRDefault="000446AC" w:rsidP="000446AC">
      <w:r>
        <w:t xml:space="preserve">«НАШИ ПРАВА»,         </w:t>
      </w:r>
      <w:r>
        <w:t>«ЧИТАЕМ СКАЗКУ -УЧИМ ПРАВО»</w:t>
      </w:r>
    </w:p>
    <w:p w:rsidR="000446AC" w:rsidRDefault="000446AC" w:rsidP="000446AC">
      <w:r>
        <w:t>(подготовительная к школе группа)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 xml:space="preserve">Вопросам правового воспитания в последнее время уделяется все больше внимания. Каждый ребенок должен знать свои права, обязанности, чтобы с легкостью ими оперировать в нужной для него ситуации. 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Организуя работу по вопросам правового воспитания  я, в первую очередь, опираюсь на такие виды деятельности как игровая и художественно-продуктивная,  Детям старшего дошкольного возраста (5-6 лет) доступна система знаний о правах человека, четко структурно оформленная и опирающаяся на следующие принципы отбора: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– права, с содержанием которых дети постоянно встречаются в своей жизни;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– права, которые наиболее часто нарушаются взрослыми или другими детьми;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– права, знание которых может способствовать развитию интереса детей к социальным явлениям и доступны познанию на уровне элементарных обобщений.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Предлагается 2 игры на освоение детьми правовых знаний.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Дидактическая игра «НАШИ ПРАВА»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Эта игра дает возможность углубить знания детей о своих правах на труд, на отдых, игру, учебу через предметные и сюжетные картинки.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Материал: * маленькие карточки с различными предметами,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 xml:space="preserve">                     отражающими труд, отдых, игру, учебу;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 xml:space="preserve">* сюжетные картинки, отражающие права детей на труд, 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 xml:space="preserve">   отдых, игру, учебу.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Играть могут от 2 до 4 человек. Проводит игру воспитатель.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 xml:space="preserve">I вариант: 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Маленькие карточки раздаются детям. Воспитатель уточняет знания детей о правах через сюжетные картинки, затем спрашивает, у кого карточка подходит к той или иной сюжетной картинке (картинки лежат перед детьми). Дети по очереди кладут свои карточки рядом с сюжетной картинкой (или на сюжетную картинку).Например: сюжетная картинка «Дети трудятся» - рядом выкладываются маленькие карточки: ведро, совок, лейка, молоток и т.д. Выигрывает тот, кто первый выложит все свои карточки.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II вариант: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Перед детьми на столе лежат маленькие карточки.</w:t>
      </w:r>
      <w:r w:rsidRPr="000446AC">
        <w:rPr>
          <w:rFonts w:ascii="Times New Roman" w:hAnsi="Times New Roman" w:cs="Times New Roman"/>
        </w:rPr>
        <w:t>(сюжетные картинки)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</w:rPr>
      </w:pPr>
      <w:r w:rsidRPr="000446AC">
        <w:rPr>
          <w:rFonts w:ascii="Times New Roman" w:hAnsi="Times New Roman" w:cs="Times New Roman"/>
        </w:rPr>
        <w:t>Дети договариваются, кто на какую тему собирает карточки, затем находят сюжетные картинки и кладут их к своим карточкам.  Воспитатель закрепляет знания детей прав на труд, отдых, игру, учебу. Выигрывает тот, кто быстрее сориентировался в сюжетных картинках и правильно назвал права.</w:t>
      </w:r>
    </w:p>
    <w:p w:rsidR="000446AC" w:rsidRDefault="000446AC" w:rsidP="000446AC">
      <w:r>
        <w:rPr>
          <w:noProof/>
          <w:lang w:eastAsia="ru-RU"/>
        </w:rPr>
        <w:drawing>
          <wp:inline distT="0" distB="0" distL="0" distR="0" wp14:anchorId="5D001F25">
            <wp:extent cx="3570136" cy="180494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78" cy="180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6AC" w:rsidRDefault="000446AC" w:rsidP="000446AC"/>
    <w:p w:rsidR="000446AC" w:rsidRDefault="000446AC" w:rsidP="000446AC">
      <w:pPr>
        <w:tabs>
          <w:tab w:val="left" w:pos="2041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51DF210">
            <wp:extent cx="3638736" cy="194011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36" cy="194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6AC" w:rsidRDefault="000446AC" w:rsidP="000446AC"/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Дидактическая игра «ЧИТАЕМ СКАЗКУ - УЧИМ ПРАВО»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Игра знакомит детей с основами прав и свобод с подачей материалов в легкой интересной форме через сказочных героев, помогает детям найти ответы на вопросы: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•</w:t>
      </w:r>
      <w:r w:rsidRPr="000446AC">
        <w:rPr>
          <w:rFonts w:ascii="Times New Roman" w:hAnsi="Times New Roman" w:cs="Times New Roman"/>
          <w:sz w:val="24"/>
          <w:szCs w:val="24"/>
        </w:rPr>
        <w:tab/>
        <w:t>Что люди могут делать и чего не могут?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•</w:t>
      </w:r>
      <w:r w:rsidRPr="000446AC">
        <w:rPr>
          <w:rFonts w:ascii="Times New Roman" w:hAnsi="Times New Roman" w:cs="Times New Roman"/>
          <w:sz w:val="24"/>
          <w:szCs w:val="24"/>
        </w:rPr>
        <w:tab/>
        <w:t>Что они обязаны делать и что не обязаны?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•</w:t>
      </w:r>
      <w:r w:rsidRPr="000446AC">
        <w:rPr>
          <w:rFonts w:ascii="Times New Roman" w:hAnsi="Times New Roman" w:cs="Times New Roman"/>
          <w:sz w:val="24"/>
          <w:szCs w:val="24"/>
        </w:rPr>
        <w:tab/>
        <w:t>На что они имеют право, а на что не имеют?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На картинках нарисованы ситуации из жизни сказочных героев. Дети рассматривают картинку, затем воспитатель читает вопрос и варианты ответов. Ребенок должен выбрать правильный ответ.</w:t>
      </w:r>
    </w:p>
    <w:p w:rsidR="000446AC" w:rsidRDefault="000446AC" w:rsidP="000446AC">
      <w:r>
        <w:rPr>
          <w:noProof/>
          <w:lang w:eastAsia="ru-RU"/>
        </w:rPr>
        <w:drawing>
          <wp:inline distT="0" distB="0" distL="0" distR="0" wp14:anchorId="3CD3BBC3">
            <wp:extent cx="2464905" cy="194011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94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375D3B9">
            <wp:extent cx="2637790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</w:p>
    <w:p w:rsidR="000446AC" w:rsidRDefault="000446AC" w:rsidP="000446AC">
      <w:r>
        <w:rPr>
          <w:noProof/>
          <w:lang w:eastAsia="ru-RU"/>
        </w:rPr>
        <w:lastRenderedPageBreak/>
        <w:drawing>
          <wp:inline distT="0" distB="0" distL="0" distR="0" wp14:anchorId="6BE1C6F3">
            <wp:extent cx="2362200" cy="2524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74409A">
            <wp:extent cx="2719346" cy="2488758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99" cy="248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6AC" w:rsidRDefault="000446AC" w:rsidP="000446AC"/>
    <w:p w:rsidR="00246935" w:rsidRDefault="000446AC" w:rsidP="000446AC">
      <w:r>
        <w:rPr>
          <w:noProof/>
          <w:lang w:eastAsia="ru-RU"/>
        </w:rPr>
        <w:drawing>
          <wp:inline distT="0" distB="0" distL="0" distR="0" wp14:anchorId="2DB53BF9" wp14:editId="1CCA8119">
            <wp:extent cx="2409246" cy="220251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02" cy="220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0E92DE" wp14:editId="5725409D">
            <wp:extent cx="2798859" cy="236948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1. Нарушение каких прав изобразил художник?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а). право на владение личным имуществом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б) право на свободу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в) право на неприкосновенность жилища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г) право на жизнь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2. Кто нарушил эти права?</w:t>
      </w: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AC" w:rsidRPr="000446AC" w:rsidRDefault="000446AC" w:rsidP="00044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AC">
        <w:rPr>
          <w:rFonts w:ascii="Times New Roman" w:hAnsi="Times New Roman" w:cs="Times New Roman"/>
          <w:sz w:val="24"/>
          <w:szCs w:val="24"/>
        </w:rPr>
        <w:t>3. Найди на рисунке то, что досталось в наследство старшему сыну, среднему, младшему.</w:t>
      </w:r>
    </w:p>
    <w:p w:rsidR="000446AC" w:rsidRDefault="000446AC" w:rsidP="000446AC"/>
    <w:p w:rsidR="000446AC" w:rsidRDefault="000446AC" w:rsidP="000446AC"/>
    <w:p w:rsidR="000446AC" w:rsidRDefault="000446AC" w:rsidP="000446AC"/>
    <w:p w:rsidR="000446AC" w:rsidRPr="000446AC" w:rsidRDefault="000446AC" w:rsidP="000446AC"/>
    <w:sectPr w:rsidR="000446AC" w:rsidRPr="00044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353" w:rsidRDefault="00D62353" w:rsidP="000446AC">
      <w:pPr>
        <w:spacing w:after="0" w:line="240" w:lineRule="auto"/>
      </w:pPr>
      <w:r>
        <w:separator/>
      </w:r>
    </w:p>
  </w:endnote>
  <w:endnote w:type="continuationSeparator" w:id="0">
    <w:p w:rsidR="00D62353" w:rsidRDefault="00D62353" w:rsidP="00044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353" w:rsidRDefault="00D62353" w:rsidP="000446AC">
      <w:pPr>
        <w:spacing w:after="0" w:line="240" w:lineRule="auto"/>
      </w:pPr>
      <w:r>
        <w:separator/>
      </w:r>
    </w:p>
  </w:footnote>
  <w:footnote w:type="continuationSeparator" w:id="0">
    <w:p w:rsidR="00D62353" w:rsidRDefault="00D62353" w:rsidP="000446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6AC"/>
    <w:rsid w:val="000446AC"/>
    <w:rsid w:val="00246935"/>
    <w:rsid w:val="00D6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6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6AC"/>
  </w:style>
  <w:style w:type="paragraph" w:styleId="Footer">
    <w:name w:val="footer"/>
    <w:basedOn w:val="Normal"/>
    <w:link w:val="FooterChar"/>
    <w:uiPriority w:val="99"/>
    <w:unhideWhenUsed/>
    <w:rsid w:val="0004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6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6AC"/>
  </w:style>
  <w:style w:type="paragraph" w:styleId="Footer">
    <w:name w:val="footer"/>
    <w:basedOn w:val="Normal"/>
    <w:link w:val="FooterChar"/>
    <w:uiPriority w:val="99"/>
    <w:unhideWhenUsed/>
    <w:rsid w:val="00044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2014-04-20T22:34:00Z</dcterms:created>
  <dcterms:modified xsi:type="dcterms:W3CDTF">2014-04-20T22:44:00Z</dcterms:modified>
</cp:coreProperties>
</file>