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C1" w:rsidRDefault="00DB3D52" w:rsidP="008D23FC">
      <w:pPr>
        <w:spacing w:line="276" w:lineRule="auto"/>
      </w:pPr>
      <w:r w:rsidRPr="00476EFC">
        <w:rPr>
          <w:b/>
          <w:u w:val="single"/>
        </w:rPr>
        <w:t>Слайд 1.</w:t>
      </w:r>
      <w:r>
        <w:t xml:space="preserve"> </w:t>
      </w:r>
      <w:r w:rsidR="00557DC1">
        <w:t xml:space="preserve">Известный отечественный психолог </w:t>
      </w:r>
      <w:proofErr w:type="gramStart"/>
      <w:r w:rsidR="00557DC1">
        <w:t>ВВ</w:t>
      </w:r>
      <w:proofErr w:type="gramEnd"/>
      <w:r w:rsidR="00557DC1">
        <w:t xml:space="preserve"> Зеньковский писал: «Психическая организация детства исключительно прекрасна, и этой красотой и грацией своей детство обязано той непосредственности, корень которой лежит в преимущественном развитии эмоциональной сферы». Доминирование эмоций в восприятии мира и окружающих людей, в осмыслении всего, что окружает, выводит эмоциональную сферу ребенка в ранг базовых основ личности, </w:t>
      </w:r>
      <w:r w:rsidR="004A2476">
        <w:t xml:space="preserve">и </w:t>
      </w:r>
      <w:r w:rsidR="00557DC1">
        <w:t>как писал Выгодский, ее «центрального звена». Какие бы понятия не формировали мы у детей, какие бы мотивы и потребности ни определяли их деятельность, лично значимыми, устойчивыми, внутренне действенными они становятся лишь в том случае</w:t>
      </w:r>
      <w:r w:rsidR="0057574E">
        <w:t>, если им удается войти в сферу эмоциональных отношений, закрепиться в ней. Ребенок живет эмоциями, руководствуется ими при выборе способов поведения. Эмоции сопровождают его ощущения, практические действия, регулируют мыслительную деятельность, делают окружающий мир многоликим, удивительно прекрасным и значимым.</w:t>
      </w:r>
      <w:r w:rsidR="004A2476" w:rsidRPr="004A2476">
        <w:rPr>
          <w:b/>
        </w:rPr>
        <w:t xml:space="preserve"> </w:t>
      </w:r>
      <w:r w:rsidR="004A2476" w:rsidRPr="00476EFC">
        <w:rPr>
          <w:b/>
          <w:u w:val="single"/>
        </w:rPr>
        <w:t>(Слайд 2).</w:t>
      </w:r>
      <w:r w:rsidR="004A2476">
        <w:t xml:space="preserve"> </w:t>
      </w:r>
      <w:r w:rsidR="0057574E">
        <w:t xml:space="preserve"> Благодаря эмоциям детство остается незабываемым периодом жизни.</w:t>
      </w:r>
      <w:r w:rsidR="004A2476" w:rsidRPr="004A2476">
        <w:rPr>
          <w:b/>
        </w:rPr>
        <w:t xml:space="preserve"> </w:t>
      </w:r>
      <w:r>
        <w:t xml:space="preserve"> </w:t>
      </w:r>
    </w:p>
    <w:p w:rsidR="0057574E" w:rsidRDefault="0057574E" w:rsidP="008D23FC">
      <w:pPr>
        <w:spacing w:line="276" w:lineRule="auto"/>
      </w:pPr>
      <w:r>
        <w:t>Игнорирование эмоциональных проявлений ребенка, их использование в качест</w:t>
      </w:r>
      <w:r w:rsidR="004D3C0A">
        <w:t>ве фоновой стороны образования недопустимо ущемляют заданные природой ценностные формы личностной жизни.</w:t>
      </w:r>
    </w:p>
    <w:p w:rsidR="004D3C0A" w:rsidRPr="004A2476" w:rsidRDefault="004D3C0A" w:rsidP="008D23FC">
      <w:pPr>
        <w:spacing w:line="276" w:lineRule="auto"/>
        <w:rPr>
          <w:b/>
          <w:i/>
        </w:rPr>
      </w:pPr>
      <w:r>
        <w:t xml:space="preserve">Современная ситуация далеко не всегда насыщает детей эмоционально, далеко не всегда обогащает их впечатлениями. </w:t>
      </w:r>
      <w:r w:rsidRPr="004A2476">
        <w:rPr>
          <w:b/>
          <w:i/>
        </w:rPr>
        <w:t>Вот почему специально организованное общение, способное структурировать эмоциональный мир, должно по праву стать важным аспектом педагогической работы.</w:t>
      </w:r>
    </w:p>
    <w:p w:rsidR="00CB3900" w:rsidRDefault="002C5613" w:rsidP="008D23FC">
      <w:pPr>
        <w:spacing w:line="276" w:lineRule="auto"/>
      </w:pPr>
      <w:r>
        <w:t>Содержание эмоционального</w:t>
      </w:r>
      <w:r w:rsidR="00CB3900">
        <w:t xml:space="preserve"> развития </w:t>
      </w:r>
      <w:r>
        <w:t>включает две стороны:</w:t>
      </w:r>
    </w:p>
    <w:p w:rsidR="002C5613" w:rsidRDefault="002C5613" w:rsidP="008D23FC">
      <w:pPr>
        <w:pStyle w:val="a4"/>
        <w:numPr>
          <w:ilvl w:val="0"/>
          <w:numId w:val="2"/>
        </w:numPr>
        <w:spacing w:line="276" w:lineRule="auto"/>
      </w:pPr>
      <w:r w:rsidRPr="002C5613">
        <w:rPr>
          <w:b/>
        </w:rPr>
        <w:t>Собственно-эмоциональное развитие</w:t>
      </w:r>
      <w:r>
        <w:t xml:space="preserve"> </w:t>
      </w:r>
      <w:r w:rsidRPr="00476EFC">
        <w:rPr>
          <w:b/>
          <w:u w:val="single"/>
        </w:rPr>
        <w:t>(Слайд 3)</w:t>
      </w:r>
      <w:r w:rsidRPr="002C5613">
        <w:t xml:space="preserve"> </w:t>
      </w:r>
      <w:r>
        <w:t xml:space="preserve">– ряд взаимосвязанных направлений, каждое из которых имеет свои определенные способы воздействия на эмоциональную сферу и, соответственно, механизм включения эмоций. Сюда входит развитие эмоционального реагирования, эмоциональной экспрессии, </w:t>
      </w:r>
      <w:proofErr w:type="spellStart"/>
      <w:r>
        <w:t>эмпатии</w:t>
      </w:r>
      <w:proofErr w:type="spellEnd"/>
      <w:r>
        <w:t>, формирование представлений об эмоциях, словаря эмоциональной лексики.</w:t>
      </w:r>
    </w:p>
    <w:p w:rsidR="002C5613" w:rsidRDefault="002C5613" w:rsidP="008D23FC">
      <w:pPr>
        <w:pStyle w:val="a4"/>
        <w:numPr>
          <w:ilvl w:val="0"/>
          <w:numId w:val="2"/>
        </w:numPr>
        <w:spacing w:line="276" w:lineRule="auto"/>
      </w:pPr>
      <w:proofErr w:type="spellStart"/>
      <w:r w:rsidRPr="002C5613">
        <w:rPr>
          <w:b/>
        </w:rPr>
        <w:t>Опосредованно-эмоциональное</w:t>
      </w:r>
      <w:proofErr w:type="spellEnd"/>
      <w:r>
        <w:t xml:space="preserve"> </w:t>
      </w:r>
      <w:r w:rsidRPr="002C5613">
        <w:rPr>
          <w:b/>
        </w:rPr>
        <w:t>развитие</w:t>
      </w:r>
      <w:r w:rsidR="002445F4">
        <w:t xml:space="preserve"> </w:t>
      </w:r>
      <w:r>
        <w:t>– преднамеренное воздействие на эмоциональную сферу детей с целью осуществления и совершенствования процесса познания окружающего мира, интеллектуальных действий, деятельности в целом.</w:t>
      </w:r>
    </w:p>
    <w:p w:rsidR="00C9699A" w:rsidRDefault="00C9699A" w:rsidP="008D23FC">
      <w:pPr>
        <w:spacing w:line="276" w:lineRule="auto"/>
      </w:pPr>
    </w:p>
    <w:p w:rsidR="00C9699A" w:rsidRDefault="00C9699A" w:rsidP="008D23FC">
      <w:pPr>
        <w:spacing w:line="276" w:lineRule="auto"/>
      </w:pPr>
    </w:p>
    <w:p w:rsidR="00433491" w:rsidRPr="00476EFC" w:rsidRDefault="00DB3D52" w:rsidP="00476EFC">
      <w:pPr>
        <w:spacing w:line="276" w:lineRule="auto"/>
        <w:rPr>
          <w:b/>
          <w:i/>
        </w:rPr>
      </w:pPr>
      <w:r w:rsidRPr="00476EFC">
        <w:rPr>
          <w:b/>
          <w:u w:val="single"/>
        </w:rPr>
        <w:lastRenderedPageBreak/>
        <w:t xml:space="preserve">Слайд </w:t>
      </w:r>
      <w:r w:rsidR="002445F4">
        <w:rPr>
          <w:b/>
          <w:u w:val="single"/>
        </w:rPr>
        <w:t>4</w:t>
      </w:r>
      <w:r>
        <w:t>.</w:t>
      </w:r>
      <w:r w:rsidR="00982634">
        <w:t xml:space="preserve">Таким образом, </w:t>
      </w:r>
      <w:r w:rsidR="00982634" w:rsidRPr="00476EFC">
        <w:rPr>
          <w:b/>
          <w:i/>
        </w:rPr>
        <w:t xml:space="preserve">целью моей работы является развитие эмоциональной сферы детей </w:t>
      </w:r>
      <w:r w:rsidR="000039AD" w:rsidRPr="00476EFC">
        <w:rPr>
          <w:b/>
          <w:i/>
        </w:rPr>
        <w:t xml:space="preserve"> старшего </w:t>
      </w:r>
      <w:r w:rsidR="00982634" w:rsidRPr="00476EFC">
        <w:rPr>
          <w:b/>
          <w:i/>
        </w:rPr>
        <w:t>дошкольного возра</w:t>
      </w:r>
      <w:r w:rsidR="000039AD" w:rsidRPr="00476EFC">
        <w:rPr>
          <w:b/>
          <w:i/>
        </w:rPr>
        <w:t>ста и на этой основе фор</w:t>
      </w:r>
      <w:r w:rsidR="0063648E" w:rsidRPr="00476EFC">
        <w:rPr>
          <w:b/>
          <w:i/>
        </w:rPr>
        <w:t>мирование у них социальных навыков</w:t>
      </w:r>
      <w:r w:rsidR="000039AD" w:rsidRPr="00476EFC">
        <w:rPr>
          <w:b/>
          <w:i/>
        </w:rPr>
        <w:t xml:space="preserve"> и нравственного сознания</w:t>
      </w:r>
      <w:r w:rsidR="00982634" w:rsidRPr="00476EFC">
        <w:rPr>
          <w:b/>
          <w:i/>
        </w:rPr>
        <w:t>.</w:t>
      </w:r>
      <w:r w:rsidR="000039AD" w:rsidRPr="00476EFC">
        <w:rPr>
          <w:b/>
          <w:i/>
        </w:rPr>
        <w:t xml:space="preserve"> </w:t>
      </w:r>
    </w:p>
    <w:p w:rsidR="004A2476" w:rsidRDefault="004A2476" w:rsidP="008D23FC">
      <w:pPr>
        <w:spacing w:line="276" w:lineRule="auto"/>
      </w:pPr>
      <w:r>
        <w:t>Это приобретает особое значение на седьмом году жизни ребенка в связи с проблемой формирования школьной зрелости.</w:t>
      </w:r>
    </w:p>
    <w:p w:rsidR="004A2476" w:rsidRPr="004A2476" w:rsidRDefault="004A2476" w:rsidP="008D23FC">
      <w:pPr>
        <w:spacing w:line="276" w:lineRule="auto"/>
      </w:pPr>
      <w:r>
        <w:t>Ребенок, поступающий в школу должен быть готов к смене социальной ситуации, детского и взрослого коллектива, должен уметь адаптироваться к изменяющимся условиям без потерь для своего психического здоровья.</w:t>
      </w:r>
    </w:p>
    <w:p w:rsidR="000039AD" w:rsidRDefault="00DB3D52" w:rsidP="008D23FC">
      <w:pPr>
        <w:spacing w:line="276" w:lineRule="auto"/>
      </w:pPr>
      <w:r w:rsidRPr="00476EFC">
        <w:rPr>
          <w:b/>
          <w:u w:val="single"/>
        </w:rPr>
        <w:t xml:space="preserve">Слайд </w:t>
      </w:r>
      <w:r w:rsidR="002445F4">
        <w:rPr>
          <w:b/>
          <w:u w:val="single"/>
        </w:rPr>
        <w:t>5</w:t>
      </w:r>
      <w:r w:rsidRPr="00476EFC">
        <w:rPr>
          <w:u w:val="single"/>
        </w:rPr>
        <w:t>.</w:t>
      </w:r>
      <w:r>
        <w:t xml:space="preserve"> </w:t>
      </w:r>
      <w:r w:rsidR="000039AD">
        <w:t xml:space="preserve">Для успешного достижения поставленной цели необходимо решить ряд </w:t>
      </w:r>
      <w:r w:rsidR="000039AD" w:rsidRPr="0063648E">
        <w:rPr>
          <w:b/>
        </w:rPr>
        <w:t>задач:</w:t>
      </w:r>
    </w:p>
    <w:p w:rsidR="000039AD" w:rsidRDefault="000039AD" w:rsidP="008D23FC">
      <w:pPr>
        <w:pStyle w:val="a4"/>
        <w:numPr>
          <w:ilvl w:val="0"/>
          <w:numId w:val="1"/>
        </w:numPr>
        <w:spacing w:line="276" w:lineRule="auto"/>
      </w:pPr>
      <w:r>
        <w:t>Обучить детей азбук выражения эмоций.</w:t>
      </w:r>
    </w:p>
    <w:p w:rsidR="000039AD" w:rsidRDefault="000039AD" w:rsidP="008D23FC">
      <w:pPr>
        <w:pStyle w:val="a4"/>
        <w:numPr>
          <w:ilvl w:val="0"/>
          <w:numId w:val="1"/>
        </w:numPr>
        <w:spacing w:line="276" w:lineRule="auto"/>
      </w:pPr>
      <w:r>
        <w:t>Развивать формы дружеских отношений через тренинг социальных навыков.</w:t>
      </w:r>
    </w:p>
    <w:p w:rsidR="000039AD" w:rsidRDefault="000039AD" w:rsidP="008D23FC">
      <w:pPr>
        <w:pStyle w:val="a4"/>
        <w:numPr>
          <w:ilvl w:val="0"/>
          <w:numId w:val="1"/>
        </w:numPr>
        <w:spacing w:line="276" w:lineRule="auto"/>
      </w:pPr>
      <w:r>
        <w:t>Формировать основы нравственного сознания и поведения.</w:t>
      </w:r>
    </w:p>
    <w:p w:rsidR="000039AD" w:rsidRDefault="000039AD" w:rsidP="008D23FC">
      <w:pPr>
        <w:pStyle w:val="a4"/>
        <w:numPr>
          <w:ilvl w:val="0"/>
          <w:numId w:val="1"/>
        </w:numPr>
        <w:spacing w:line="276" w:lineRule="auto"/>
      </w:pPr>
      <w:r>
        <w:t xml:space="preserve">Развивать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поведения.</w:t>
      </w:r>
    </w:p>
    <w:p w:rsidR="004A2476" w:rsidRDefault="002445F4" w:rsidP="008D23FC">
      <w:pPr>
        <w:spacing w:line="276" w:lineRule="auto"/>
      </w:pPr>
      <w:r>
        <w:rPr>
          <w:b/>
          <w:u w:val="single"/>
        </w:rPr>
        <w:t>Слайд 6</w:t>
      </w:r>
      <w:r w:rsidR="00CF1260" w:rsidRPr="00476EFC">
        <w:rPr>
          <w:b/>
          <w:u w:val="single"/>
        </w:rPr>
        <w:t xml:space="preserve">. </w:t>
      </w:r>
      <w:r w:rsidR="004A2476">
        <w:t xml:space="preserve">Работу по эмоциональному развитию дошкольников можно условно разделить на три блока, </w:t>
      </w:r>
      <w:r w:rsidR="00CF1260">
        <w:t>которые включают в себя разделы</w:t>
      </w:r>
      <w:r w:rsidR="004A2476">
        <w:t xml:space="preserve">, объединенные </w:t>
      </w:r>
      <w:r w:rsidR="00CF1260">
        <w:t>одной темой</w:t>
      </w:r>
      <w:r w:rsidR="004A2476">
        <w:t>:</w:t>
      </w:r>
    </w:p>
    <w:p w:rsidR="004A2476" w:rsidRDefault="004A2476" w:rsidP="008D23FC">
      <w:pPr>
        <w:spacing w:line="276" w:lineRule="auto"/>
        <w:rPr>
          <w:b/>
        </w:rPr>
      </w:pPr>
      <w:r w:rsidRPr="004A2476">
        <w:rPr>
          <w:b/>
        </w:rPr>
        <w:t>Первый блок. «Овладение языком эмоций».</w:t>
      </w:r>
    </w:p>
    <w:p w:rsidR="00CF1260" w:rsidRDefault="00CF1260" w:rsidP="008D23FC">
      <w:pPr>
        <w:spacing w:line="276" w:lineRule="auto"/>
      </w:pPr>
      <w:r w:rsidRPr="00CF1260">
        <w:rPr>
          <w:b/>
          <w:i/>
        </w:rPr>
        <w:t>1-й раздел. Овладение мимикой</w:t>
      </w:r>
      <w:r>
        <w:t>. Задачами этого раздела являются:</w:t>
      </w:r>
    </w:p>
    <w:p w:rsidR="00CF1260" w:rsidRDefault="00CF1260" w:rsidP="008D23FC">
      <w:pPr>
        <w:pStyle w:val="a4"/>
        <w:numPr>
          <w:ilvl w:val="0"/>
          <w:numId w:val="3"/>
        </w:numPr>
        <w:spacing w:line="276" w:lineRule="auto"/>
      </w:pPr>
      <w:r>
        <w:t>Учить определять эмоциональное состояние по схематическим изображениям.</w:t>
      </w:r>
    </w:p>
    <w:p w:rsidR="00CF1260" w:rsidRDefault="00CF1260" w:rsidP="008D23FC">
      <w:pPr>
        <w:pStyle w:val="a4"/>
        <w:numPr>
          <w:ilvl w:val="0"/>
          <w:numId w:val="3"/>
        </w:numPr>
        <w:spacing w:line="276" w:lineRule="auto"/>
      </w:pPr>
      <w:r>
        <w:t>Формировать умение выражать свое эмоциональное состояние в рисунке.</w:t>
      </w:r>
    </w:p>
    <w:p w:rsidR="00CF1260" w:rsidRDefault="00CF1260" w:rsidP="008D23FC">
      <w:pPr>
        <w:pStyle w:val="a4"/>
        <w:numPr>
          <w:ilvl w:val="0"/>
          <w:numId w:val="3"/>
        </w:numPr>
        <w:spacing w:line="276" w:lineRule="auto"/>
      </w:pPr>
      <w:r>
        <w:t>Развивать способность делиться своими переживаниями, описывать свои эмоции.</w:t>
      </w:r>
    </w:p>
    <w:p w:rsidR="00CF1260" w:rsidRDefault="00CF1260" w:rsidP="008D23FC">
      <w:pPr>
        <w:pStyle w:val="a4"/>
        <w:numPr>
          <w:ilvl w:val="0"/>
          <w:numId w:val="3"/>
        </w:numPr>
        <w:spacing w:line="276" w:lineRule="auto"/>
      </w:pPr>
      <w:r>
        <w:t>Закреплять умение передавать свое эмоциональное состояние с помощью мимики.</w:t>
      </w:r>
    </w:p>
    <w:p w:rsidR="00CF1260" w:rsidRDefault="00CF1260" w:rsidP="008D23FC">
      <w:pPr>
        <w:spacing w:line="276" w:lineRule="auto"/>
      </w:pPr>
      <w:r w:rsidRPr="00032716">
        <w:rPr>
          <w:b/>
          <w:i/>
        </w:rPr>
        <w:t>2-й раздел. Овладение пантомимикой.</w:t>
      </w:r>
      <w:r>
        <w:t xml:space="preserve"> В этом разделе решаются следующие задачи:</w:t>
      </w:r>
    </w:p>
    <w:p w:rsidR="00CF1260" w:rsidRDefault="00CF1260" w:rsidP="008D23FC">
      <w:pPr>
        <w:pStyle w:val="a4"/>
        <w:numPr>
          <w:ilvl w:val="0"/>
          <w:numId w:val="4"/>
        </w:numPr>
        <w:spacing w:line="276" w:lineRule="auto"/>
      </w:pPr>
      <w:r>
        <w:t>Учить определять эмоциональное состояние по пантомимике.</w:t>
      </w:r>
    </w:p>
    <w:p w:rsidR="00CF1260" w:rsidRDefault="00CF1260" w:rsidP="008D23FC">
      <w:pPr>
        <w:pStyle w:val="a4"/>
        <w:numPr>
          <w:ilvl w:val="0"/>
          <w:numId w:val="4"/>
        </w:numPr>
        <w:spacing w:line="276" w:lineRule="auto"/>
      </w:pPr>
      <w:r>
        <w:t>Развивать эмоциональную экспрессию, способность выражать</w:t>
      </w:r>
      <w:r w:rsidR="00032716">
        <w:t xml:space="preserve"> с помощью жестов внутренние переживания.</w:t>
      </w:r>
    </w:p>
    <w:p w:rsidR="00032716" w:rsidRDefault="00032716" w:rsidP="008D23FC">
      <w:pPr>
        <w:pStyle w:val="a4"/>
        <w:numPr>
          <w:ilvl w:val="0"/>
          <w:numId w:val="4"/>
        </w:numPr>
        <w:spacing w:line="276" w:lineRule="auto"/>
      </w:pPr>
      <w:r>
        <w:t>Учить с помощью звучащих жестов (хлопков, щелчков, притопов) передавать ритм и настроение музыки.</w:t>
      </w:r>
    </w:p>
    <w:p w:rsidR="00C9699A" w:rsidRDefault="00C9699A" w:rsidP="008D23FC">
      <w:pPr>
        <w:spacing w:line="276" w:lineRule="auto"/>
        <w:rPr>
          <w:b/>
          <w:i/>
        </w:rPr>
      </w:pPr>
    </w:p>
    <w:p w:rsidR="00032716" w:rsidRDefault="00032716" w:rsidP="008D23FC">
      <w:pPr>
        <w:spacing w:line="276" w:lineRule="auto"/>
      </w:pPr>
      <w:r w:rsidRPr="00032716">
        <w:rPr>
          <w:b/>
          <w:i/>
        </w:rPr>
        <w:lastRenderedPageBreak/>
        <w:t>3-й раздел. Развитие навыков произвольности в выражении эмоций.</w:t>
      </w:r>
      <w:r>
        <w:t xml:space="preserve"> Задачи раздела:</w:t>
      </w:r>
    </w:p>
    <w:p w:rsidR="00032716" w:rsidRDefault="00032716" w:rsidP="008D23FC">
      <w:pPr>
        <w:pStyle w:val="a4"/>
        <w:numPr>
          <w:ilvl w:val="0"/>
          <w:numId w:val="5"/>
        </w:numPr>
        <w:spacing w:line="276" w:lineRule="auto"/>
      </w:pPr>
      <w:r>
        <w:t>Способствовать открытому проявлению эмоций различными социально приемлемыми способами.</w:t>
      </w:r>
    </w:p>
    <w:p w:rsidR="00032716" w:rsidRDefault="00032716" w:rsidP="008D23FC">
      <w:pPr>
        <w:pStyle w:val="a4"/>
        <w:numPr>
          <w:ilvl w:val="0"/>
          <w:numId w:val="5"/>
        </w:numPr>
        <w:spacing w:line="276" w:lineRule="auto"/>
      </w:pPr>
      <w:r>
        <w:t>Учить владеть чувствами.</w:t>
      </w:r>
    </w:p>
    <w:p w:rsidR="00032716" w:rsidRPr="00903D4D" w:rsidRDefault="00032716" w:rsidP="008D23FC">
      <w:pPr>
        <w:spacing w:line="276" w:lineRule="auto"/>
        <w:rPr>
          <w:b/>
        </w:rPr>
      </w:pPr>
      <w:r w:rsidRPr="00903D4D">
        <w:rPr>
          <w:b/>
        </w:rPr>
        <w:t>Второй блок. Формирование социальных навыков.</w:t>
      </w:r>
    </w:p>
    <w:p w:rsidR="00032716" w:rsidRDefault="00032716" w:rsidP="008D23FC">
      <w:pPr>
        <w:spacing w:line="276" w:lineRule="auto"/>
      </w:pPr>
      <w:r w:rsidRPr="00903D4D">
        <w:rPr>
          <w:b/>
          <w:i/>
        </w:rPr>
        <w:t>1-й раздел. Развитие навыков сотрудничества.</w:t>
      </w:r>
      <w:r w:rsidR="00903D4D">
        <w:t xml:space="preserve"> В данном разделе решаются задачи:</w:t>
      </w:r>
    </w:p>
    <w:p w:rsidR="00903D4D" w:rsidRDefault="00903D4D" w:rsidP="008D23FC">
      <w:pPr>
        <w:pStyle w:val="a4"/>
        <w:numPr>
          <w:ilvl w:val="0"/>
          <w:numId w:val="6"/>
        </w:numPr>
        <w:spacing w:line="276" w:lineRule="auto"/>
      </w:pPr>
      <w:r>
        <w:t>Формировать умение сотрудничать с другими детьми.</w:t>
      </w:r>
    </w:p>
    <w:p w:rsidR="00903D4D" w:rsidRDefault="00903D4D" w:rsidP="008D23FC">
      <w:pPr>
        <w:pStyle w:val="a4"/>
        <w:numPr>
          <w:ilvl w:val="0"/>
          <w:numId w:val="6"/>
        </w:numPr>
        <w:spacing w:line="276" w:lineRule="auto"/>
      </w:pPr>
      <w:r>
        <w:t>Развивать чувство групповой сплоченности.</w:t>
      </w:r>
    </w:p>
    <w:p w:rsidR="00903D4D" w:rsidRDefault="00903D4D" w:rsidP="008D23FC">
      <w:pPr>
        <w:spacing w:line="276" w:lineRule="auto"/>
      </w:pPr>
      <w:r w:rsidRPr="00903D4D">
        <w:rPr>
          <w:b/>
          <w:i/>
        </w:rPr>
        <w:t>2-й раздел. Овладение вербальными и невербальными коммуникативными навыками.</w:t>
      </w:r>
      <w:r>
        <w:t xml:space="preserve"> Здесь решаются следующие задачи:</w:t>
      </w:r>
    </w:p>
    <w:p w:rsidR="00903D4D" w:rsidRDefault="00903D4D" w:rsidP="008D23FC">
      <w:pPr>
        <w:pStyle w:val="a4"/>
        <w:numPr>
          <w:ilvl w:val="0"/>
          <w:numId w:val="7"/>
        </w:numPr>
        <w:spacing w:line="276" w:lineRule="auto"/>
        <w:ind w:left="1418"/>
      </w:pPr>
      <w:r>
        <w:t>Закреплять коммуникативные навыки, используя вербальные и невербальные средства общения.</w:t>
      </w:r>
    </w:p>
    <w:p w:rsidR="00903D4D" w:rsidRDefault="00903D4D" w:rsidP="008D23FC">
      <w:pPr>
        <w:pStyle w:val="a4"/>
        <w:numPr>
          <w:ilvl w:val="0"/>
          <w:numId w:val="7"/>
        </w:numPr>
        <w:spacing w:line="276" w:lineRule="auto"/>
        <w:ind w:left="1418"/>
      </w:pPr>
      <w:r>
        <w:t>Формировать умение входить в контакт со сверстниками, преодолевать застенчивость.</w:t>
      </w:r>
    </w:p>
    <w:p w:rsidR="008D23FC" w:rsidRDefault="008D23FC" w:rsidP="008D23FC">
      <w:pPr>
        <w:pStyle w:val="a4"/>
        <w:numPr>
          <w:ilvl w:val="0"/>
          <w:numId w:val="7"/>
        </w:numPr>
        <w:spacing w:line="276" w:lineRule="auto"/>
        <w:ind w:left="1418"/>
      </w:pPr>
      <w:r>
        <w:t>Закреплять навыки конструктивного общения со сверстниками.</w:t>
      </w:r>
    </w:p>
    <w:p w:rsidR="00903D4D" w:rsidRDefault="00903D4D" w:rsidP="008D23FC">
      <w:pPr>
        <w:spacing w:line="276" w:lineRule="auto"/>
      </w:pPr>
      <w:r w:rsidRPr="00F22808">
        <w:rPr>
          <w:b/>
          <w:i/>
        </w:rPr>
        <w:t xml:space="preserve">3-й раздел. Развитие рефлексии и </w:t>
      </w:r>
      <w:proofErr w:type="spellStart"/>
      <w:r w:rsidRPr="00F22808">
        <w:rPr>
          <w:b/>
          <w:i/>
        </w:rPr>
        <w:t>эмпатии</w:t>
      </w:r>
      <w:proofErr w:type="spellEnd"/>
      <w:r>
        <w:t>. Задачи раздела:</w:t>
      </w:r>
    </w:p>
    <w:p w:rsidR="00903D4D" w:rsidRDefault="00F22808" w:rsidP="008D23FC">
      <w:pPr>
        <w:pStyle w:val="a4"/>
        <w:numPr>
          <w:ilvl w:val="0"/>
          <w:numId w:val="8"/>
        </w:numPr>
        <w:spacing w:line="276" w:lineRule="auto"/>
        <w:ind w:left="1418"/>
      </w:pPr>
      <w:r>
        <w:t xml:space="preserve">Побуждать к проявлению </w:t>
      </w:r>
      <w:proofErr w:type="spellStart"/>
      <w:r>
        <w:t>эмпатии</w:t>
      </w:r>
      <w:proofErr w:type="spellEnd"/>
      <w:r>
        <w:t xml:space="preserve">  по отношению к окружающим.</w:t>
      </w:r>
    </w:p>
    <w:p w:rsidR="00F22808" w:rsidRDefault="00F22808" w:rsidP="008D23FC">
      <w:pPr>
        <w:pStyle w:val="a4"/>
        <w:numPr>
          <w:ilvl w:val="0"/>
          <w:numId w:val="8"/>
        </w:numPr>
        <w:spacing w:line="276" w:lineRule="auto"/>
        <w:ind w:left="1418"/>
      </w:pPr>
      <w:r>
        <w:t>Способствовать развитию рефлексии.</w:t>
      </w:r>
    </w:p>
    <w:p w:rsidR="00F22808" w:rsidRDefault="00F22808" w:rsidP="008D23FC">
      <w:pPr>
        <w:spacing w:line="276" w:lineRule="auto"/>
      </w:pPr>
      <w:r w:rsidRPr="00F22808">
        <w:rPr>
          <w:b/>
          <w:i/>
        </w:rPr>
        <w:t>4-й раздел. Формирование дружеских взаимоотношений</w:t>
      </w:r>
      <w:r>
        <w:t>. Задачи этого раздела:</w:t>
      </w:r>
    </w:p>
    <w:p w:rsidR="00F22808" w:rsidRDefault="00F22808" w:rsidP="008D23FC">
      <w:pPr>
        <w:pStyle w:val="a4"/>
        <w:numPr>
          <w:ilvl w:val="0"/>
          <w:numId w:val="9"/>
        </w:numPr>
        <w:spacing w:line="276" w:lineRule="auto"/>
      </w:pPr>
      <w:r>
        <w:t>Укреплять положительные взаимоотношения между детьми.</w:t>
      </w:r>
    </w:p>
    <w:p w:rsidR="00F22808" w:rsidRDefault="00F22808" w:rsidP="008D23FC">
      <w:pPr>
        <w:pStyle w:val="a4"/>
        <w:numPr>
          <w:ilvl w:val="0"/>
          <w:numId w:val="9"/>
        </w:numPr>
        <w:spacing w:line="276" w:lineRule="auto"/>
      </w:pPr>
      <w:r>
        <w:t>Формировать умения действовать с учетом потребностей и интересов других людей.</w:t>
      </w:r>
    </w:p>
    <w:p w:rsidR="00F22808" w:rsidRPr="008D23FC" w:rsidRDefault="00476EFC" w:rsidP="008D23FC">
      <w:pPr>
        <w:spacing w:line="276" w:lineRule="auto"/>
        <w:rPr>
          <w:b/>
        </w:rPr>
      </w:pPr>
      <w:r>
        <w:rPr>
          <w:b/>
        </w:rPr>
        <w:t>Третий</w:t>
      </w:r>
      <w:r w:rsidR="00F22808" w:rsidRPr="008D23FC">
        <w:rPr>
          <w:b/>
        </w:rPr>
        <w:t xml:space="preserve"> блок. Формирование нравственного сознания.</w:t>
      </w:r>
    </w:p>
    <w:p w:rsidR="008D23FC" w:rsidRDefault="008D23FC" w:rsidP="008D23FC">
      <w:pPr>
        <w:spacing w:line="276" w:lineRule="auto"/>
      </w:pPr>
      <w:r w:rsidRPr="008D23FC">
        <w:rPr>
          <w:b/>
          <w:i/>
        </w:rPr>
        <w:t xml:space="preserve">1-й раздел. Формирование личностного отношения к моральной стороне поступков. </w:t>
      </w:r>
      <w:r>
        <w:t>Здесь решаются следующие задачи:</w:t>
      </w:r>
    </w:p>
    <w:p w:rsidR="008D23FC" w:rsidRDefault="008D23FC" w:rsidP="008D23FC">
      <w:pPr>
        <w:pStyle w:val="a4"/>
        <w:numPr>
          <w:ilvl w:val="0"/>
          <w:numId w:val="10"/>
        </w:numPr>
        <w:spacing w:line="276" w:lineRule="auto"/>
      </w:pPr>
      <w:r>
        <w:t>Учить оценивать свои поступки и поступки товарищей.</w:t>
      </w:r>
    </w:p>
    <w:p w:rsidR="008D23FC" w:rsidRDefault="008D23FC" w:rsidP="008D23FC">
      <w:pPr>
        <w:pStyle w:val="a4"/>
        <w:numPr>
          <w:ilvl w:val="0"/>
          <w:numId w:val="10"/>
        </w:numPr>
        <w:spacing w:line="276" w:lineRule="auto"/>
      </w:pPr>
      <w:r>
        <w:t>Дать представление об относительности в оценке чувств.</w:t>
      </w:r>
    </w:p>
    <w:p w:rsidR="008D23FC" w:rsidRDefault="008D23FC" w:rsidP="008D23FC">
      <w:pPr>
        <w:pStyle w:val="a4"/>
        <w:numPr>
          <w:ilvl w:val="0"/>
          <w:numId w:val="10"/>
        </w:numPr>
        <w:spacing w:line="276" w:lineRule="auto"/>
      </w:pPr>
      <w:r>
        <w:t>Показать, что непонимание чу</w:t>
      </w:r>
      <w:proofErr w:type="gramStart"/>
      <w:r>
        <w:t>вств др</w:t>
      </w:r>
      <w:proofErr w:type="gramEnd"/>
      <w:r>
        <w:t>угих людей может стать причиной конфликта.</w:t>
      </w:r>
    </w:p>
    <w:p w:rsidR="008D23FC" w:rsidRDefault="008D23FC" w:rsidP="008D23FC">
      <w:pPr>
        <w:spacing w:line="276" w:lineRule="auto"/>
      </w:pPr>
      <w:r w:rsidRPr="00C9699A">
        <w:rPr>
          <w:b/>
          <w:i/>
        </w:rPr>
        <w:t>2-й раздел. Развитие взаимопонимания с близкими людьми</w:t>
      </w:r>
      <w:r>
        <w:t>. Задачи:</w:t>
      </w:r>
    </w:p>
    <w:p w:rsidR="008D23FC" w:rsidRDefault="00C9699A" w:rsidP="008D23FC">
      <w:pPr>
        <w:pStyle w:val="a4"/>
        <w:numPr>
          <w:ilvl w:val="0"/>
          <w:numId w:val="11"/>
        </w:numPr>
        <w:spacing w:line="276" w:lineRule="auto"/>
      </w:pPr>
      <w:r>
        <w:t xml:space="preserve">Помогать преодолевать трудности </w:t>
      </w:r>
      <w:proofErr w:type="gramStart"/>
      <w:r>
        <w:t>в</w:t>
      </w:r>
      <w:proofErr w:type="gramEnd"/>
      <w:r>
        <w:t xml:space="preserve"> взаимоотношениях с близкими.</w:t>
      </w:r>
    </w:p>
    <w:p w:rsidR="00C9699A" w:rsidRDefault="00C9699A" w:rsidP="008D23FC">
      <w:pPr>
        <w:pStyle w:val="a4"/>
        <w:numPr>
          <w:ilvl w:val="0"/>
          <w:numId w:val="11"/>
        </w:numPr>
        <w:spacing w:line="276" w:lineRule="auto"/>
      </w:pPr>
      <w:r>
        <w:t>Побуждать к проявлению сочувствия.</w:t>
      </w:r>
    </w:p>
    <w:p w:rsidR="00C9699A" w:rsidRDefault="00C9699A" w:rsidP="00C9699A">
      <w:pPr>
        <w:spacing w:line="276" w:lineRule="auto"/>
      </w:pPr>
    </w:p>
    <w:p w:rsidR="00B41AC1" w:rsidRDefault="00AF4609" w:rsidP="0003071A">
      <w:pPr>
        <w:spacing w:line="276" w:lineRule="auto"/>
      </w:pPr>
      <w:r>
        <w:rPr>
          <w:b/>
          <w:u w:val="single"/>
        </w:rPr>
        <w:lastRenderedPageBreak/>
        <w:t>Слайд 7</w:t>
      </w:r>
      <w:r w:rsidR="00B76019" w:rsidRPr="00476EFC">
        <w:rPr>
          <w:b/>
          <w:u w:val="single"/>
        </w:rPr>
        <w:t>.</w:t>
      </w:r>
      <w:r w:rsidR="00B76019">
        <w:t xml:space="preserve"> В таблицах приводится примерное тематическое планирование занятий по каждому блоку.</w:t>
      </w:r>
    </w:p>
    <w:p w:rsidR="00B76019" w:rsidRPr="00F422FB" w:rsidRDefault="00B76019" w:rsidP="00B41AC1">
      <w:pPr>
        <w:spacing w:line="240" w:lineRule="auto"/>
        <w:rPr>
          <w:b/>
        </w:rPr>
      </w:pPr>
      <w:r w:rsidRPr="00F422FB">
        <w:rPr>
          <w:b/>
        </w:rPr>
        <w:t>Блок 1.Овладение языком эмоций.</w:t>
      </w:r>
    </w:p>
    <w:tbl>
      <w:tblPr>
        <w:tblStyle w:val="a5"/>
        <w:tblW w:w="0" w:type="auto"/>
        <w:tblLook w:val="04A0"/>
      </w:tblPr>
      <w:tblGrid>
        <w:gridCol w:w="2943"/>
        <w:gridCol w:w="6521"/>
      </w:tblGrid>
      <w:tr w:rsidR="00B76019" w:rsidTr="00B76019">
        <w:tc>
          <w:tcPr>
            <w:tcW w:w="2943" w:type="dxa"/>
          </w:tcPr>
          <w:p w:rsidR="00B76019" w:rsidRPr="00B76019" w:rsidRDefault="00B76019" w:rsidP="00B41A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1" w:type="dxa"/>
          </w:tcPr>
          <w:p w:rsidR="00B76019" w:rsidRPr="00B76019" w:rsidRDefault="00B76019" w:rsidP="00B41A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Pr="00B76019">
              <w:rPr>
                <w:b/>
              </w:rPr>
              <w:t>ель</w:t>
            </w:r>
          </w:p>
        </w:tc>
      </w:tr>
      <w:tr w:rsidR="00B76019" w:rsidTr="00B76019">
        <w:tc>
          <w:tcPr>
            <w:tcW w:w="2943" w:type="dxa"/>
          </w:tcPr>
          <w:p w:rsidR="00B76019" w:rsidRDefault="00B76019" w:rsidP="00B41AC1">
            <w:pPr>
              <w:ind w:firstLine="0"/>
            </w:pPr>
            <w:r>
              <w:t>Мимические признаки эмоций</w:t>
            </w:r>
          </w:p>
        </w:tc>
        <w:tc>
          <w:tcPr>
            <w:tcW w:w="6521" w:type="dxa"/>
          </w:tcPr>
          <w:p w:rsidR="00B76019" w:rsidRDefault="00B76019" w:rsidP="00B41AC1">
            <w:pPr>
              <w:ind w:left="34" w:firstLine="284"/>
            </w:pPr>
            <w:r>
              <w:t>Учить определять эмоциональное состояние по схематическим изображениям</w:t>
            </w:r>
            <w:r w:rsidR="00976155">
              <w:t>, по выражению лица</w:t>
            </w:r>
            <w:r>
              <w:t>.</w:t>
            </w:r>
          </w:p>
          <w:p w:rsidR="00B76019" w:rsidRDefault="00B76019" w:rsidP="00B41AC1">
            <w:pPr>
              <w:ind w:left="34" w:firstLine="284"/>
            </w:pPr>
            <w:r>
              <w:t>Формировать умение выражать свое эмоциональное состояние в рисунке.</w:t>
            </w:r>
            <w:r>
              <w:tab/>
            </w:r>
          </w:p>
        </w:tc>
      </w:tr>
      <w:tr w:rsidR="00B76019" w:rsidTr="00B76019">
        <w:tc>
          <w:tcPr>
            <w:tcW w:w="2943" w:type="dxa"/>
          </w:tcPr>
          <w:p w:rsidR="00B76019" w:rsidRDefault="00976155" w:rsidP="00B41AC1">
            <w:pPr>
              <w:ind w:firstLine="0"/>
            </w:pPr>
            <w:r>
              <w:t>Спорящие лица</w:t>
            </w:r>
          </w:p>
        </w:tc>
        <w:tc>
          <w:tcPr>
            <w:tcW w:w="6521" w:type="dxa"/>
          </w:tcPr>
          <w:p w:rsidR="00B76019" w:rsidRDefault="00976155" w:rsidP="00B41AC1">
            <w:pPr>
              <w:ind w:firstLine="318"/>
            </w:pPr>
            <w:r>
              <w:t>Познакомить с различными проявлениями негативных эмоций</w:t>
            </w:r>
          </w:p>
        </w:tc>
      </w:tr>
      <w:tr w:rsidR="00B76019" w:rsidTr="00B76019">
        <w:tc>
          <w:tcPr>
            <w:tcW w:w="2943" w:type="dxa"/>
          </w:tcPr>
          <w:p w:rsidR="00B76019" w:rsidRDefault="00976155" w:rsidP="00B41AC1">
            <w:pPr>
              <w:ind w:firstLine="0"/>
            </w:pPr>
            <w:r>
              <w:t>Радость и горе</w:t>
            </w:r>
          </w:p>
        </w:tc>
        <w:tc>
          <w:tcPr>
            <w:tcW w:w="6521" w:type="dxa"/>
          </w:tcPr>
          <w:p w:rsidR="00976155" w:rsidRDefault="00976155" w:rsidP="00B41AC1">
            <w:pPr>
              <w:ind w:firstLine="318"/>
            </w:pPr>
            <w:r>
              <w:t xml:space="preserve">Продолжать знакомить с эмоциями. </w:t>
            </w:r>
          </w:p>
          <w:p w:rsidR="00976155" w:rsidRDefault="00976155" w:rsidP="00B41AC1">
            <w:pPr>
              <w:ind w:firstLine="318"/>
            </w:pPr>
            <w:r>
              <w:t>Закреплять полученные знания и умения.</w:t>
            </w:r>
          </w:p>
          <w:p w:rsidR="00976155" w:rsidRDefault="00976155" w:rsidP="00B41AC1">
            <w:pPr>
              <w:ind w:firstLine="318"/>
            </w:pPr>
            <w:r>
              <w:t xml:space="preserve"> Расширить представления об эмоциях, предлагая их в сравнении.</w:t>
            </w:r>
          </w:p>
          <w:p w:rsidR="00B76019" w:rsidRDefault="00976155" w:rsidP="00B41AC1">
            <w:pPr>
              <w:ind w:firstLine="318"/>
            </w:pPr>
            <w:r>
              <w:t xml:space="preserve"> Развивать </w:t>
            </w:r>
            <w:proofErr w:type="spellStart"/>
            <w:r>
              <w:t>эмпатию</w:t>
            </w:r>
            <w:proofErr w:type="spellEnd"/>
            <w:r>
              <w:t>, воображение.</w:t>
            </w:r>
          </w:p>
        </w:tc>
      </w:tr>
      <w:tr w:rsidR="00B76019" w:rsidTr="00B76019">
        <w:tc>
          <w:tcPr>
            <w:tcW w:w="2943" w:type="dxa"/>
          </w:tcPr>
          <w:p w:rsidR="00B76019" w:rsidRDefault="00976155" w:rsidP="00B41AC1">
            <w:pPr>
              <w:ind w:firstLine="0"/>
            </w:pPr>
            <w:r>
              <w:t>Злость</w:t>
            </w:r>
          </w:p>
        </w:tc>
        <w:tc>
          <w:tcPr>
            <w:tcW w:w="6521" w:type="dxa"/>
          </w:tcPr>
          <w:p w:rsidR="00B76019" w:rsidRDefault="00F422FB" w:rsidP="00B41AC1">
            <w:pPr>
              <w:ind w:firstLine="318"/>
            </w:pPr>
            <w:r>
              <w:t>Помочь понять, что такое злость.</w:t>
            </w:r>
          </w:p>
          <w:p w:rsidR="00F422FB" w:rsidRDefault="00F422FB" w:rsidP="00B41AC1">
            <w:pPr>
              <w:ind w:left="34" w:firstLine="284"/>
            </w:pPr>
            <w:r>
              <w:t>Способствовать открытому проявлению эмоций различными социально приемлемыми способами.</w:t>
            </w:r>
          </w:p>
          <w:p w:rsidR="00F422FB" w:rsidRDefault="00F422FB" w:rsidP="00B41AC1">
            <w:pPr>
              <w:ind w:left="34" w:firstLine="284"/>
            </w:pPr>
            <w:r>
              <w:t>Учить владеть чувствами.</w:t>
            </w:r>
          </w:p>
        </w:tc>
      </w:tr>
      <w:tr w:rsidR="00B76019" w:rsidTr="00B76019">
        <w:tc>
          <w:tcPr>
            <w:tcW w:w="2943" w:type="dxa"/>
          </w:tcPr>
          <w:p w:rsidR="00B76019" w:rsidRDefault="00F422FB" w:rsidP="00B41AC1">
            <w:pPr>
              <w:ind w:firstLine="0"/>
            </w:pPr>
            <w:r>
              <w:t>Как мы расколдовали сказочный лес</w:t>
            </w:r>
          </w:p>
        </w:tc>
        <w:tc>
          <w:tcPr>
            <w:tcW w:w="6521" w:type="dxa"/>
          </w:tcPr>
          <w:p w:rsidR="00F422FB" w:rsidRDefault="00F422FB" w:rsidP="00B41AC1">
            <w:pPr>
              <w:ind w:firstLine="318"/>
            </w:pPr>
            <w:r>
              <w:t>Развивать чувство групповой сплоченности.</w:t>
            </w:r>
          </w:p>
          <w:p w:rsidR="00F422FB" w:rsidRDefault="00F422FB" w:rsidP="00B41AC1">
            <w:pPr>
              <w:ind w:left="34" w:firstLine="284"/>
            </w:pPr>
            <w:r>
              <w:t>Учить определять эмоциональное состояние по пантомимике.</w:t>
            </w:r>
          </w:p>
          <w:p w:rsidR="00F422FB" w:rsidRDefault="00F422FB" w:rsidP="00B41AC1">
            <w:pPr>
              <w:ind w:left="34" w:firstLine="284"/>
            </w:pPr>
            <w:r>
              <w:t>Развивать эмоциональную экспрессию, способность выражать с помощью жестов внутренние переживания.</w:t>
            </w:r>
          </w:p>
          <w:p w:rsidR="00B76019" w:rsidRDefault="00B76019" w:rsidP="00B41AC1">
            <w:pPr>
              <w:ind w:firstLine="0"/>
            </w:pPr>
          </w:p>
        </w:tc>
      </w:tr>
    </w:tbl>
    <w:p w:rsidR="00B76019" w:rsidRDefault="00B76019" w:rsidP="00B41AC1">
      <w:pPr>
        <w:spacing w:line="240" w:lineRule="auto"/>
      </w:pPr>
    </w:p>
    <w:p w:rsidR="00F422FB" w:rsidRPr="00F422FB" w:rsidRDefault="00476EFC" w:rsidP="00B41AC1">
      <w:pPr>
        <w:spacing w:line="240" w:lineRule="auto"/>
        <w:rPr>
          <w:b/>
        </w:rPr>
      </w:pPr>
      <w:r>
        <w:rPr>
          <w:b/>
        </w:rPr>
        <w:t xml:space="preserve"> </w:t>
      </w:r>
      <w:r w:rsidRPr="00476EFC">
        <w:rPr>
          <w:b/>
          <w:u w:val="single"/>
        </w:rPr>
        <w:t>С</w:t>
      </w:r>
      <w:r w:rsidR="00AF4609">
        <w:rPr>
          <w:b/>
          <w:u w:val="single"/>
        </w:rPr>
        <w:t>лайд 8</w:t>
      </w:r>
      <w:r w:rsidRPr="00476EFC">
        <w:rPr>
          <w:b/>
          <w:u w:val="single"/>
        </w:rPr>
        <w:t>.</w:t>
      </w:r>
      <w:r>
        <w:rPr>
          <w:b/>
        </w:rPr>
        <w:t xml:space="preserve"> </w:t>
      </w:r>
      <w:r w:rsidR="00F422FB" w:rsidRPr="00F422FB">
        <w:rPr>
          <w:b/>
        </w:rPr>
        <w:t>Блок 2. Формирование социальных навыков.</w:t>
      </w:r>
    </w:p>
    <w:tbl>
      <w:tblPr>
        <w:tblStyle w:val="a5"/>
        <w:tblW w:w="0" w:type="auto"/>
        <w:tblLook w:val="04A0"/>
      </w:tblPr>
      <w:tblGrid>
        <w:gridCol w:w="2943"/>
        <w:gridCol w:w="6521"/>
      </w:tblGrid>
      <w:tr w:rsidR="00F422FB" w:rsidTr="00F422FB">
        <w:tc>
          <w:tcPr>
            <w:tcW w:w="2943" w:type="dxa"/>
          </w:tcPr>
          <w:p w:rsidR="00F422FB" w:rsidRPr="00F422FB" w:rsidRDefault="00F422FB" w:rsidP="00B41AC1">
            <w:pPr>
              <w:ind w:firstLine="0"/>
              <w:jc w:val="center"/>
              <w:rPr>
                <w:b/>
              </w:rPr>
            </w:pPr>
            <w:r w:rsidRPr="00F422FB">
              <w:rPr>
                <w:b/>
              </w:rPr>
              <w:t xml:space="preserve"> Тема</w:t>
            </w:r>
          </w:p>
        </w:tc>
        <w:tc>
          <w:tcPr>
            <w:tcW w:w="6521" w:type="dxa"/>
          </w:tcPr>
          <w:p w:rsidR="00F422FB" w:rsidRPr="00F422FB" w:rsidRDefault="00F422FB" w:rsidP="00B41AC1">
            <w:pPr>
              <w:ind w:firstLine="0"/>
              <w:jc w:val="center"/>
              <w:rPr>
                <w:b/>
              </w:rPr>
            </w:pPr>
            <w:r w:rsidRPr="00F422FB">
              <w:rPr>
                <w:b/>
              </w:rPr>
              <w:t>Цель</w:t>
            </w:r>
          </w:p>
        </w:tc>
      </w:tr>
      <w:tr w:rsidR="00F422FB" w:rsidTr="00F422FB">
        <w:tc>
          <w:tcPr>
            <w:tcW w:w="2943" w:type="dxa"/>
          </w:tcPr>
          <w:p w:rsidR="00F422FB" w:rsidRDefault="002208BE" w:rsidP="00B41AC1">
            <w:pPr>
              <w:ind w:firstLine="0"/>
            </w:pPr>
            <w:r>
              <w:t>Я считаю тебя хорошим</w:t>
            </w:r>
          </w:p>
        </w:tc>
        <w:tc>
          <w:tcPr>
            <w:tcW w:w="6521" w:type="dxa"/>
          </w:tcPr>
          <w:p w:rsidR="00F422FB" w:rsidRDefault="002208BE" w:rsidP="00B41AC1">
            <w:pPr>
              <w:ind w:firstLine="318"/>
            </w:pPr>
            <w:r>
              <w:t>Продолжать развивать представление о том, что такое дружба.</w:t>
            </w:r>
          </w:p>
          <w:p w:rsidR="002208BE" w:rsidRDefault="002208BE" w:rsidP="00B41AC1">
            <w:pPr>
              <w:ind w:left="34" w:firstLine="284"/>
            </w:pPr>
            <w:r>
              <w:t>Укреплять положительные взаимоотношения между детьми.</w:t>
            </w:r>
          </w:p>
          <w:p w:rsidR="002208BE" w:rsidRDefault="002208BE" w:rsidP="00B41AC1">
            <w:pPr>
              <w:ind w:left="34" w:firstLine="284"/>
            </w:pPr>
            <w:r>
              <w:t>Развивать чувство групповой сплоченности.</w:t>
            </w:r>
          </w:p>
        </w:tc>
      </w:tr>
      <w:tr w:rsidR="00F422FB" w:rsidTr="00F422FB">
        <w:tc>
          <w:tcPr>
            <w:tcW w:w="2943" w:type="dxa"/>
          </w:tcPr>
          <w:p w:rsidR="00F422FB" w:rsidRDefault="002208BE" w:rsidP="00B41AC1">
            <w:pPr>
              <w:ind w:firstLine="0"/>
            </w:pPr>
            <w:r>
              <w:t>Портрет друга</w:t>
            </w:r>
          </w:p>
        </w:tc>
        <w:tc>
          <w:tcPr>
            <w:tcW w:w="6521" w:type="dxa"/>
          </w:tcPr>
          <w:p w:rsidR="00F422FB" w:rsidRDefault="002208BE" w:rsidP="00B41AC1">
            <w:pPr>
              <w:ind w:firstLine="318"/>
            </w:pPr>
            <w:r>
              <w:t>Помочь выделить и обобщить внешние и внутренние качества друга.</w:t>
            </w:r>
          </w:p>
          <w:p w:rsidR="002208BE" w:rsidRDefault="002208BE" w:rsidP="00B41AC1">
            <w:pPr>
              <w:ind w:left="34" w:firstLine="284"/>
            </w:pPr>
            <w:r>
              <w:t>Способствовать развитию рефлексии.</w:t>
            </w:r>
          </w:p>
          <w:p w:rsidR="002208BE" w:rsidRDefault="00B5237F" w:rsidP="00B41AC1">
            <w:pPr>
              <w:ind w:left="34" w:firstLine="284"/>
            </w:pPr>
            <w:r>
              <w:t>Укреплять положительные взаимоотношения между детьми.</w:t>
            </w:r>
          </w:p>
        </w:tc>
      </w:tr>
      <w:tr w:rsidR="00F422FB" w:rsidTr="00F422FB">
        <w:tc>
          <w:tcPr>
            <w:tcW w:w="2943" w:type="dxa"/>
          </w:tcPr>
          <w:p w:rsidR="00F422FB" w:rsidRDefault="00965061" w:rsidP="00B41AC1">
            <w:pPr>
              <w:ind w:firstLine="0"/>
            </w:pPr>
            <w:r>
              <w:t>Дразнить, обижать</w:t>
            </w:r>
          </w:p>
        </w:tc>
        <w:tc>
          <w:tcPr>
            <w:tcW w:w="6521" w:type="dxa"/>
          </w:tcPr>
          <w:p w:rsidR="00F422FB" w:rsidRDefault="00965061" w:rsidP="00B41AC1">
            <w:pPr>
              <w:ind w:left="34" w:firstLine="284"/>
            </w:pPr>
            <w:r>
              <w:t>Развивать теплые, добрые отношения между детьми.</w:t>
            </w:r>
          </w:p>
          <w:p w:rsidR="00965061" w:rsidRDefault="00965061" w:rsidP="00B41AC1">
            <w:pPr>
              <w:ind w:firstLine="318"/>
            </w:pPr>
            <w:r>
              <w:t>Закреплять навыки конструктивного общения со сверстниками.</w:t>
            </w:r>
          </w:p>
        </w:tc>
      </w:tr>
      <w:tr w:rsidR="00965061" w:rsidTr="00F422FB">
        <w:tc>
          <w:tcPr>
            <w:tcW w:w="2943" w:type="dxa"/>
          </w:tcPr>
          <w:p w:rsidR="00965061" w:rsidRDefault="00965061" w:rsidP="00B41AC1">
            <w:pPr>
              <w:ind w:firstLine="0"/>
            </w:pPr>
            <w:r>
              <w:t>Ласковые слова</w:t>
            </w:r>
          </w:p>
        </w:tc>
        <w:tc>
          <w:tcPr>
            <w:tcW w:w="6521" w:type="dxa"/>
          </w:tcPr>
          <w:p w:rsidR="00965061" w:rsidRDefault="00965061" w:rsidP="00B41AC1">
            <w:pPr>
              <w:ind w:left="34" w:firstLine="284"/>
            </w:pPr>
            <w:r>
              <w:t xml:space="preserve">Закреплять коммуникативные навыки, используя </w:t>
            </w:r>
            <w:r>
              <w:lastRenderedPageBreak/>
              <w:t>вербальные и невербальные средства общения.</w:t>
            </w:r>
          </w:p>
          <w:p w:rsidR="00965061" w:rsidRDefault="00965061" w:rsidP="00B41AC1">
            <w:pPr>
              <w:ind w:left="34" w:firstLine="284"/>
            </w:pPr>
            <w:r>
              <w:t>Формировать умение входить в контакт со сверстниками, преодолевать застенчивость.</w:t>
            </w:r>
          </w:p>
          <w:p w:rsidR="00965061" w:rsidRDefault="00965061" w:rsidP="00B41AC1">
            <w:pPr>
              <w:ind w:firstLine="318"/>
            </w:pPr>
            <w:r>
              <w:t>Способствовать расширению словарного запаса для выражения дружеских чувств.</w:t>
            </w:r>
          </w:p>
        </w:tc>
      </w:tr>
      <w:tr w:rsidR="00965061" w:rsidTr="00F422FB">
        <w:tc>
          <w:tcPr>
            <w:tcW w:w="2943" w:type="dxa"/>
          </w:tcPr>
          <w:p w:rsidR="00965061" w:rsidRDefault="00965061" w:rsidP="00B41AC1">
            <w:pPr>
              <w:ind w:firstLine="0"/>
            </w:pPr>
            <w:r>
              <w:lastRenderedPageBreak/>
              <w:t>Что можно делать, а что нельзя</w:t>
            </w:r>
          </w:p>
        </w:tc>
        <w:tc>
          <w:tcPr>
            <w:tcW w:w="6521" w:type="dxa"/>
          </w:tcPr>
          <w:p w:rsidR="00965061" w:rsidRDefault="00965061" w:rsidP="00B41AC1">
            <w:pPr>
              <w:ind w:firstLine="318"/>
            </w:pPr>
            <w:r>
              <w:t>Помочь понять необходимость соблюдения некоторых норм и привил поведения.</w:t>
            </w:r>
          </w:p>
          <w:p w:rsidR="00965061" w:rsidRDefault="00965061" w:rsidP="00B41AC1">
            <w:pPr>
              <w:ind w:left="34" w:firstLine="284"/>
            </w:pPr>
            <w:r>
              <w:t>Формировать умения действовать с учетом потребностей и интересов других людей.</w:t>
            </w:r>
          </w:p>
        </w:tc>
      </w:tr>
    </w:tbl>
    <w:p w:rsidR="00F422FB" w:rsidRDefault="00F422FB" w:rsidP="00B41AC1">
      <w:pPr>
        <w:spacing w:line="240" w:lineRule="auto"/>
      </w:pPr>
    </w:p>
    <w:p w:rsidR="00D62DEC" w:rsidRDefault="00476EFC" w:rsidP="00B41AC1">
      <w:pPr>
        <w:spacing w:line="240" w:lineRule="auto"/>
        <w:rPr>
          <w:b/>
        </w:rPr>
      </w:pPr>
      <w:r w:rsidRPr="00476EFC">
        <w:rPr>
          <w:b/>
          <w:u w:val="single"/>
        </w:rPr>
        <w:t xml:space="preserve">Слайд </w:t>
      </w:r>
      <w:r w:rsidR="00AF4609">
        <w:rPr>
          <w:b/>
          <w:u w:val="single"/>
        </w:rPr>
        <w:t>9</w:t>
      </w:r>
      <w:r>
        <w:rPr>
          <w:b/>
        </w:rPr>
        <w:t>.</w:t>
      </w:r>
      <w:r w:rsidR="00925091">
        <w:rPr>
          <w:b/>
        </w:rPr>
        <w:t xml:space="preserve"> </w:t>
      </w:r>
      <w:r w:rsidR="00D62DEC" w:rsidRPr="00D62DEC">
        <w:rPr>
          <w:b/>
        </w:rPr>
        <w:t>Блок 3. Формирование нравственного сознания.</w:t>
      </w:r>
    </w:p>
    <w:tbl>
      <w:tblPr>
        <w:tblStyle w:val="a5"/>
        <w:tblW w:w="0" w:type="auto"/>
        <w:tblLook w:val="04A0"/>
      </w:tblPr>
      <w:tblGrid>
        <w:gridCol w:w="2943"/>
        <w:gridCol w:w="6521"/>
      </w:tblGrid>
      <w:tr w:rsidR="00D62DEC" w:rsidTr="00D62DEC">
        <w:tc>
          <w:tcPr>
            <w:tcW w:w="2943" w:type="dxa"/>
          </w:tcPr>
          <w:p w:rsidR="00D62DEC" w:rsidRPr="00D62DEC" w:rsidRDefault="00D62DEC" w:rsidP="00B41A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521" w:type="dxa"/>
          </w:tcPr>
          <w:p w:rsidR="00D62DEC" w:rsidRPr="00D62DEC" w:rsidRDefault="00D62DEC" w:rsidP="00B41A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D62DEC" w:rsidTr="00D62DEC">
        <w:tc>
          <w:tcPr>
            <w:tcW w:w="2943" w:type="dxa"/>
          </w:tcPr>
          <w:p w:rsidR="00D62DEC" w:rsidRDefault="00D62DEC" w:rsidP="00B41AC1">
            <w:pPr>
              <w:ind w:firstLine="0"/>
            </w:pPr>
            <w:r>
              <w:t>Тои поступки и чувства других</w:t>
            </w:r>
          </w:p>
        </w:tc>
        <w:tc>
          <w:tcPr>
            <w:tcW w:w="6521" w:type="dxa"/>
          </w:tcPr>
          <w:p w:rsidR="00D62DEC" w:rsidRDefault="00D62DEC" w:rsidP="00B41AC1">
            <w:pPr>
              <w:ind w:firstLine="318"/>
            </w:pPr>
            <w:r>
              <w:t>Развивать понимание, что наше собственное настроение и отношение других людей зависят от наших поступков.</w:t>
            </w:r>
          </w:p>
          <w:p w:rsidR="00D62DEC" w:rsidRDefault="00D62DEC" w:rsidP="00B41AC1">
            <w:pPr>
              <w:ind w:left="34" w:firstLine="284"/>
            </w:pPr>
            <w:r>
              <w:t>Учить оценивать свои поступки и поступки товарищей.</w:t>
            </w:r>
          </w:p>
        </w:tc>
      </w:tr>
      <w:tr w:rsidR="00D62DEC" w:rsidTr="00D62DEC">
        <w:tc>
          <w:tcPr>
            <w:tcW w:w="2943" w:type="dxa"/>
          </w:tcPr>
          <w:p w:rsidR="00D62DEC" w:rsidRDefault="00D62DEC" w:rsidP="00B41AC1">
            <w:pPr>
              <w:ind w:firstLine="0"/>
            </w:pPr>
            <w:r>
              <w:t>Ссора</w:t>
            </w:r>
          </w:p>
        </w:tc>
        <w:tc>
          <w:tcPr>
            <w:tcW w:w="6521" w:type="dxa"/>
          </w:tcPr>
          <w:p w:rsidR="00D62DEC" w:rsidRDefault="00D62DEC" w:rsidP="00B41AC1">
            <w:pPr>
              <w:ind w:left="34" w:firstLine="284"/>
            </w:pPr>
            <w:r>
              <w:t>Закреплять навыки конструктивного общения со сверстниками.</w:t>
            </w:r>
          </w:p>
          <w:p w:rsidR="00D62DEC" w:rsidRDefault="00D62DEC" w:rsidP="00B41AC1">
            <w:pPr>
              <w:ind w:left="34" w:firstLine="284"/>
            </w:pPr>
            <w:r>
              <w:t>Способствовать осознанию причин, приводящих к конфликту, и возможных путей его разрешения.</w:t>
            </w:r>
          </w:p>
        </w:tc>
      </w:tr>
      <w:tr w:rsidR="00D62DEC" w:rsidTr="00D62DEC">
        <w:tc>
          <w:tcPr>
            <w:tcW w:w="2943" w:type="dxa"/>
          </w:tcPr>
          <w:p w:rsidR="00D62DEC" w:rsidRDefault="00D62DEC" w:rsidP="00B41AC1">
            <w:pPr>
              <w:ind w:firstLine="0"/>
            </w:pPr>
            <w:r>
              <w:t>Как помириться</w:t>
            </w:r>
          </w:p>
        </w:tc>
        <w:tc>
          <w:tcPr>
            <w:tcW w:w="6521" w:type="dxa"/>
          </w:tcPr>
          <w:p w:rsidR="00D62DEC" w:rsidRDefault="00D62DEC" w:rsidP="00B41AC1">
            <w:pPr>
              <w:ind w:firstLine="318"/>
            </w:pPr>
            <w:r>
              <w:t>Учить простым способам выхода из конфликта.</w:t>
            </w:r>
          </w:p>
          <w:p w:rsidR="00D62DEC" w:rsidRDefault="00D62DEC" w:rsidP="00B41AC1">
            <w:pPr>
              <w:ind w:left="34" w:firstLine="284"/>
            </w:pPr>
            <w:r>
              <w:t>Показать, что непонимание чу</w:t>
            </w:r>
            <w:proofErr w:type="gramStart"/>
            <w:r>
              <w:t>вств др</w:t>
            </w:r>
            <w:proofErr w:type="gramEnd"/>
            <w:r>
              <w:t>угих людей может стать причиной конфликта.</w:t>
            </w:r>
          </w:p>
          <w:p w:rsidR="00D62DEC" w:rsidRDefault="00D62DEC" w:rsidP="00B41AC1">
            <w:pPr>
              <w:ind w:left="34" w:firstLine="284"/>
            </w:pPr>
            <w:r>
              <w:t>Укреплять положительные взаимоотношения между детьми.</w:t>
            </w:r>
          </w:p>
          <w:p w:rsidR="00D62DEC" w:rsidRDefault="00D62DEC" w:rsidP="00B41AC1">
            <w:pPr>
              <w:ind w:left="34" w:firstLine="284"/>
            </w:pPr>
            <w:r>
              <w:t>Формировать умения действовать с учетом потребностей и интересов других людей.</w:t>
            </w:r>
          </w:p>
        </w:tc>
      </w:tr>
      <w:tr w:rsidR="00D62DEC" w:rsidTr="00D62DEC">
        <w:tc>
          <w:tcPr>
            <w:tcW w:w="2943" w:type="dxa"/>
          </w:tcPr>
          <w:p w:rsidR="00D62DEC" w:rsidRDefault="00D62DEC" w:rsidP="00B41AC1">
            <w:pPr>
              <w:ind w:firstLine="0"/>
            </w:pPr>
            <w:r>
              <w:t>Умей понять</w:t>
            </w:r>
          </w:p>
        </w:tc>
        <w:tc>
          <w:tcPr>
            <w:tcW w:w="6521" w:type="dxa"/>
          </w:tcPr>
          <w:p w:rsidR="00D62DEC" w:rsidRDefault="00D62DEC" w:rsidP="00B41AC1">
            <w:pPr>
              <w:ind w:firstLine="318"/>
            </w:pPr>
            <w:r>
              <w:t>Формировать оценочное отношение к поступкам (своим и других людей).</w:t>
            </w:r>
          </w:p>
          <w:p w:rsidR="00D62DEC" w:rsidRDefault="00D62DEC" w:rsidP="00B41AC1">
            <w:pPr>
              <w:ind w:firstLine="318"/>
            </w:pPr>
            <w:r>
              <w:t xml:space="preserve">Способствовать развитию </w:t>
            </w:r>
            <w:proofErr w:type="spellStart"/>
            <w:r>
              <w:t>эмпатии</w:t>
            </w:r>
            <w:proofErr w:type="spellEnd"/>
            <w:r>
              <w:t xml:space="preserve"> и рефлексии.</w:t>
            </w:r>
          </w:p>
        </w:tc>
      </w:tr>
      <w:tr w:rsidR="00D62DEC" w:rsidTr="00D62DEC">
        <w:tc>
          <w:tcPr>
            <w:tcW w:w="2943" w:type="dxa"/>
          </w:tcPr>
          <w:p w:rsidR="00D62DEC" w:rsidRDefault="00965061" w:rsidP="00B41AC1">
            <w:pPr>
              <w:ind w:firstLine="0"/>
            </w:pPr>
            <w:r>
              <w:t>Как можно все объяснить взрослым</w:t>
            </w:r>
          </w:p>
        </w:tc>
        <w:tc>
          <w:tcPr>
            <w:tcW w:w="6521" w:type="dxa"/>
          </w:tcPr>
          <w:p w:rsidR="00B41AC1" w:rsidRDefault="00B41AC1" w:rsidP="00B41AC1">
            <w:pPr>
              <w:ind w:left="34" w:firstLine="284"/>
            </w:pPr>
            <w:r>
              <w:t xml:space="preserve">Помогать преодолевать трудности </w:t>
            </w:r>
            <w:proofErr w:type="gramStart"/>
            <w:r>
              <w:t>в</w:t>
            </w:r>
            <w:proofErr w:type="gramEnd"/>
            <w:r>
              <w:t xml:space="preserve"> взаимоотношениях с близкими.</w:t>
            </w:r>
          </w:p>
          <w:p w:rsidR="00D62DEC" w:rsidRDefault="00B41AC1" w:rsidP="00B41AC1">
            <w:pPr>
              <w:ind w:firstLine="318"/>
            </w:pPr>
            <w:r>
              <w:t xml:space="preserve">Способствовать хорошим отношениям детей </w:t>
            </w:r>
            <w:proofErr w:type="gramStart"/>
            <w:r>
              <w:t>со</w:t>
            </w:r>
            <w:proofErr w:type="gramEnd"/>
            <w:r>
              <w:t xml:space="preserve"> взрослыми путем формирования умения объясниться.</w:t>
            </w:r>
          </w:p>
        </w:tc>
      </w:tr>
    </w:tbl>
    <w:p w:rsidR="00D62DEC" w:rsidRDefault="00D62DEC" w:rsidP="00C9699A">
      <w:pPr>
        <w:spacing w:line="276" w:lineRule="auto"/>
      </w:pPr>
    </w:p>
    <w:p w:rsidR="00925091" w:rsidRDefault="00925091" w:rsidP="0003071A">
      <w:pPr>
        <w:spacing w:line="276" w:lineRule="auto"/>
      </w:pPr>
      <w:r>
        <w:t xml:space="preserve"> Конечно, эмоциональное развитие ведется не только на специальных занятиях. В совместно-самостоятельной деятельности широко используются  игры, такие как «Азбука настроений», «Угадай настроение», «Забавный гномик», «Хорошо и плохо» и др.</w:t>
      </w:r>
    </w:p>
    <w:p w:rsidR="00FC120D" w:rsidRDefault="00FC120D" w:rsidP="0003071A">
      <w:pPr>
        <w:spacing w:line="276" w:lineRule="auto"/>
      </w:pPr>
      <w:r>
        <w:t xml:space="preserve"> </w:t>
      </w:r>
      <w:r w:rsidR="00925091">
        <w:t>В работе широко используются различные пособия</w:t>
      </w:r>
      <w:r>
        <w:t xml:space="preserve">, такие как «Календарь эмоций» - это пособие помогает оценить эмоциональное </w:t>
      </w:r>
      <w:r>
        <w:lastRenderedPageBreak/>
        <w:t xml:space="preserve">состояние группы, сконцентрировать внимание на тех детях, у которых часто бывает плохое настроение и выяснить причины этого. </w:t>
      </w:r>
      <w:r w:rsidR="00925091">
        <w:t xml:space="preserve"> </w:t>
      </w:r>
      <w:r>
        <w:t>Пособие «Ссоры» помогает детям в результате бесед находить выход из конфликтных ситуаций. «Маски с различными эмоциональными состояниями» используются в театральной деятельности.</w:t>
      </w:r>
    </w:p>
    <w:p w:rsidR="0003071A" w:rsidRDefault="0003071A" w:rsidP="0003071A">
      <w:pPr>
        <w:spacing w:line="276" w:lineRule="auto"/>
      </w:pPr>
    </w:p>
    <w:p w:rsidR="008A3AF6" w:rsidRDefault="00A14A93" w:rsidP="0003071A">
      <w:pPr>
        <w:spacing w:line="276" w:lineRule="auto"/>
      </w:pPr>
      <w:r>
        <w:t xml:space="preserve">Мы не оцениваем уровень эмоционального развития в целом, а проводим диагностику уровня овладения детьми социальными навыками и </w:t>
      </w:r>
      <w:r w:rsidR="0003071A">
        <w:t xml:space="preserve"> </w:t>
      </w:r>
      <w:r>
        <w:t>уровня нравственного сознания</w:t>
      </w:r>
      <w:r w:rsidR="00A81C86">
        <w:t>, как одних из составляющих эмоционального развития дошкольников</w:t>
      </w:r>
      <w:r w:rsidR="00503ABC">
        <w:t xml:space="preserve">. </w:t>
      </w:r>
    </w:p>
    <w:p w:rsidR="009D445E" w:rsidRDefault="009D445E" w:rsidP="0003071A">
      <w:pPr>
        <w:spacing w:line="276" w:lineRule="auto"/>
      </w:pPr>
      <w:r>
        <w:t>Работа по эмоциональному развитию детей ведется и в настоящее время.</w:t>
      </w:r>
    </w:p>
    <w:p w:rsidR="008E2C3E" w:rsidRDefault="00884F15" w:rsidP="008E2C3E">
      <w:pPr>
        <w:spacing w:line="276" w:lineRule="auto"/>
      </w:pPr>
      <w:r w:rsidRPr="00884F15">
        <w:rPr>
          <w:b/>
          <w:u w:val="single"/>
        </w:rPr>
        <w:t>Слайд 11.</w:t>
      </w:r>
      <w:r>
        <w:t xml:space="preserve"> </w:t>
      </w:r>
      <w:r w:rsidR="008E2C3E">
        <w:t>Детские эмоции влияют на будущее поведение человека</w:t>
      </w:r>
      <w:r w:rsidR="00E022D6">
        <w:t xml:space="preserve">, способствуют социальному и нравственному развитию. Эмоции являются источником радости и страдания, а жизнь без эмоций – как положительных, так и отрицательных – пресна и бесцветна. </w:t>
      </w:r>
    </w:p>
    <w:p w:rsidR="008A3AF6" w:rsidRDefault="008A3AF6" w:rsidP="0003071A">
      <w:pPr>
        <w:spacing w:line="276" w:lineRule="auto"/>
      </w:pPr>
    </w:p>
    <w:p w:rsidR="00503ABC" w:rsidRDefault="00503ABC" w:rsidP="0003071A">
      <w:pPr>
        <w:spacing w:line="276" w:lineRule="auto"/>
      </w:pPr>
    </w:p>
    <w:p w:rsidR="00503ABC" w:rsidRDefault="00503ABC" w:rsidP="0003071A">
      <w:pPr>
        <w:spacing w:line="276" w:lineRule="auto"/>
      </w:pPr>
    </w:p>
    <w:p w:rsidR="00476EFC" w:rsidRPr="00D62DEC" w:rsidRDefault="00FC120D" w:rsidP="00C9699A">
      <w:pPr>
        <w:spacing w:line="276" w:lineRule="auto"/>
      </w:pPr>
      <w:r>
        <w:t xml:space="preserve"> </w:t>
      </w:r>
      <w:r w:rsidR="00476EFC">
        <w:t xml:space="preserve"> </w:t>
      </w:r>
    </w:p>
    <w:p w:rsidR="008D23FC" w:rsidRDefault="008D23FC" w:rsidP="008D23FC"/>
    <w:p w:rsidR="00F22808" w:rsidRDefault="00F22808" w:rsidP="00F22808">
      <w:r>
        <w:t xml:space="preserve"> </w:t>
      </w:r>
    </w:p>
    <w:p w:rsidR="00F22808" w:rsidRDefault="00F22808" w:rsidP="00F22808"/>
    <w:p w:rsidR="00032716" w:rsidRPr="00CF1260" w:rsidRDefault="00032716" w:rsidP="00032716"/>
    <w:p w:rsidR="002C5613" w:rsidRDefault="002C5613" w:rsidP="000039AD"/>
    <w:p w:rsidR="000039AD" w:rsidRDefault="000039AD" w:rsidP="000039AD">
      <w:r>
        <w:t xml:space="preserve"> </w:t>
      </w:r>
    </w:p>
    <w:p w:rsidR="000039AD" w:rsidRPr="000039AD" w:rsidRDefault="000039AD" w:rsidP="000039AD">
      <w:pPr>
        <w:ind w:left="709" w:firstLine="0"/>
      </w:pPr>
    </w:p>
    <w:p w:rsidR="00982634" w:rsidRPr="00982634" w:rsidRDefault="00982634" w:rsidP="00557DC1"/>
    <w:sectPr w:rsidR="00982634" w:rsidRPr="00982634" w:rsidSect="00CD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877"/>
    <w:multiLevelType w:val="hybridMultilevel"/>
    <w:tmpl w:val="76F06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30783"/>
    <w:multiLevelType w:val="hybridMultilevel"/>
    <w:tmpl w:val="8C984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1920E1"/>
    <w:multiLevelType w:val="hybridMultilevel"/>
    <w:tmpl w:val="2B1E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F3B3E"/>
    <w:multiLevelType w:val="hybridMultilevel"/>
    <w:tmpl w:val="151C4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275675"/>
    <w:multiLevelType w:val="hybridMultilevel"/>
    <w:tmpl w:val="2D4E54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52205F56"/>
    <w:multiLevelType w:val="hybridMultilevel"/>
    <w:tmpl w:val="47BC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38366B"/>
    <w:multiLevelType w:val="hybridMultilevel"/>
    <w:tmpl w:val="FA3EE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A0EC8"/>
    <w:multiLevelType w:val="hybridMultilevel"/>
    <w:tmpl w:val="CA06F93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60CB15C7"/>
    <w:multiLevelType w:val="hybridMultilevel"/>
    <w:tmpl w:val="39BA1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D024B1"/>
    <w:multiLevelType w:val="hybridMultilevel"/>
    <w:tmpl w:val="A022A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C21F31"/>
    <w:multiLevelType w:val="hybridMultilevel"/>
    <w:tmpl w:val="B7DE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C1"/>
    <w:rsid w:val="000039AD"/>
    <w:rsid w:val="0003071A"/>
    <w:rsid w:val="00032716"/>
    <w:rsid w:val="002208BE"/>
    <w:rsid w:val="002445F4"/>
    <w:rsid w:val="002C5613"/>
    <w:rsid w:val="00386BC1"/>
    <w:rsid w:val="00433491"/>
    <w:rsid w:val="00476EFC"/>
    <w:rsid w:val="004A2476"/>
    <w:rsid w:val="004D3C0A"/>
    <w:rsid w:val="00503ABC"/>
    <w:rsid w:val="00557DC1"/>
    <w:rsid w:val="0057574E"/>
    <w:rsid w:val="0063648E"/>
    <w:rsid w:val="00845380"/>
    <w:rsid w:val="00884F15"/>
    <w:rsid w:val="008A3AF6"/>
    <w:rsid w:val="008D23FC"/>
    <w:rsid w:val="008E2C3E"/>
    <w:rsid w:val="00903D4D"/>
    <w:rsid w:val="00925091"/>
    <w:rsid w:val="00965061"/>
    <w:rsid w:val="00976155"/>
    <w:rsid w:val="00982634"/>
    <w:rsid w:val="009D445E"/>
    <w:rsid w:val="00A14A93"/>
    <w:rsid w:val="00A81776"/>
    <w:rsid w:val="00A81C86"/>
    <w:rsid w:val="00AF4609"/>
    <w:rsid w:val="00B41AC1"/>
    <w:rsid w:val="00B5237F"/>
    <w:rsid w:val="00B61EB6"/>
    <w:rsid w:val="00B76019"/>
    <w:rsid w:val="00BD0BB3"/>
    <w:rsid w:val="00C9699A"/>
    <w:rsid w:val="00CB3900"/>
    <w:rsid w:val="00CB5F86"/>
    <w:rsid w:val="00CD4074"/>
    <w:rsid w:val="00CF1260"/>
    <w:rsid w:val="00D62DEC"/>
    <w:rsid w:val="00DB1259"/>
    <w:rsid w:val="00DB3D52"/>
    <w:rsid w:val="00E022D6"/>
    <w:rsid w:val="00EC16CD"/>
    <w:rsid w:val="00F22808"/>
    <w:rsid w:val="00F36974"/>
    <w:rsid w:val="00F422FB"/>
    <w:rsid w:val="00FC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B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1EB6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EB6"/>
    <w:pPr>
      <w:jc w:val="both"/>
    </w:pPr>
    <w:rPr>
      <w:rFonts w:ascii="Times New Roman" w:hAnsi="Times New Roman"/>
      <w:i/>
      <w:sz w:val="28"/>
    </w:rPr>
  </w:style>
  <w:style w:type="character" w:customStyle="1" w:styleId="10">
    <w:name w:val="Заголовок 1 Знак"/>
    <w:basedOn w:val="a0"/>
    <w:link w:val="1"/>
    <w:uiPriority w:val="9"/>
    <w:rsid w:val="00B61EB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0039AD"/>
    <w:pPr>
      <w:ind w:left="720"/>
      <w:contextualSpacing/>
    </w:pPr>
  </w:style>
  <w:style w:type="table" w:styleId="a5">
    <w:name w:val="Table Grid"/>
    <w:basedOn w:val="a1"/>
    <w:uiPriority w:val="59"/>
    <w:rsid w:val="00B760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7CFE-2C70-40AE-85E0-5BCC294B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User</cp:lastModifiedBy>
  <cp:revision>7</cp:revision>
  <dcterms:created xsi:type="dcterms:W3CDTF">2009-01-20T01:48:00Z</dcterms:created>
  <dcterms:modified xsi:type="dcterms:W3CDTF">2013-09-29T10:33:00Z</dcterms:modified>
</cp:coreProperties>
</file>