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23" w:rsidRPr="008154A8" w:rsidRDefault="00DF7A23" w:rsidP="00DF7A2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</w:t>
      </w:r>
      <w:r w:rsidRPr="008154A8">
        <w:rPr>
          <w:b/>
          <w:color w:val="000000"/>
          <w:sz w:val="28"/>
        </w:rPr>
        <w:t xml:space="preserve">бразовательная программа </w:t>
      </w:r>
    </w:p>
    <w:p w:rsidR="00DF7A23" w:rsidRPr="00A16D89" w:rsidRDefault="00DF7A23" w:rsidP="00DF7A23">
      <w:pPr>
        <w:jc w:val="center"/>
        <w:rPr>
          <w:b/>
          <w:color w:val="000000"/>
          <w:sz w:val="28"/>
        </w:rPr>
      </w:pPr>
      <w:r w:rsidRPr="00A16D89">
        <w:rPr>
          <w:b/>
          <w:color w:val="000000"/>
          <w:sz w:val="28"/>
        </w:rPr>
        <w:t>внеурочной деятельности «</w:t>
      </w:r>
      <w:r w:rsidR="000A4021">
        <w:rPr>
          <w:b/>
          <w:color w:val="000000"/>
          <w:sz w:val="28"/>
        </w:rPr>
        <w:t>Учусь создавать проект</w:t>
      </w:r>
      <w:r w:rsidRPr="00A16D89">
        <w:rPr>
          <w:b/>
          <w:color w:val="000000"/>
          <w:sz w:val="28"/>
        </w:rPr>
        <w:t>»</w:t>
      </w:r>
    </w:p>
    <w:p w:rsidR="00DF7A23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color w:val="000000"/>
        </w:rPr>
        <w:t>ПОЯСНИТЕЛЬНАЯ ЗАПИСКА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     Рабочая программа по внеурочной деятельности  «</w:t>
      </w:r>
      <w:r w:rsidR="008E2AA8">
        <w:rPr>
          <w:color w:val="000000"/>
        </w:rPr>
        <w:t>Учусь создавать проект</w:t>
      </w:r>
      <w:r w:rsidRPr="00FF4E77">
        <w:rPr>
          <w:color w:val="000000"/>
        </w:rPr>
        <w:t>» для 5-6 классов создана на основе Федерального государственного стандарт</w:t>
      </w:r>
      <w:r>
        <w:rPr>
          <w:color w:val="000000"/>
        </w:rPr>
        <w:t xml:space="preserve">а основного общего образования </w:t>
      </w:r>
      <w:r w:rsidRPr="00FF4E77">
        <w:rPr>
          <w:color w:val="000000"/>
        </w:rPr>
        <w:t>и образовательной программы Школы.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 xml:space="preserve">       Данная программа внеурочной деятельности предполагает развитие кругозора и мышления у учащихся, способствует повышению их интеллектуального уровня при составлении проектов.</w:t>
      </w:r>
    </w:p>
    <w:p w:rsidR="00DF7A23" w:rsidRPr="00FF4E77" w:rsidRDefault="00DF7A23" w:rsidP="00DF7A23">
      <w:pPr>
        <w:shd w:val="clear" w:color="auto" w:fill="FFFFFF"/>
        <w:tabs>
          <w:tab w:val="left" w:pos="7410"/>
        </w:tabs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Направления ФГОС второго поколения</w:t>
      </w:r>
      <w:r>
        <w:rPr>
          <w:color w:val="000000"/>
        </w:rPr>
        <w:tab/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• Смысловое чтение (Предмет «Основы смыслового чтения и работа с текстом»);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• Универсальные учебные действия;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• Применение ИКТ (Предмет «Информационно -коммуникационные технологиии»);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• Проектная и исследовательская деятельность.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</w:rPr>
      </w:pPr>
      <w:r w:rsidRPr="00FF4E77">
        <w:rPr>
          <w:b/>
          <w:bCs/>
          <w:color w:val="000000"/>
        </w:rPr>
        <w:t>Цель проектной деятельности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rPr>
          <w:color w:val="000000"/>
        </w:rPr>
      </w:pPr>
      <w:r w:rsidRPr="00FF4E77">
        <w:rPr>
          <w:rFonts w:eastAsia="Calibri"/>
          <w:lang w:eastAsia="en-US"/>
        </w:rPr>
        <w:t xml:space="preserve">- формировать у учащихся умение осуществлять проектную деятельность,  как  коллективно,  так  и в группе </w:t>
      </w:r>
      <w:r w:rsidRPr="00FF4E77">
        <w:rPr>
          <w:color w:val="000000"/>
        </w:rPr>
        <w:t xml:space="preserve">через формирование УУД: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  -готовность к самостоятельным поступкам и действиям, готовность преодолевать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   трудности;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  -понимание значимости проектной деятельности;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  -развитие компетентности общения;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Задачи для обучающихся: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- обучиться  целеполаганию, планированию, контролю;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 xml:space="preserve">- определять значимые проблемы и решать их;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 xml:space="preserve">- научить детей разным способам поиска материала и разным видам исследования;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- овладеть следующими приёмами работы  с неструктурированной  информацией (собирать, обрабатывать, анализировать, интерпретировать);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- обучиться методам творческого решения проектных задач.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 xml:space="preserve">- развивать у них творческие способности,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 xml:space="preserve">- пробудить интерес к исследовательской деятельности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- учить общению и сотрудничеству обучающихся с группами одноклассников,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  учителями.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Задачи для учителя: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1. Применять педагогические технологии, обеспечивающие самоопределение и самостоятельность обучающихся в процессе работы, осуществлять контроль;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2. Создавать условия для проектной деятельности;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3. Создавать комфортную обстановку;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2.  Научить ставить проблему и цели;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3. Обучать приёмам и методам проектной деятельности;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4. Научить работать с информацией;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5.  Ориентировать обучающихся на результат проекта;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6. Неформально снижать агрессию и конфликтность участников;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7. Помогать в организации обсуждений результатов этапа.</w:t>
      </w: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b/>
          <w:bCs/>
          <w:color w:val="000000"/>
        </w:rPr>
        <w:lastRenderedPageBreak/>
        <w:t>Распределение часов:</w:t>
      </w:r>
    </w:p>
    <w:p w:rsidR="00DF7A23" w:rsidRPr="00FF4E77" w:rsidRDefault="00DF7A23" w:rsidP="00DF7A23">
      <w:pPr>
        <w:shd w:val="clear" w:color="auto" w:fill="FFFFFF"/>
        <w:spacing w:before="30" w:after="30"/>
        <w:jc w:val="both"/>
        <w:rPr>
          <w:color w:val="000000"/>
        </w:rPr>
      </w:pPr>
      <w:r w:rsidRPr="00FF4E77">
        <w:rPr>
          <w:color w:val="000000"/>
        </w:rPr>
        <w:t>5 класс – 34 часа в год,  1 час  в неделю;</w:t>
      </w:r>
    </w:p>
    <w:p w:rsidR="00DF7A23" w:rsidRPr="00FF4E77" w:rsidRDefault="00DF7A23" w:rsidP="00DF7A23">
      <w:pPr>
        <w:shd w:val="clear" w:color="auto" w:fill="FFFFFF"/>
        <w:spacing w:before="30" w:after="30"/>
        <w:jc w:val="both"/>
        <w:rPr>
          <w:color w:val="000000"/>
        </w:rPr>
      </w:pPr>
      <w:r w:rsidRPr="00FF4E77">
        <w:rPr>
          <w:color w:val="000000"/>
        </w:rPr>
        <w:t>6 класс – 34 часа в год,  1 час  в неделю;</w:t>
      </w: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b/>
          <w:bCs/>
          <w:color w:val="000000"/>
        </w:rPr>
        <w:t>Формы организации учебного процесса:</w:t>
      </w:r>
    </w:p>
    <w:p w:rsidR="00DF7A23" w:rsidRPr="00FF4E77" w:rsidRDefault="00DF7A23" w:rsidP="00DF7A23">
      <w:pPr>
        <w:shd w:val="clear" w:color="auto" w:fill="FFFFFF"/>
        <w:spacing w:before="30" w:after="30"/>
        <w:jc w:val="both"/>
        <w:rPr>
          <w:color w:val="000000"/>
        </w:rPr>
      </w:pPr>
      <w:r w:rsidRPr="00FF4E77">
        <w:rPr>
          <w:color w:val="000000"/>
        </w:rPr>
        <w:t>    Проектирование, творческая работа,  элементы исследования, работа в меняющихся группах.</w:t>
      </w: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b/>
          <w:bCs/>
          <w:color w:val="000000"/>
        </w:rPr>
        <w:t>Формы контроля: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 xml:space="preserve">     Выступление с проектами перед одноклассниками, открытые уроки, участие в конкурсе проектов, школьные мероприятия, выставки</w:t>
      </w:r>
    </w:p>
    <w:p w:rsidR="00DF7A23" w:rsidRPr="00FF4E77" w:rsidRDefault="00DF7A23" w:rsidP="00DF7A23">
      <w:pPr>
        <w:ind w:left="284"/>
        <w:jc w:val="center"/>
        <w:rPr>
          <w:b/>
        </w:rPr>
      </w:pPr>
    </w:p>
    <w:p w:rsidR="00DF7A23" w:rsidRPr="00FF4E77" w:rsidRDefault="00DF7A23" w:rsidP="00DF7A23">
      <w:pPr>
        <w:ind w:left="284"/>
        <w:jc w:val="center"/>
        <w:rPr>
          <w:b/>
        </w:rPr>
      </w:pPr>
      <w:r w:rsidRPr="00FF4E77">
        <w:rPr>
          <w:b/>
        </w:rPr>
        <w:t>Основные методы и технологии</w:t>
      </w:r>
    </w:p>
    <w:p w:rsidR="00DF7A23" w:rsidRPr="00FF4E77" w:rsidRDefault="00A331CA" w:rsidP="00A331CA">
      <w:pPr>
        <w:spacing w:after="200" w:line="276" w:lineRule="auto"/>
        <w:ind w:left="1980"/>
        <w:jc w:val="both"/>
      </w:pPr>
      <w:r>
        <w:t xml:space="preserve">- </w:t>
      </w:r>
      <w:r w:rsidR="00DF7A23" w:rsidRPr="00FF4E77">
        <w:t>технология  разноуровневого обучения;</w:t>
      </w:r>
    </w:p>
    <w:p w:rsidR="00DF7A23" w:rsidRPr="00FF4E77" w:rsidRDefault="00A331CA" w:rsidP="00A331CA">
      <w:pPr>
        <w:spacing w:after="200" w:line="276" w:lineRule="auto"/>
        <w:ind w:left="1980"/>
        <w:jc w:val="both"/>
      </w:pPr>
      <w:r>
        <w:t xml:space="preserve">- </w:t>
      </w:r>
      <w:r w:rsidR="00DF7A23" w:rsidRPr="00FF4E77">
        <w:t>развивающее обучение;</w:t>
      </w:r>
    </w:p>
    <w:p w:rsidR="00DF7A23" w:rsidRPr="00FF4E77" w:rsidRDefault="00A331CA" w:rsidP="00A331CA">
      <w:pPr>
        <w:spacing w:after="200" w:line="276" w:lineRule="auto"/>
        <w:ind w:left="1980"/>
        <w:jc w:val="both"/>
      </w:pPr>
      <w:r>
        <w:t xml:space="preserve">- </w:t>
      </w:r>
      <w:r w:rsidR="00DF7A23" w:rsidRPr="00FF4E77">
        <w:t>технология  обучения в сотрудничестве;</w:t>
      </w:r>
    </w:p>
    <w:p w:rsidR="00DF7A23" w:rsidRPr="00FF4E77" w:rsidRDefault="00A331CA" w:rsidP="00A331CA">
      <w:pPr>
        <w:spacing w:after="200" w:line="276" w:lineRule="auto"/>
        <w:ind w:left="1980"/>
        <w:jc w:val="both"/>
      </w:pPr>
      <w:r>
        <w:t xml:space="preserve">- </w:t>
      </w:r>
      <w:bookmarkStart w:id="0" w:name="_GoBack"/>
      <w:bookmarkEnd w:id="0"/>
      <w:r w:rsidR="00DF7A23" w:rsidRPr="00FF4E77">
        <w:t>коммуникативная технология.</w:t>
      </w:r>
    </w:p>
    <w:p w:rsidR="00DF7A23" w:rsidRPr="00FF4E77" w:rsidRDefault="00DF7A23" w:rsidP="00DF7A23">
      <w:pPr>
        <w:ind w:firstLine="540"/>
        <w:jc w:val="both"/>
        <w:rPr>
          <w:bCs/>
        </w:rPr>
      </w:pPr>
      <w:r w:rsidRPr="00FF4E77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школьника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b/>
          <w:bCs/>
          <w:color w:val="000000"/>
        </w:rPr>
        <w:t xml:space="preserve"> ОБЩАЯ ХАРАКТЕРИСТИКА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   Программа внеурочной деятельности  является средством реализации требований Стандарта к личностным и метапредметным результатам освоения основной общеобразовательной программы, конкретизирует методы формирования УУД учащихся в части повышения мотивации и эффективности учебной деятельности учащихся. Программа направлена на развитие творческих способностей учащихся, формирование основ культуры проектной деятельности, позитивного социального опыта применения технологий этого вида деятельности.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   Метод проектов – это совокупность учебно-познавательных приёмов, которые позволяют решить ту или проблему или задачу в результате самостоятельных действий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Проектная технология включает в себя совокупность исследовательских, поисковых, проблемных и творческих методов.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ПЛАНИРУЕМЫЕ РЕЗУЛЬТАТЫ ОСВОЕНИЯ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 xml:space="preserve">      Итогами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Обучающиеся за 2 года научатся следующему: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1.Планировать и выполнять коллективный проект, используя оборудование, модели, методы и приёмы, адекватные рассматриваемой проблеме.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lastRenderedPageBreak/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5.Искать необходимую информацию в открытом, неструктурированном пространстве с использованием Интернета, ЦОРов и каталогов библиотек.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7.Уметь определять проблему как противоречие, формулировать задачи для решения проблемы.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8.Владеть специальными технологиями, необходимыми в процессе создания итогового коллективного проекта.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9.Взаимодействовать в группе, состав которой постоянно меняется при создании нового проекта.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10.Уметь представлять продукт проектной деятельности.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Обучающиеся получат возможность научиться следующему: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1.Коллективно выполнять учебные и социальные проекты.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2.Использовать озарение, догадку, интуицию.</w:t>
      </w:r>
    </w:p>
    <w:p w:rsidR="00DF7A23" w:rsidRPr="00FF4E77" w:rsidRDefault="00DF7A23" w:rsidP="00DF7A23">
      <w:pPr>
        <w:shd w:val="clear" w:color="auto" w:fill="FFFFFF"/>
        <w:tabs>
          <w:tab w:val="left" w:pos="10065"/>
        </w:tabs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3.Использовать некоторые приёмы художественного познания мира: образность, художественный вымысел, оригинальность.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 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СОДЕРЖАНИЕ ПРОГРАММЫ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  <w:u w:val="single"/>
        </w:rPr>
      </w:pPr>
      <w:r w:rsidRPr="00FF4E77">
        <w:rPr>
          <w:b/>
          <w:bCs/>
          <w:color w:val="000000"/>
          <w:u w:val="single"/>
        </w:rPr>
        <w:t>5 КЛАСС 34 часа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  <w:u w:val="single"/>
        </w:rPr>
      </w:pPr>
      <w:r w:rsidRPr="00FF4E77">
        <w:rPr>
          <w:b/>
          <w:bCs/>
          <w:color w:val="000000"/>
          <w:u w:val="single"/>
        </w:rPr>
        <w:t>Коллективный учебный проект. 17 часов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ind w:right="425"/>
        <w:jc w:val="both"/>
        <w:rPr>
          <w:color w:val="000000"/>
        </w:rPr>
      </w:pPr>
      <w:r w:rsidRPr="00FF4E77">
        <w:rPr>
          <w:color w:val="000000"/>
        </w:rPr>
        <w:t xml:space="preserve">Что такое метод проектов? Возможности и смыслы проекта. Классификация проектов. Постановка проблемы, выделение условий и цели проекта. Задачи и подзадачи проекта. Работа в группах и распределение ролей. Что значит защитить проект? Работа над проектом №1: проблема, условия,  цели, задачи, работа в группах, представление и коллективная защита проекта.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Тема проекта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№1 «Сказка – ложь, да в ней намёк: добрым молодцам урок». Проблема : «Как создать сказку?»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  <w:u w:val="single"/>
        </w:rPr>
        <w:t>Групповые учебные проекты. 17 часов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ind w:right="425"/>
        <w:jc w:val="both"/>
        <w:rPr>
          <w:color w:val="000000"/>
        </w:rPr>
      </w:pPr>
      <w:r w:rsidRPr="00FF4E77">
        <w:rPr>
          <w:color w:val="000000"/>
        </w:rPr>
        <w:t>Как целенаправленно собирать информацию? Структурирование информации. Анализ собранной информации. Экскурсия. Работа над проектом №1: проблема, условия,  цели, задачи, сбор и структурирование информации,  работа в группах, индивидуальная  защита проекта. Работа над проектом №2: проблема, условия,  цели, задачи, сбор и структурирование информации,  работа в группах, индивидуальная  защита проекта. Работа над проектом №3: проблема, условия,  цели, задачи, сбор и структурирование информации,  работа в группах, индивидуальная  защита проекта.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Темы проектов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ind w:right="425"/>
        <w:jc w:val="both"/>
        <w:rPr>
          <w:color w:val="000000"/>
        </w:rPr>
      </w:pPr>
      <w:r w:rsidRPr="00FF4E77">
        <w:rPr>
          <w:color w:val="000000"/>
        </w:rPr>
        <w:t xml:space="preserve">№1 «Пословица недаром молвится» (на примере пословиц и поговорок в речи учителей 5 Б класса ). Проблема: «Как речь характеризует говорящего?»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ind w:right="425"/>
        <w:jc w:val="both"/>
        <w:rPr>
          <w:color w:val="000000"/>
        </w:rPr>
      </w:pPr>
      <w:r w:rsidRPr="00FF4E77">
        <w:rPr>
          <w:color w:val="000000"/>
        </w:rPr>
        <w:t xml:space="preserve">№2  «Какого роду, племени» (на примере изучения фамилий одноклассников). Проблема: «Как образовались фамилии?»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№3 «Неологизмы двадцатого столетия» или составление словаря неологизмов.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  <w:u w:val="single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  <w:u w:val="single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  <w:u w:val="single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  <w:u w:val="single"/>
        </w:rPr>
        <w:lastRenderedPageBreak/>
        <w:t>6 КЛАСС 34 часа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  <w:u w:val="single"/>
        </w:rPr>
        <w:t>Информационные проекты (15  часов)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ind w:right="425"/>
        <w:jc w:val="both"/>
        <w:rPr>
          <w:color w:val="000000"/>
        </w:rPr>
      </w:pPr>
      <w:r w:rsidRPr="00FF4E77">
        <w:rPr>
          <w:color w:val="000000"/>
        </w:rPr>
        <w:t>Что такое информационный проект? Работ</w:t>
      </w:r>
      <w:r>
        <w:rPr>
          <w:color w:val="000000"/>
        </w:rPr>
        <w:t>а над проектом №1: выбор пробле</w:t>
      </w:r>
      <w:r w:rsidRPr="00FF4E77">
        <w:rPr>
          <w:color w:val="000000"/>
        </w:rPr>
        <w:t>мы, условия,  цели, задачи, сбор и структурирование информации,  работа в группах, коллективная   защита проекта. Экскурсия в городской музей. Экскурсия в городскую библиотеку. Работа над проектом №2: выбор проблемы, условия,  цели, задачи, сбор и структурирование информации, работа в группах, коллективная   защита проекта. Экскурсия  в редакци</w:t>
      </w:r>
      <w:r w:rsidR="008E2AA8">
        <w:rPr>
          <w:color w:val="000000"/>
        </w:rPr>
        <w:t xml:space="preserve">ю газеты «Горняк», «Маршрутка». </w:t>
      </w:r>
      <w:r w:rsidRPr="00FF4E77">
        <w:rPr>
          <w:color w:val="000000"/>
        </w:rPr>
        <w:t>Работа над проектом №3: выбор роли, проблема, условия,  цели, задачи, сбор и структурирование информации,  работа в группах, индивидуальная    защита проекта. Экскурсия в музей МОАУ СОШ №15.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Темы проектов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№1 Пишем учебник по истории г. Райчихинска (книга)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№2 Школьная филологическая газета «Юный филолог» (газета)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 xml:space="preserve">№3 Известные выпускники и учителя школы (электронная страница). 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  <w:u w:val="single"/>
        </w:rPr>
        <w:t>Прикладные проекты (19 часов)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ind w:right="425"/>
        <w:jc w:val="both"/>
        <w:rPr>
          <w:color w:val="000000"/>
        </w:rPr>
      </w:pPr>
      <w:r w:rsidRPr="00FF4E77">
        <w:rPr>
          <w:color w:val="000000"/>
        </w:rPr>
        <w:t>Что значит область применения продукта деятельности? Анализ потребностей социального окружения Школы. Работа над проектом №1: проблема, условия,  цели, задачи, сбор и структурирование информации,  работа в группах, коллективная  защита проекта. Работа над проектом №2: проблема, условия,  цели, задачи, сбор и структурирование информации,  работа в группах, коллективная   защита проекта. Работа над проектом №3: проблема, условия,  цели, задачи, сбор и структурирование информации,  работа в группах, коллективная   защита проекта.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Темы проектов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№1: Эмблема МОАУ СОШ №15 гог Райчихинска Амурской обл. (эмблема)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№2: Если хочешь быть здоров (бюллетень)</w:t>
      </w: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FF4E77">
        <w:rPr>
          <w:color w:val="000000"/>
        </w:rPr>
        <w:t>№3:Проект новой Школы (выставка макетов)</w:t>
      </w:r>
    </w:p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F7A23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F4E77">
        <w:rPr>
          <w:rFonts w:eastAsia="Calibri"/>
          <w:b/>
          <w:lang w:eastAsia="en-US"/>
        </w:rPr>
        <w:lastRenderedPageBreak/>
        <w:t xml:space="preserve">Календарно- тематическое планирование по проектной деятельности  </w:t>
      </w:r>
    </w:p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F4E77">
        <w:rPr>
          <w:rFonts w:eastAsia="Calibri"/>
          <w:b/>
          <w:lang w:eastAsia="en-US"/>
        </w:rPr>
        <w:t xml:space="preserve">1час в неделю, всего 34 часа </w:t>
      </w:r>
    </w:p>
    <w:tbl>
      <w:tblPr>
        <w:tblW w:w="10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08"/>
        <w:gridCol w:w="6"/>
        <w:gridCol w:w="1274"/>
        <w:gridCol w:w="2124"/>
        <w:gridCol w:w="6"/>
        <w:gridCol w:w="3116"/>
        <w:gridCol w:w="567"/>
        <w:gridCol w:w="236"/>
        <w:gridCol w:w="7"/>
      </w:tblGrid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Тема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занятия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Тип занятия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Характеристика деятельности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10443" w:type="dxa"/>
            <w:gridSpan w:val="9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b/>
                <w:i/>
                <w:lang w:eastAsia="en-US"/>
              </w:rPr>
            </w:pPr>
            <w:r w:rsidRPr="00FA1189">
              <w:rPr>
                <w:rFonts w:eastAsia="Calibri"/>
                <w:b/>
                <w:i/>
                <w:lang w:eastAsia="en-US"/>
              </w:rPr>
              <w:t>Коллективный учебный проект (17 часов)</w:t>
            </w: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Проекты дают знания.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1. Беседа о проектах.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Поисковик.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Подведение итогов 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Работа над коллективным учебным проектом. Тема проекта.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 Анализ и синтез.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Тема проекта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Подведение итогов 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Распределение обязанностей.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Поиск информации.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  Распределение обязанностей.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Поиск информации.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3. Мозговой штурм.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4. Весёлая переменка.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6. Подведение итогов.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Разработка проекта.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Подборка литературы.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1. Разработка проекта.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2. Подборка литературы.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Подведение итогов.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 Разработка проекта.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1.Разработка проекта.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Творческий продукт.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 Поиск информации.  Критерии оценки проектных работ.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1.Поиск информации.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Весёлая переменка.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3. Критерии оценки проектных работ.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4. Информационный продукт.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Подготовка выступления.  Сравнение как метод исследования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1.Подготовка выступления.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2. Сравнение как метод исследования.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Весёлая переменка.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5. 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Предзащита проекта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 Симпозиум.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Предзащита проектов.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lastRenderedPageBreak/>
              <w:t>3.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 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Защита проекта.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Презентация 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1.Защита проекта.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Презентация продуктов.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10443" w:type="dxa"/>
            <w:gridSpan w:val="9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b/>
                <w:i/>
                <w:lang w:eastAsia="en-US"/>
              </w:rPr>
            </w:pPr>
            <w:r w:rsidRPr="00FA1189">
              <w:rPr>
                <w:rFonts w:eastAsia="Calibri"/>
                <w:b/>
                <w:i/>
                <w:lang w:eastAsia="en-US"/>
              </w:rPr>
              <w:t>Групповые учебные проекты (17 часов)</w:t>
            </w: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Самоанализ «После защиты проекта».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Проблемные вопросы.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1.Самоанализ «После защиты проекта».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Проблемные вопросы.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3. Темы проектов по группам.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 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Наблюдение как метод исследования.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Дедукция как метод познания.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1.Наблюдение как метод исследования.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Дедукция как метод познания.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 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От сравнения к индукции.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1.Помощники в работе над проектом.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2. От сравнения к индукции.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3. Поисковик.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 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Индукция как метод познания.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1.Индукция как метод познания.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 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Самоанализ. Цель и задачи проектов.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Тематика проектов.  Поиск информации.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1.Самоанализ.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Цель и задачи проектов.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3. Тематика проектов.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Поиск информации.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6.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Алгоритм.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Разработка проектов.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 занятие</w:t>
            </w:r>
          </w:p>
        </w:tc>
        <w:tc>
          <w:tcPr>
            <w:tcW w:w="31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1.Алгоритм.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2.Разработка проектов.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Интеллектуальный тренинг.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Подведение итогов.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b/>
                <w:i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 16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127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b/>
                <w:i/>
                <w:lang w:eastAsia="en-US"/>
              </w:rPr>
              <w:t xml:space="preserve">       </w:t>
            </w: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Комбинированное</w:t>
            </w:r>
          </w:p>
        </w:tc>
        <w:tc>
          <w:tcPr>
            <w:tcW w:w="31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DF7A23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проектных работ.  Предзащита проекта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занятие</w:t>
            </w:r>
          </w:p>
        </w:tc>
        <w:tc>
          <w:tcPr>
            <w:tcW w:w="312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проектных работ.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Предзащита проекта.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Творческий продукт.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4. Подведение итогов.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Защита проектов.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Презентация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1.Презентация и защита проектов.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 xml:space="preserve">2. Обсуждение. </w:t>
            </w:r>
          </w:p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3.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70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Итоговое занятие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Обобщение и систематизация знаний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  <w:r w:rsidRPr="00FA1189">
              <w:rPr>
                <w:rFonts w:eastAsia="Calibri"/>
                <w:lang w:eastAsia="en-US"/>
              </w:rPr>
              <w:t>1. Подведение итогов.</w:t>
            </w: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  <w:tr w:rsidR="00DF7A23" w:rsidRPr="00FA1189" w:rsidTr="00B07774">
        <w:trPr>
          <w:gridAfter w:val="1"/>
          <w:wAfter w:w="7" w:type="dxa"/>
        </w:trPr>
        <w:tc>
          <w:tcPr>
            <w:tcW w:w="3114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b/>
                <w:lang w:eastAsia="en-US"/>
              </w:rPr>
            </w:pPr>
            <w:r w:rsidRPr="00FA1189">
              <w:rPr>
                <w:rFonts w:eastAsia="Calibri"/>
                <w:b/>
                <w:lang w:eastAsia="en-US"/>
              </w:rPr>
              <w:t xml:space="preserve">            Итого: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b/>
                <w:lang w:eastAsia="en-US"/>
              </w:rPr>
            </w:pPr>
            <w:r w:rsidRPr="00FA1189">
              <w:rPr>
                <w:rFonts w:eastAsia="Calibri"/>
                <w:b/>
                <w:lang w:eastAsia="en-US"/>
              </w:rPr>
              <w:t>34 часа</w:t>
            </w:r>
          </w:p>
        </w:tc>
        <w:tc>
          <w:tcPr>
            <w:tcW w:w="2124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DF7A23" w:rsidRPr="00FA1189" w:rsidRDefault="00DF7A23" w:rsidP="00B07774">
            <w:pPr>
              <w:rPr>
                <w:rFonts w:eastAsia="Calibri"/>
                <w:lang w:eastAsia="en-US"/>
              </w:rPr>
            </w:pPr>
          </w:p>
        </w:tc>
      </w:tr>
    </w:tbl>
    <w:p w:rsidR="00DF7A23" w:rsidRPr="00FF4E77" w:rsidRDefault="00DF7A23" w:rsidP="00DF7A23">
      <w:pPr>
        <w:spacing w:after="200" w:line="276" w:lineRule="auto"/>
        <w:jc w:val="center"/>
        <w:rPr>
          <w:rFonts w:eastAsia="Calibri"/>
          <w:lang w:eastAsia="en-US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b/>
          <w:bCs/>
          <w:color w:val="000000"/>
          <w:u w:val="single"/>
        </w:rPr>
      </w:pPr>
    </w:p>
    <w:p w:rsidR="00DF7A23" w:rsidRPr="00FF4E77" w:rsidRDefault="00DF7A23" w:rsidP="00DF7A23">
      <w:pPr>
        <w:shd w:val="clear" w:color="auto" w:fill="FFFFFF"/>
        <w:spacing w:before="30" w:after="30" w:line="300" w:lineRule="atLeast"/>
        <w:jc w:val="center"/>
        <w:rPr>
          <w:color w:val="000000"/>
        </w:rPr>
      </w:pPr>
      <w:r w:rsidRPr="00FF4E77">
        <w:rPr>
          <w:b/>
          <w:bCs/>
          <w:color w:val="000000"/>
        </w:rPr>
        <w:t> </w:t>
      </w: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b/>
          <w:bCs/>
          <w:color w:val="000000"/>
        </w:rPr>
        <w:t> </w:t>
      </w: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b/>
          <w:bCs/>
          <w:color w:val="000000"/>
        </w:rPr>
        <w:t> </w:t>
      </w: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b/>
          <w:bCs/>
          <w:color w:val="000000"/>
        </w:rPr>
        <w:t>МАТЕРИАЛЬНО-ТЕХНИЧЕСКОЕ ОБЕСПЕЧЕНИЕ УЧЕБНОГО ПРОЦЕССА</w:t>
      </w:r>
    </w:p>
    <w:p w:rsidR="00DF7A23" w:rsidRPr="00FF4E77" w:rsidRDefault="00DF7A23" w:rsidP="00DF7A23">
      <w:pPr>
        <w:shd w:val="clear" w:color="auto" w:fill="FFFFFF"/>
        <w:spacing w:before="30" w:after="30"/>
        <w:jc w:val="center"/>
        <w:rPr>
          <w:color w:val="000000"/>
        </w:rPr>
      </w:pPr>
      <w:r w:rsidRPr="00FF4E77">
        <w:rPr>
          <w:color w:val="000000"/>
        </w:rPr>
        <w:t> 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>1.Пахомова Н.Ю. Метод учебного проекта в образовательном учреждении. Пособие для учителей и студентов педагогических вузов. – М.. 2011, 107с.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>2.Пахомова Ю.А. Учебное проектирование. Методическое пособие и СД-диск с базой данных учебных проектов/ Ю.Н.Пахомова, Н.В.Дмитриева, И.В.Денисова. – М., 2012.- 51 с.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>3.Подругина И.А. Проектная деятельность старшеклассников на уроках литкературы/ И.А.Подругина, О.В.Сафонова. – М.: Просвещение, 2013. – 126 с.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>4.Попов Л.В. Управление инновационными проектами. Учебное пособие. – М.: Инфра-М, 2009. – 336 с.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>5.Ступницкая М.А. Что такое учебный проект? – М.: Первое сентября, 2010., 44 с.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> </w:t>
      </w:r>
    </w:p>
    <w:p w:rsidR="00DF7A23" w:rsidRPr="00FF4E77" w:rsidRDefault="00DF7A23" w:rsidP="00DF7A23">
      <w:pPr>
        <w:shd w:val="clear" w:color="auto" w:fill="FFFFFF"/>
        <w:spacing w:before="30" w:after="30"/>
        <w:rPr>
          <w:color w:val="000000"/>
        </w:rPr>
      </w:pPr>
      <w:r w:rsidRPr="00FF4E77">
        <w:rPr>
          <w:color w:val="000000"/>
        </w:rPr>
        <w:t> </w:t>
      </w:r>
    </w:p>
    <w:p w:rsidR="00DF7A23" w:rsidRPr="00C67917" w:rsidRDefault="00DF7A23" w:rsidP="00DF7A23">
      <w:pPr>
        <w:jc w:val="center"/>
        <w:rPr>
          <w:b/>
          <w:color w:val="800080"/>
          <w:sz w:val="28"/>
        </w:rPr>
      </w:pPr>
    </w:p>
    <w:p w:rsidR="00212628" w:rsidRDefault="00212628"/>
    <w:sectPr w:rsidR="00212628" w:rsidSect="009740D4">
      <w:footerReference w:type="even" r:id="rId8"/>
      <w:footerReference w:type="default" r:id="rId9"/>
      <w:pgSz w:w="11906" w:h="16838" w:code="9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3C" w:rsidRDefault="00A67A3C">
      <w:r>
        <w:separator/>
      </w:r>
    </w:p>
  </w:endnote>
  <w:endnote w:type="continuationSeparator" w:id="0">
    <w:p w:rsidR="00A67A3C" w:rsidRDefault="00A6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77" w:rsidRDefault="000A4021" w:rsidP="00C67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E77" w:rsidRDefault="00A67A3C" w:rsidP="00C679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77" w:rsidRDefault="00A67A3C" w:rsidP="00C67917">
    <w:pPr>
      <w:pStyle w:val="a3"/>
      <w:framePr w:wrap="around" w:vAnchor="text" w:hAnchor="margin" w:xAlign="right" w:y="1"/>
      <w:rPr>
        <w:rStyle w:val="a5"/>
      </w:rPr>
    </w:pPr>
  </w:p>
  <w:p w:rsidR="00FF4E77" w:rsidRDefault="00A67A3C" w:rsidP="00C679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3C" w:rsidRDefault="00A67A3C">
      <w:r>
        <w:separator/>
      </w:r>
    </w:p>
  </w:footnote>
  <w:footnote w:type="continuationSeparator" w:id="0">
    <w:p w:rsidR="00A67A3C" w:rsidRDefault="00A6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5EE"/>
    <w:multiLevelType w:val="hybridMultilevel"/>
    <w:tmpl w:val="32E6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23"/>
    <w:rsid w:val="000A4021"/>
    <w:rsid w:val="00212628"/>
    <w:rsid w:val="008E2AA8"/>
    <w:rsid w:val="00A172E4"/>
    <w:rsid w:val="00A331CA"/>
    <w:rsid w:val="00A67A3C"/>
    <w:rsid w:val="00D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A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7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A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2015-02-25T14:35:00Z</dcterms:created>
  <dcterms:modified xsi:type="dcterms:W3CDTF">2015-02-25T14:42:00Z</dcterms:modified>
</cp:coreProperties>
</file>