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F" w:rsidRDefault="007C023F" w:rsidP="007C023F">
      <w:pPr>
        <w:shd w:val="clear" w:color="auto" w:fill="FFFFFF"/>
        <w:spacing w:line="360" w:lineRule="auto"/>
        <w:ind w:left="-540" w:firstLine="540"/>
        <w:jc w:val="center"/>
        <w:rPr>
          <w:b/>
          <w:i/>
          <w:iCs/>
          <w:spacing w:val="-2"/>
          <w:sz w:val="32"/>
          <w:szCs w:val="28"/>
        </w:rPr>
      </w:pPr>
      <w:r>
        <w:rPr>
          <w:b/>
          <w:i/>
          <w:iCs/>
          <w:spacing w:val="-2"/>
          <w:sz w:val="32"/>
          <w:szCs w:val="28"/>
        </w:rPr>
        <w:t>Возрастные особенности семиклассников.</w:t>
      </w:r>
    </w:p>
    <w:p w:rsidR="007C023F" w:rsidRDefault="007C023F" w:rsidP="007C023F">
      <w:pPr>
        <w:shd w:val="clear" w:color="auto" w:fill="FFFFFF"/>
        <w:spacing w:before="19" w:line="360" w:lineRule="auto"/>
        <w:ind w:left="-540" w:firstLine="54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В седьмом классе у подростков в концентрированном виде </w:t>
      </w:r>
      <w:r>
        <w:rPr>
          <w:spacing w:val="8"/>
          <w:sz w:val="28"/>
          <w:szCs w:val="28"/>
        </w:rPr>
        <w:t xml:space="preserve">проявляются проблемы переходного возраста; в этот период </w:t>
      </w:r>
      <w:r>
        <w:rPr>
          <w:spacing w:val="4"/>
          <w:sz w:val="28"/>
          <w:szCs w:val="28"/>
        </w:rPr>
        <w:t>наблюдается пик эмоциональной неуравновешенности. Подро</w:t>
      </w:r>
      <w:r>
        <w:rPr>
          <w:spacing w:val="4"/>
          <w:sz w:val="28"/>
          <w:szCs w:val="28"/>
        </w:rPr>
        <w:softHyphen/>
        <w:t>стки легко возбуждаются и не всегда могут справиться со сво</w:t>
      </w:r>
      <w:r>
        <w:rPr>
          <w:spacing w:val="4"/>
          <w:sz w:val="28"/>
          <w:szCs w:val="28"/>
        </w:rPr>
        <w:softHyphen/>
        <w:t>им состоянием. Это может приводить к ухудшению дисципли</w:t>
      </w:r>
      <w:r>
        <w:rPr>
          <w:spacing w:val="4"/>
          <w:sz w:val="28"/>
          <w:szCs w:val="28"/>
        </w:rPr>
        <w:softHyphen/>
      </w:r>
      <w:r>
        <w:rPr>
          <w:spacing w:val="9"/>
          <w:sz w:val="28"/>
          <w:szCs w:val="28"/>
        </w:rPr>
        <w:t>ны в классе, особенно на последних уроках или после конт</w:t>
      </w:r>
      <w:r>
        <w:rPr>
          <w:spacing w:val="9"/>
          <w:sz w:val="28"/>
          <w:szCs w:val="28"/>
        </w:rPr>
        <w:softHyphen/>
      </w:r>
      <w:r>
        <w:rPr>
          <w:spacing w:val="7"/>
          <w:sz w:val="28"/>
          <w:szCs w:val="28"/>
        </w:rPr>
        <w:t xml:space="preserve">рольных   работ.   Подростки   начинают   громко   говорить, </w:t>
      </w:r>
      <w:r>
        <w:rPr>
          <w:spacing w:val="5"/>
          <w:sz w:val="28"/>
          <w:szCs w:val="28"/>
        </w:rPr>
        <w:t xml:space="preserve">хохотать. Смех становится одним из способов </w:t>
      </w:r>
      <w:proofErr w:type="spellStart"/>
      <w:r>
        <w:rPr>
          <w:spacing w:val="5"/>
          <w:sz w:val="28"/>
          <w:szCs w:val="28"/>
        </w:rPr>
        <w:t>отреагирования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нарастающего сексуального возбуждения. Поэтому любое слов</w:t>
      </w:r>
      <w:r>
        <w:rPr>
          <w:spacing w:val="5"/>
          <w:sz w:val="28"/>
          <w:szCs w:val="28"/>
        </w:rPr>
        <w:t xml:space="preserve">о педагога на уроке, ассоциирующееся у ребят с сексуальной </w:t>
      </w:r>
      <w:r>
        <w:rPr>
          <w:spacing w:val="3"/>
          <w:sz w:val="28"/>
          <w:szCs w:val="28"/>
        </w:rPr>
        <w:t>тематикой, вызывает смех.</w:t>
      </w:r>
    </w:p>
    <w:p w:rsidR="007C023F" w:rsidRDefault="007C023F" w:rsidP="007C023F">
      <w:pPr>
        <w:shd w:val="clear" w:color="auto" w:fill="FFFFFF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Настроение подростков подвержено резким перепадам. Пе</w:t>
      </w:r>
      <w:r>
        <w:rPr>
          <w:spacing w:val="3"/>
          <w:sz w:val="28"/>
          <w:szCs w:val="28"/>
        </w:rPr>
        <w:softHyphen/>
      </w:r>
      <w:r>
        <w:rPr>
          <w:spacing w:val="2"/>
          <w:sz w:val="28"/>
          <w:szCs w:val="28"/>
        </w:rPr>
        <w:t>реходы от безудержного веселья к депрессивной пассивности могут затруднять взаимодействие с ними. Возрастает обидчи</w:t>
      </w:r>
      <w:r>
        <w:rPr>
          <w:spacing w:val="2"/>
          <w:sz w:val="28"/>
          <w:szCs w:val="28"/>
        </w:rPr>
        <w:softHyphen/>
      </w:r>
      <w:r>
        <w:rPr>
          <w:spacing w:val="6"/>
          <w:sz w:val="28"/>
          <w:szCs w:val="28"/>
        </w:rPr>
        <w:t>вость, раздражительность. Поэтому даже не слишком значи</w:t>
      </w:r>
      <w:r>
        <w:rPr>
          <w:spacing w:val="6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мое замечание нередко приводит к бурной реакции подростка. </w:t>
      </w:r>
      <w:r>
        <w:rPr>
          <w:spacing w:val="11"/>
          <w:sz w:val="28"/>
          <w:szCs w:val="28"/>
        </w:rPr>
        <w:t xml:space="preserve">Подростки продолжают доказывать всем и самим себе </w:t>
      </w:r>
      <w:r>
        <w:rPr>
          <w:spacing w:val="2"/>
          <w:sz w:val="28"/>
          <w:szCs w:val="28"/>
        </w:rPr>
        <w:t>гною «взрослость». Некоторые прибегают для этого к демон</w:t>
      </w:r>
      <w:r>
        <w:rPr>
          <w:spacing w:val="2"/>
          <w:sz w:val="28"/>
          <w:szCs w:val="28"/>
        </w:rPr>
        <w:softHyphen/>
      </w:r>
      <w:r>
        <w:rPr>
          <w:spacing w:val="8"/>
          <w:sz w:val="28"/>
          <w:szCs w:val="28"/>
        </w:rPr>
        <w:t xml:space="preserve">страции сверстникам своих сексуальных контактов или же к </w:t>
      </w:r>
      <w:r>
        <w:rPr>
          <w:spacing w:val="4"/>
          <w:sz w:val="28"/>
          <w:szCs w:val="28"/>
        </w:rPr>
        <w:t>принятию алкоголя.</w:t>
      </w:r>
    </w:p>
    <w:p w:rsidR="007C023F" w:rsidRDefault="007C023F" w:rsidP="007C023F">
      <w:pPr>
        <w:shd w:val="clear" w:color="auto" w:fill="FFFFFF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Основной сферой интересов становится общение со сверст</w:t>
      </w:r>
      <w:r>
        <w:rPr>
          <w:spacing w:val="2"/>
          <w:sz w:val="28"/>
          <w:szCs w:val="28"/>
        </w:rPr>
        <w:softHyphen/>
      </w:r>
      <w:r>
        <w:rPr>
          <w:spacing w:val="1"/>
          <w:sz w:val="28"/>
          <w:szCs w:val="28"/>
        </w:rPr>
        <w:t>никами. Поэтому качество учебной деятельности может ухуд</w:t>
      </w:r>
      <w:r>
        <w:rPr>
          <w:spacing w:val="1"/>
          <w:sz w:val="28"/>
          <w:szCs w:val="28"/>
        </w:rPr>
        <w:softHyphen/>
      </w:r>
      <w:r>
        <w:rPr>
          <w:spacing w:val="3"/>
          <w:sz w:val="28"/>
          <w:szCs w:val="28"/>
        </w:rPr>
        <w:t>шаться, на уроках подростки стремятся общаться, переписыват</w:t>
      </w:r>
      <w:r>
        <w:rPr>
          <w:spacing w:val="4"/>
          <w:sz w:val="28"/>
          <w:szCs w:val="28"/>
        </w:rPr>
        <w:t xml:space="preserve">ься. Они начинают подолгу разговаривать друг с другом по </w:t>
      </w:r>
      <w:r>
        <w:rPr>
          <w:spacing w:val="-2"/>
          <w:sz w:val="28"/>
          <w:szCs w:val="28"/>
        </w:rPr>
        <w:t>телефону.</w:t>
      </w:r>
    </w:p>
    <w:p w:rsidR="007C023F" w:rsidRDefault="007C023F" w:rsidP="007C023F">
      <w:pPr>
        <w:shd w:val="clear" w:color="auto" w:fill="FFFFFF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При этом для них становится значимым не только статус в </w:t>
      </w:r>
      <w:r>
        <w:rPr>
          <w:spacing w:val="10"/>
          <w:sz w:val="28"/>
          <w:szCs w:val="28"/>
        </w:rPr>
        <w:t xml:space="preserve">классе или в компании, но и то, какие качества видят в них </w:t>
      </w:r>
      <w:r>
        <w:rPr>
          <w:spacing w:val="6"/>
          <w:sz w:val="28"/>
          <w:szCs w:val="28"/>
        </w:rPr>
        <w:t>сверстники. Поэтому им особенно интересно, что о них дума</w:t>
      </w:r>
      <w:r>
        <w:rPr>
          <w:spacing w:val="6"/>
          <w:sz w:val="28"/>
          <w:szCs w:val="28"/>
        </w:rPr>
        <w:softHyphen/>
        <w:t>ют, как их воспринимают.</w:t>
      </w:r>
    </w:p>
    <w:p w:rsidR="007C023F" w:rsidRDefault="007C023F" w:rsidP="007C023F">
      <w:pPr>
        <w:shd w:val="clear" w:color="auto" w:fill="FFFFFF"/>
        <w:spacing w:before="5" w:line="360" w:lineRule="auto"/>
        <w:ind w:left="-540" w:firstLine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Может произойти смена лидеров в классе. Кто-то из ребят </w:t>
      </w:r>
      <w:r>
        <w:rPr>
          <w:spacing w:val="5"/>
          <w:sz w:val="28"/>
          <w:szCs w:val="28"/>
        </w:rPr>
        <w:t>при этом оказывается в позиции изгоя, что остро переживает</w:t>
      </w:r>
      <w:r>
        <w:rPr>
          <w:spacing w:val="5"/>
          <w:sz w:val="28"/>
          <w:szCs w:val="28"/>
        </w:rPr>
        <w:softHyphen/>
      </w:r>
      <w:r>
        <w:rPr>
          <w:spacing w:val="6"/>
          <w:sz w:val="28"/>
          <w:szCs w:val="28"/>
        </w:rPr>
        <w:t>ся. Взрослым нужно внимательно отнестись к этому.</w:t>
      </w:r>
    </w:p>
    <w:p w:rsidR="007C023F" w:rsidRDefault="007C023F" w:rsidP="007C023F">
      <w:pPr>
        <w:shd w:val="clear" w:color="auto" w:fill="FFFFFF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этот период активно развивается формально-логическое мышление, подростки с радостью воспринимают задания, для </w:t>
      </w:r>
      <w:r>
        <w:rPr>
          <w:spacing w:val="4"/>
          <w:sz w:val="28"/>
          <w:szCs w:val="28"/>
        </w:rPr>
        <w:t>выполнения которых нужно поразмышлять, поспорить, приду</w:t>
      </w:r>
      <w:r>
        <w:rPr>
          <w:spacing w:val="12"/>
          <w:sz w:val="28"/>
          <w:szCs w:val="28"/>
        </w:rPr>
        <w:t xml:space="preserve">мать различные варианты решения </w:t>
      </w:r>
      <w:r>
        <w:rPr>
          <w:spacing w:val="12"/>
          <w:sz w:val="28"/>
          <w:szCs w:val="28"/>
        </w:rPr>
        <w:lastRenderedPageBreak/>
        <w:t xml:space="preserve">проблемы. Кроме того, </w:t>
      </w:r>
      <w:r>
        <w:rPr>
          <w:spacing w:val="8"/>
          <w:sz w:val="28"/>
          <w:szCs w:val="28"/>
        </w:rPr>
        <w:t xml:space="preserve">подростки начинают мыслить быстрее. «Умственный голод» </w:t>
      </w:r>
      <w:r>
        <w:rPr>
          <w:spacing w:val="7"/>
          <w:sz w:val="28"/>
          <w:szCs w:val="28"/>
        </w:rPr>
        <w:t>или же недостаточно быстрый темп может приводить к ухудшению дисциплины на уроках и занятиях.</w:t>
      </w:r>
    </w:p>
    <w:p w:rsidR="007C023F" w:rsidRDefault="007C023F" w:rsidP="007C023F">
      <w:pPr>
        <w:shd w:val="clear" w:color="auto" w:fill="FFFFFF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отношении взрослых подростки занимают двойственную </w:t>
      </w:r>
      <w:r>
        <w:rPr>
          <w:spacing w:val="10"/>
          <w:sz w:val="28"/>
          <w:szCs w:val="28"/>
        </w:rPr>
        <w:t xml:space="preserve">позицию. Они четко делят их на тех, кому можно и кому </w:t>
      </w:r>
      <w:r>
        <w:rPr>
          <w:spacing w:val="3"/>
          <w:sz w:val="28"/>
          <w:szCs w:val="28"/>
        </w:rPr>
        <w:t xml:space="preserve">нельзя доверять. С первыми они готовы обсуждать глубокие </w:t>
      </w:r>
      <w:r>
        <w:rPr>
          <w:spacing w:val="4"/>
          <w:sz w:val="28"/>
          <w:szCs w:val="28"/>
        </w:rPr>
        <w:t xml:space="preserve">личные проблемы, свои переживания по поводу непонимания </w:t>
      </w:r>
      <w:r>
        <w:rPr>
          <w:spacing w:val="3"/>
          <w:sz w:val="28"/>
          <w:szCs w:val="28"/>
        </w:rPr>
        <w:t xml:space="preserve">или недостаточной любви родителей. От вторых резко закрываются, формализуют контакты. Новому взрослому завоевать </w:t>
      </w:r>
      <w:r>
        <w:rPr>
          <w:spacing w:val="5"/>
          <w:sz w:val="28"/>
          <w:szCs w:val="28"/>
        </w:rPr>
        <w:t xml:space="preserve">доверие подростков достаточно сложно, это занимает много </w:t>
      </w:r>
      <w:r>
        <w:rPr>
          <w:spacing w:val="1"/>
          <w:sz w:val="28"/>
          <w:szCs w:val="28"/>
        </w:rPr>
        <w:t>времени.</w:t>
      </w:r>
    </w:p>
    <w:p w:rsidR="007C023F" w:rsidRDefault="007C023F" w:rsidP="007C023F">
      <w:pPr>
        <w:shd w:val="clear" w:color="auto" w:fill="FFFFFF"/>
        <w:spacing w:before="5" w:line="360" w:lineRule="auto"/>
        <w:ind w:left="-540"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В отношениях с родителями подростки, как правило, уже наработали те или иные защитные механизмы, которые позво</w:t>
      </w:r>
      <w:r>
        <w:rPr>
          <w:spacing w:val="3"/>
          <w:sz w:val="28"/>
          <w:szCs w:val="28"/>
        </w:rPr>
        <w:softHyphen/>
      </w:r>
      <w:r>
        <w:rPr>
          <w:spacing w:val="8"/>
          <w:sz w:val="28"/>
          <w:szCs w:val="28"/>
        </w:rPr>
        <w:t xml:space="preserve">ляют им справляться со своими переживаниями. Это могут </w:t>
      </w:r>
      <w:r>
        <w:rPr>
          <w:spacing w:val="3"/>
          <w:sz w:val="28"/>
          <w:szCs w:val="28"/>
        </w:rPr>
        <w:t xml:space="preserve">быть запреты на чувства, </w:t>
      </w:r>
      <w:proofErr w:type="spellStart"/>
      <w:r>
        <w:rPr>
          <w:spacing w:val="3"/>
          <w:sz w:val="28"/>
          <w:szCs w:val="28"/>
        </w:rPr>
        <w:t>инкапсулирование</w:t>
      </w:r>
      <w:proofErr w:type="spellEnd"/>
      <w:r>
        <w:rPr>
          <w:spacing w:val="3"/>
          <w:sz w:val="28"/>
          <w:szCs w:val="28"/>
        </w:rPr>
        <w:t xml:space="preserve"> своего внутренне</w:t>
      </w:r>
      <w:r>
        <w:rPr>
          <w:spacing w:val="3"/>
          <w:sz w:val="28"/>
          <w:szCs w:val="28"/>
        </w:rPr>
        <w:softHyphen/>
      </w:r>
      <w:r>
        <w:rPr>
          <w:spacing w:val="6"/>
          <w:sz w:val="28"/>
          <w:szCs w:val="28"/>
        </w:rPr>
        <w:t>го мира или что-то другое.</w:t>
      </w:r>
    </w:p>
    <w:p w:rsidR="007C023F" w:rsidRDefault="007C023F" w:rsidP="007C023F">
      <w:pPr>
        <w:shd w:val="clear" w:color="auto" w:fill="FFFFFF"/>
        <w:spacing w:before="5" w:line="360" w:lineRule="auto"/>
        <w:ind w:left="-540" w:firstLine="54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В целом можно сказать, что наиболее эффективным стано</w:t>
      </w:r>
      <w:r>
        <w:rPr>
          <w:spacing w:val="3"/>
          <w:sz w:val="28"/>
          <w:szCs w:val="28"/>
        </w:rPr>
        <w:t xml:space="preserve">вится взаимодействие с подростками, основанное на уважении </w:t>
      </w:r>
      <w:r>
        <w:rPr>
          <w:spacing w:val="5"/>
          <w:sz w:val="28"/>
          <w:szCs w:val="28"/>
        </w:rPr>
        <w:t>их чувства взрослости и самостоятельности.</w:t>
      </w:r>
    </w:p>
    <w:p w:rsidR="007C023F" w:rsidRPr="000A7651" w:rsidRDefault="007C023F" w:rsidP="007C023F">
      <w:pPr>
        <w:shd w:val="clear" w:color="auto" w:fill="FFFFFF"/>
        <w:spacing w:before="5" w:line="360" w:lineRule="auto"/>
        <w:ind w:left="-540" w:firstLine="516"/>
        <w:jc w:val="right"/>
        <w:rPr>
          <w:color w:val="000000"/>
          <w:spacing w:val="3"/>
          <w:sz w:val="28"/>
          <w:szCs w:val="28"/>
        </w:rPr>
      </w:pPr>
      <w:r w:rsidRPr="000A7651">
        <w:rPr>
          <w:color w:val="000000"/>
          <w:spacing w:val="3"/>
          <w:sz w:val="28"/>
          <w:szCs w:val="28"/>
        </w:rPr>
        <w:t xml:space="preserve">Источник:  О.В. </w:t>
      </w:r>
      <w:proofErr w:type="spellStart"/>
      <w:r w:rsidRPr="000A7651">
        <w:rPr>
          <w:color w:val="000000"/>
          <w:spacing w:val="3"/>
          <w:sz w:val="28"/>
          <w:szCs w:val="28"/>
        </w:rPr>
        <w:t>Хухлаева</w:t>
      </w:r>
      <w:proofErr w:type="spellEnd"/>
      <w:r w:rsidRPr="000A7651">
        <w:rPr>
          <w:color w:val="000000"/>
          <w:spacing w:val="3"/>
          <w:sz w:val="28"/>
          <w:szCs w:val="28"/>
        </w:rPr>
        <w:t xml:space="preserve"> «Тропинка к своему Я»</w:t>
      </w:r>
      <w:r>
        <w:rPr>
          <w:color w:val="000000"/>
          <w:spacing w:val="3"/>
          <w:sz w:val="28"/>
          <w:szCs w:val="28"/>
        </w:rPr>
        <w:t>.</w:t>
      </w:r>
    </w:p>
    <w:p w:rsidR="000A089E" w:rsidRDefault="000A089E"/>
    <w:sectPr w:rsidR="000A089E" w:rsidSect="000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3F"/>
    <w:rsid w:val="000A089E"/>
    <w:rsid w:val="007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2014-07-08T11:21:00Z</dcterms:created>
  <dcterms:modified xsi:type="dcterms:W3CDTF">2014-07-08T11:21:00Z</dcterms:modified>
</cp:coreProperties>
</file>