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bookmarkStart w:id="0" w:name="_GoBack"/>
      <w:bookmarkEnd w:id="0"/>
      <w:r w:rsidRPr="00E8358E">
        <w:rPr>
          <w:rFonts w:eastAsia="Lucida Sans Unicode"/>
          <w:b/>
          <w:color w:val="auto"/>
          <w:kern w:val="3"/>
          <w:sz w:val="24"/>
          <w:szCs w:val="24"/>
        </w:rPr>
        <w:t>Тема: Ролевая игра «Совет мудрецов»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r w:rsidRPr="00E8358E">
        <w:rPr>
          <w:rFonts w:eastAsia="Lucida Sans Unicode"/>
          <w:b/>
          <w:color w:val="auto"/>
          <w:kern w:val="3"/>
          <w:sz w:val="24"/>
          <w:szCs w:val="24"/>
        </w:rPr>
        <w:t>Цель: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Развитие  интеллектуальных способностей у школьников среднего звена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 xml:space="preserve">Задача: </w:t>
      </w:r>
      <w:r w:rsidRPr="00E8358E">
        <w:rPr>
          <w:rFonts w:eastAsia="Lucida Sans Unicode"/>
          <w:color w:val="auto"/>
          <w:kern w:val="3"/>
          <w:sz w:val="24"/>
          <w:szCs w:val="24"/>
        </w:rPr>
        <w:t>Воспитание интеллектуальной культуры школьников</w:t>
      </w:r>
    </w:p>
    <w:p w:rsidR="00506C26" w:rsidRPr="00E8358E" w:rsidRDefault="00506C26" w:rsidP="00506C26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Участники: социальный педагог,  классный руководитель Шишкина Л.Н.,  заместитель директора по методической работе Ничкова Т.А.</w:t>
      </w:r>
    </w:p>
    <w:p w:rsidR="00506C26" w:rsidRPr="00E8358E" w:rsidRDefault="00506C26" w:rsidP="00506C26">
      <w:pPr>
        <w:suppressAutoHyphens/>
        <w:autoSpaceDN w:val="0"/>
        <w:jc w:val="center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ХОД МЕРОПРИЯТИЯ: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Социальный педагог рассказывает участникам историю о выборе изречения, которое было выбито на фронтоне храма бога Аполлона.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Существует предание о семи мудрецах, живших в конце </w:t>
      </w:r>
      <w:r w:rsidRPr="00E8358E">
        <w:rPr>
          <w:rFonts w:eastAsia="Lucida Sans Unicode"/>
          <w:color w:val="auto"/>
          <w:kern w:val="3"/>
          <w:sz w:val="24"/>
          <w:szCs w:val="24"/>
          <w:lang w:val="en-US"/>
        </w:rPr>
        <w:t>VII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- начале </w:t>
      </w:r>
      <w:r w:rsidRPr="00E8358E">
        <w:rPr>
          <w:rFonts w:eastAsia="Lucida Sans Unicode"/>
          <w:color w:val="auto"/>
          <w:kern w:val="3"/>
          <w:sz w:val="24"/>
          <w:szCs w:val="24"/>
          <w:lang w:val="en-US"/>
        </w:rPr>
        <w:t>VI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века до нашей эры. Когда был построен храм бога Аполлона в г. Дельфы, то решили написать на его стене мудрое изречение, которое бы соответствовало названию и назначению храма. Аполлон – древнегреческий бог, прорицатель и покровитель искусств. Именно он наделил пророческим даром Кассандру (пророчица, словам которой никто не верил).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В г. Дельфы с незапамятных времен существовали священный источник и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прорицалище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– место, где у богов можно было узнать будущее, которое предрекал оракул. Новый храм был сооружен на месте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древнего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прорицалища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вещей богини Геи (мать-земля). В этом же храме находился священный камень (упавший с неба метеорит), который символизировал центр, середин мира.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Из разных городов устремились в Дельфы мудрецы. Их имена подвергаются сомнению: по разным спискам набирается более 20 кандидатов. Однако важно то, что каждый из них принес свои плоды мудрости – гномы (краткие, лаконичные изречения). До нас дошли 33 изречения. Необходимо помнить, что мудрецом считали того, кто знает, что такое счастье и каковы пути его постижения.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Сейчас каждая группа получит карточки со всеми изречениями и, примеряя на себя роль мудреца, попытается решить, какое же изречение было выбито на фронтоне храма. Обсуждение проводится по группам.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Затем каждая группа аргументировано защищает свой выбор, следует общее обсуждение и, по возможности, принимается общее решение.</w:t>
      </w:r>
    </w:p>
    <w:p w:rsidR="00506C26" w:rsidRPr="00E8358E" w:rsidRDefault="00506C26" w:rsidP="00506C26">
      <w:pPr>
        <w:suppressAutoHyphens/>
        <w:autoSpaceDN w:val="0"/>
        <w:jc w:val="center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Изречения</w:t>
      </w:r>
    </w:p>
    <w:p w:rsidR="00506C26" w:rsidRPr="00E8358E" w:rsidRDefault="00506C26" w:rsidP="00506C26">
      <w:pPr>
        <w:suppressAutoHyphens/>
        <w:autoSpaceDN w:val="0"/>
        <w:ind w:firstLine="70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 xml:space="preserve">          Солон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Ничего слишком.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Избегай удовольствия, рождающего страдания.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лги, но говори правду.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Родители всегда правы.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спеши приобретать друзей, а приобретенных не спеши отторгнуть.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Согражданам советуй не самое приятное, а самое полезное.</w:t>
      </w:r>
    </w:p>
    <w:p w:rsidR="00506C26" w:rsidRPr="00E8358E" w:rsidRDefault="00506C26" w:rsidP="00506C26">
      <w:pPr>
        <w:widowControl w:val="0"/>
        <w:numPr>
          <w:ilvl w:val="0"/>
          <w:numId w:val="2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О тайном догадайся по явному.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Фалес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красуйся наружностью, а будь прекрасен делами.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стесняйся льстить родителям.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Не перенимай от отца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дурное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верь всем подряд.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lastRenderedPageBreak/>
        <w:t xml:space="preserve"> Что трудно? – познать самого себя.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Что приятно? – достичь того, чего желаешь.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Что утомительно? – праздность.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Что вредно? – несдержанность.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Что невыносимо? – невоспитанность.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proofErr w:type="spellStart"/>
      <w:r w:rsidRPr="00E8358E">
        <w:rPr>
          <w:rFonts w:eastAsia="Lucida Sans Unicode"/>
          <w:b/>
          <w:color w:val="auto"/>
          <w:kern w:val="3"/>
          <w:sz w:val="24"/>
          <w:szCs w:val="24"/>
        </w:rPr>
        <w:t>Биант</w:t>
      </w:r>
      <w:proofErr w:type="spellEnd"/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Говори к месту.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Берись за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дело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не спеша, начатое доводи до конца.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Бери убеждением.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О богах говори, что они существуют.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proofErr w:type="spellStart"/>
      <w:r w:rsidRPr="00E8358E">
        <w:rPr>
          <w:rFonts w:eastAsia="Lucida Sans Unicode"/>
          <w:b/>
          <w:color w:val="auto"/>
          <w:kern w:val="3"/>
          <w:sz w:val="24"/>
          <w:szCs w:val="24"/>
        </w:rPr>
        <w:t>Периандр</w:t>
      </w:r>
      <w:proofErr w:type="spellEnd"/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Демократия лучше тирании.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Тайны не разглашай.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Неудачи скрывай, чтобы не радовать врагов.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Дал слово – держи; нарушишь – подло.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proofErr w:type="spellStart"/>
      <w:r w:rsidRPr="00E8358E">
        <w:rPr>
          <w:rFonts w:eastAsia="Lucida Sans Unicode"/>
          <w:b/>
          <w:color w:val="auto"/>
          <w:kern w:val="3"/>
          <w:sz w:val="24"/>
          <w:szCs w:val="24"/>
        </w:rPr>
        <w:t>Питтак</w:t>
      </w:r>
      <w:proofErr w:type="spellEnd"/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Знай меру.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О том, что намерен делать, не рассказывай: не выйдет – засмеют.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Что возмущает тебя в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ближнем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, того сам не делай.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proofErr w:type="spellStart"/>
      <w:r w:rsidRPr="00E8358E">
        <w:rPr>
          <w:rFonts w:eastAsia="Lucida Sans Unicode"/>
          <w:b/>
          <w:color w:val="auto"/>
          <w:kern w:val="3"/>
          <w:sz w:val="24"/>
          <w:szCs w:val="24"/>
        </w:rPr>
        <w:t>Хилон</w:t>
      </w:r>
      <w:proofErr w:type="spellEnd"/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Познай самого себя.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Язык твой пусть не обгоняет твоего ума.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Не желай невозможного.</w:t>
      </w:r>
    </w:p>
    <w:p w:rsidR="00506C26" w:rsidRPr="00E8358E" w:rsidRDefault="00506C26" w:rsidP="00506C26">
      <w:pPr>
        <w:suppressAutoHyphens/>
        <w:autoSpaceDN w:val="0"/>
        <w:ind w:left="1429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proofErr w:type="spellStart"/>
      <w:r w:rsidRPr="00E8358E">
        <w:rPr>
          <w:rFonts w:eastAsia="Lucida Sans Unicode"/>
          <w:b/>
          <w:color w:val="auto"/>
          <w:kern w:val="3"/>
          <w:sz w:val="24"/>
          <w:szCs w:val="24"/>
        </w:rPr>
        <w:t>Клеобул</w:t>
      </w:r>
      <w:proofErr w:type="spellEnd"/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Будь здоров душой и телом.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Будь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любослух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, а не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многослов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>.</w:t>
      </w:r>
    </w:p>
    <w:p w:rsidR="00506C26" w:rsidRPr="00E8358E" w:rsidRDefault="00506C26" w:rsidP="00506C26">
      <w:pPr>
        <w:widowControl w:val="0"/>
        <w:numPr>
          <w:ilvl w:val="0"/>
          <w:numId w:val="1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Лучше быть ученым, а не неучем</w:t>
      </w:r>
    </w:p>
    <w:p w:rsidR="00506C26" w:rsidRPr="00E8358E" w:rsidRDefault="00506C26" w:rsidP="00506C26">
      <w:pPr>
        <w:suppressAutoHyphens/>
        <w:autoSpaceDN w:val="0"/>
        <w:spacing w:after="200"/>
        <w:jc w:val="center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Сам</w:t>
      </w:r>
      <w:r w:rsidRPr="00E8358E">
        <w:rPr>
          <w:rFonts w:eastAsia="Lucida Sans Unicode"/>
          <w:b/>
          <w:color w:val="auto"/>
          <w:kern w:val="3"/>
          <w:sz w:val="24"/>
          <w:szCs w:val="24"/>
        </w:rPr>
        <w:t>оанализ мероприятия.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Тема:  Ролевая игра  «Совет мудрецов»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Цель</w:t>
      </w:r>
      <w:r w:rsidRPr="00E8358E">
        <w:rPr>
          <w:rFonts w:eastAsia="Lucida Sans Unicode"/>
          <w:color w:val="auto"/>
          <w:kern w:val="3"/>
          <w:sz w:val="24"/>
          <w:szCs w:val="24"/>
        </w:rPr>
        <w:t>: Помочь учащимся в познании себя и окружающих, сплочение классного коллектива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Задачи: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1. Воспитание у учащихся чувства терпимости по отношению к другим людям;</w:t>
      </w:r>
    </w:p>
    <w:p w:rsidR="00506C26" w:rsidRPr="00E8358E" w:rsidRDefault="00506C26" w:rsidP="00506C26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        2.  Уважение их прав и индивидуальности, традиций, истории, культуры.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lastRenderedPageBreak/>
        <w:t xml:space="preserve">Участники: Социальный педагог, классный руководитель Шишкина Л.Н., 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зам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.д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иректора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по методической работе Ничкова Т.А.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Была обеспеченна комплектность и взаимосвязь между этими задачами, но одной из главных была образовательная.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Подготовительные этапы работы включают: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- подбор материала к  конкурсной программе;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- подбор литературы;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- приглашение заместителя директора по методической работе </w:t>
      </w:r>
      <w:proofErr w:type="spellStart"/>
      <w:r w:rsidRPr="00E8358E">
        <w:rPr>
          <w:rFonts w:eastAsia="Lucida Sans Unicode"/>
          <w:color w:val="auto"/>
          <w:kern w:val="3"/>
          <w:sz w:val="24"/>
          <w:szCs w:val="24"/>
        </w:rPr>
        <w:t>Ничковой</w:t>
      </w:r>
      <w:proofErr w:type="spell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Т.А.,  классного руководителя  6-го  класса  Шишкиной Л.Н.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r w:rsidRPr="00E8358E">
        <w:rPr>
          <w:rFonts w:eastAsia="Lucida Sans Unicode"/>
          <w:color w:val="auto"/>
          <w:kern w:val="3"/>
          <w:sz w:val="24"/>
          <w:szCs w:val="24"/>
        </w:rPr>
        <w:tab/>
        <w:t>В мероприятии принимали участие учащиеся 6А класса.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Содержание воспитательного мероприятия соответствовало индивидуальным и психологическим особенностям учащихся школы-интерната.</w:t>
      </w:r>
    </w:p>
    <w:p w:rsidR="00506C26" w:rsidRPr="00E8358E" w:rsidRDefault="00506C26" w:rsidP="00506C26">
      <w:pPr>
        <w:suppressAutoHyphens/>
        <w:autoSpaceDN w:val="0"/>
        <w:spacing w:after="200"/>
        <w:ind w:firstLine="36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Для достижения поставленных целей и задач в мероприятии мною использовались такие формы как: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1.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Индивидуальные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(беседа, рассказ, чтение)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2. Методы: словесные (рассказ, беседа, объяснение)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  3. Проблемно-поисковый (навык поиска знаний)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  4. Репродуктивный (объяснительно-иллюстрационный).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ab/>
        <w:t>Во время мероприятия мною были использованы такие средства (ТСО, командная атрибутика).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Мероприятие прошло в течение 30 минут. Психологическая атмосфера поддерживалась за счёт проведения конкурса среди учащихся 5 класса на знание истории, традиций, культуры. Содержание воспитательного мероприятия способствовало  интеллектуальному развитию школьников. Мероприятие способствовало расширению у учащихся кругозора знаний. Ребятам хорошо отозвались о проведённом мероприятии, и высказали пожелание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почаще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проводить подобные мероприятия. Мне удалось полностью реализовать намеченные задачи.</w:t>
      </w:r>
    </w:p>
    <w:p w:rsidR="00506C26" w:rsidRPr="00E8358E" w:rsidRDefault="00506C26" w:rsidP="00506C26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Самоанализ мероприятия провёл социальный педагог                                       /Л.Н.Табитуев/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195580</wp:posOffset>
            </wp:positionV>
            <wp:extent cx="2578735" cy="18008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279400</wp:posOffset>
            </wp:positionV>
            <wp:extent cx="2661920" cy="17703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33" w:rsidRDefault="00F55C33"/>
    <w:sectPr w:rsidR="00F55C33" w:rsidSect="00F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5BF9"/>
    <w:multiLevelType w:val="multilevel"/>
    <w:tmpl w:val="535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640D2B"/>
    <w:multiLevelType w:val="multilevel"/>
    <w:tmpl w:val="5358CB08"/>
    <w:styleLink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B35"/>
    <w:rsid w:val="000E779B"/>
    <w:rsid w:val="001823B3"/>
    <w:rsid w:val="001F2BE1"/>
    <w:rsid w:val="00206EC0"/>
    <w:rsid w:val="002329EF"/>
    <w:rsid w:val="00243747"/>
    <w:rsid w:val="00246259"/>
    <w:rsid w:val="00283345"/>
    <w:rsid w:val="002B59FB"/>
    <w:rsid w:val="003C1CC7"/>
    <w:rsid w:val="004230E1"/>
    <w:rsid w:val="00493055"/>
    <w:rsid w:val="004A3D0E"/>
    <w:rsid w:val="004C006E"/>
    <w:rsid w:val="004C5C20"/>
    <w:rsid w:val="004E7DB6"/>
    <w:rsid w:val="004F2F97"/>
    <w:rsid w:val="00506C26"/>
    <w:rsid w:val="00536B92"/>
    <w:rsid w:val="005F763D"/>
    <w:rsid w:val="00614AA9"/>
    <w:rsid w:val="006878B6"/>
    <w:rsid w:val="00767203"/>
    <w:rsid w:val="00822245"/>
    <w:rsid w:val="00832CC8"/>
    <w:rsid w:val="008B7EBE"/>
    <w:rsid w:val="00A16C03"/>
    <w:rsid w:val="00A75166"/>
    <w:rsid w:val="00AC18C8"/>
    <w:rsid w:val="00B429AF"/>
    <w:rsid w:val="00B53D39"/>
    <w:rsid w:val="00B74287"/>
    <w:rsid w:val="00BC3CF5"/>
    <w:rsid w:val="00C46D59"/>
    <w:rsid w:val="00C63F81"/>
    <w:rsid w:val="00C7449B"/>
    <w:rsid w:val="00CC5B35"/>
    <w:rsid w:val="00CD14A7"/>
    <w:rsid w:val="00CF68FD"/>
    <w:rsid w:val="00D226B8"/>
    <w:rsid w:val="00D32430"/>
    <w:rsid w:val="00D56D98"/>
    <w:rsid w:val="00DF0C60"/>
    <w:rsid w:val="00E253B9"/>
    <w:rsid w:val="00ED2E57"/>
    <w:rsid w:val="00F1562E"/>
    <w:rsid w:val="00F55C33"/>
    <w:rsid w:val="00FA1C8D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506C2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2014-03-23T02:49:00Z</dcterms:created>
  <dcterms:modified xsi:type="dcterms:W3CDTF">2014-03-23T02:49:00Z</dcterms:modified>
</cp:coreProperties>
</file>