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2F" w:rsidRPr="007E142F" w:rsidRDefault="007E142F" w:rsidP="007E1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2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3261"/>
        <w:gridCol w:w="4253"/>
        <w:gridCol w:w="3118"/>
      </w:tblGrid>
      <w:tr w:rsidR="005D73A8" w:rsidTr="00655C76">
        <w:tc>
          <w:tcPr>
            <w:tcW w:w="3261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2F">
              <w:rPr>
                <w:rStyle w:val="c28"/>
                <w:rFonts w:ascii="Times New Roman" w:hAnsi="Times New Roman" w:cs="Times New Roman"/>
                <w:b/>
                <w:sz w:val="28"/>
                <w:szCs w:val="28"/>
              </w:rPr>
              <w:t>Этапы урока (время)</w:t>
            </w:r>
          </w:p>
        </w:tc>
        <w:tc>
          <w:tcPr>
            <w:tcW w:w="4253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2F">
              <w:rPr>
                <w:rStyle w:val="c28"/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2F">
              <w:rPr>
                <w:rStyle w:val="c28"/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5D73A8" w:rsidRPr="007E142F" w:rsidTr="00655C76">
        <w:tc>
          <w:tcPr>
            <w:tcW w:w="3261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3A8" w:rsidRPr="007E142F" w:rsidTr="00655C76">
        <w:tc>
          <w:tcPr>
            <w:tcW w:w="3261" w:type="dxa"/>
          </w:tcPr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sz w:val="26"/>
                <w:szCs w:val="26"/>
              </w:rPr>
              <w:t>1.</w:t>
            </w:r>
            <w:r w:rsidRPr="007E142F">
              <w:rPr>
                <w:rStyle w:val="c23"/>
                <w:sz w:val="26"/>
                <w:szCs w:val="26"/>
              </w:rPr>
              <w:t> Организационный момент</w:t>
            </w:r>
          </w:p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D73A8" w:rsidRPr="007E142F" w:rsidRDefault="005D73A8" w:rsidP="0065458E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"/>
                <w:sz w:val="26"/>
                <w:szCs w:val="26"/>
              </w:rPr>
              <w:t>Отмечает отсутствующих. Приветствует учащихся. Проверяет посадку учеников.</w:t>
            </w:r>
          </w:p>
        </w:tc>
        <w:tc>
          <w:tcPr>
            <w:tcW w:w="3118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42F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Слушают учителя</w:t>
            </w:r>
          </w:p>
        </w:tc>
      </w:tr>
      <w:tr w:rsidR="005D73A8" w:rsidRPr="007E142F" w:rsidTr="00B624E9">
        <w:tc>
          <w:tcPr>
            <w:tcW w:w="3261" w:type="dxa"/>
          </w:tcPr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sz w:val="26"/>
                <w:szCs w:val="26"/>
              </w:rPr>
              <w:t>2.</w:t>
            </w:r>
            <w:r w:rsidRPr="007E142F">
              <w:rPr>
                <w:rStyle w:val="c23"/>
                <w:sz w:val="26"/>
                <w:szCs w:val="26"/>
              </w:rPr>
              <w:t> Актуализация знаний</w:t>
            </w:r>
          </w:p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D73A8" w:rsidRPr="00D2463C" w:rsidRDefault="005D73A8" w:rsidP="00D2463C">
            <w:pPr>
              <w:rPr>
                <w:rStyle w:val="c1"/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Style w:val="c37"/>
                <w:rFonts w:ascii="Times New Roman" w:hAnsi="Times New Roman" w:cs="Times New Roman"/>
                <w:sz w:val="26"/>
                <w:szCs w:val="26"/>
              </w:rPr>
              <w:t>-</w:t>
            </w:r>
            <w:r w:rsidRPr="00D2463C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 организация задания на повторение.</w:t>
            </w:r>
          </w:p>
          <w:p w:rsidR="00D2463C" w:rsidRPr="00D2463C" w:rsidRDefault="00D2463C" w:rsidP="00D2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Fonts w:ascii="Times New Roman" w:hAnsi="Times New Roman" w:cs="Times New Roman"/>
                <w:sz w:val="26"/>
                <w:szCs w:val="26"/>
              </w:rPr>
              <w:t>- устный опрос по вопросам пройденного параграфа:</w:t>
            </w:r>
          </w:p>
          <w:p w:rsidR="00D2463C" w:rsidRPr="00D2463C" w:rsidRDefault="00D2463C" w:rsidP="00D2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Fonts w:ascii="Times New Roman" w:hAnsi="Times New Roman" w:cs="Times New Roman"/>
                <w:sz w:val="26"/>
                <w:szCs w:val="26"/>
              </w:rPr>
              <w:t>1. Что такое отделка изделий из древесины?</w:t>
            </w:r>
          </w:p>
          <w:p w:rsidR="00D2463C" w:rsidRPr="00D2463C" w:rsidRDefault="00D2463C" w:rsidP="00D2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Fonts w:ascii="Times New Roman" w:hAnsi="Times New Roman" w:cs="Times New Roman"/>
                <w:sz w:val="26"/>
                <w:szCs w:val="26"/>
              </w:rPr>
              <w:t xml:space="preserve">2. Какие инструменты применяются для </w:t>
            </w:r>
            <w:proofErr w:type="spellStart"/>
            <w:r w:rsidRPr="00D2463C">
              <w:rPr>
                <w:rFonts w:ascii="Times New Roman" w:hAnsi="Times New Roman" w:cs="Times New Roman"/>
                <w:sz w:val="26"/>
                <w:szCs w:val="26"/>
              </w:rPr>
              <w:t>тонирования</w:t>
            </w:r>
            <w:proofErr w:type="spellEnd"/>
            <w:r w:rsidRPr="00D2463C">
              <w:rPr>
                <w:rFonts w:ascii="Times New Roman" w:hAnsi="Times New Roman" w:cs="Times New Roman"/>
                <w:sz w:val="26"/>
                <w:szCs w:val="26"/>
              </w:rPr>
              <w:t xml:space="preserve"> и лакирования изделий из древесины?</w:t>
            </w:r>
          </w:p>
          <w:p w:rsidR="00D2463C" w:rsidRDefault="00D2463C" w:rsidP="00D2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Fonts w:ascii="Times New Roman" w:hAnsi="Times New Roman" w:cs="Times New Roman"/>
                <w:sz w:val="26"/>
                <w:szCs w:val="26"/>
              </w:rPr>
              <w:t>3. Как получить гладкую лакированную поверхность без ворсинок?</w:t>
            </w:r>
          </w:p>
          <w:p w:rsidR="0000721A" w:rsidRPr="00D2463C" w:rsidRDefault="0000721A" w:rsidP="00D246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Pr="00D2463C" w:rsidRDefault="005D73A8" w:rsidP="00D2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-эвристическая беседа.</w:t>
            </w:r>
          </w:p>
          <w:p w:rsidR="005D73A8" w:rsidRPr="007E142F" w:rsidRDefault="005D73A8" w:rsidP="000072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2463C" w:rsidRPr="007E142F" w:rsidRDefault="00D2463C" w:rsidP="00D2463C">
            <w:pPr>
              <w:pStyle w:val="c8"/>
              <w:rPr>
                <w:sz w:val="26"/>
                <w:szCs w:val="26"/>
              </w:rPr>
            </w:pPr>
            <w:r>
              <w:rPr>
                <w:rStyle w:val="c2"/>
                <w:sz w:val="26"/>
                <w:szCs w:val="26"/>
              </w:rPr>
              <w:t>Отвечаю</w:t>
            </w:r>
            <w:r w:rsidRPr="007E142F">
              <w:rPr>
                <w:rStyle w:val="c2"/>
                <w:sz w:val="26"/>
                <w:szCs w:val="26"/>
              </w:rPr>
              <w:t>т на поставленные вопросы, пользуясь ранее полученными навыками и знаниями.</w:t>
            </w:r>
          </w:p>
          <w:p w:rsidR="00D2463C" w:rsidRDefault="00D2463C" w:rsidP="00493E55">
            <w:pPr>
              <w:pStyle w:val="c8"/>
              <w:rPr>
                <w:rStyle w:val="c2"/>
                <w:sz w:val="26"/>
                <w:szCs w:val="26"/>
              </w:rPr>
            </w:pPr>
          </w:p>
          <w:p w:rsidR="00D2463C" w:rsidRDefault="00D2463C" w:rsidP="00493E55">
            <w:pPr>
              <w:pStyle w:val="c8"/>
              <w:rPr>
                <w:rStyle w:val="c2"/>
                <w:sz w:val="26"/>
                <w:szCs w:val="26"/>
              </w:rPr>
            </w:pPr>
          </w:p>
          <w:p w:rsidR="00D2463C" w:rsidRDefault="00D2463C" w:rsidP="00493E55">
            <w:pPr>
              <w:pStyle w:val="c8"/>
              <w:rPr>
                <w:rStyle w:val="c2"/>
                <w:sz w:val="26"/>
                <w:szCs w:val="26"/>
              </w:rPr>
            </w:pPr>
          </w:p>
          <w:p w:rsidR="00D2463C" w:rsidRDefault="005D73A8" w:rsidP="00493E55">
            <w:pPr>
              <w:pStyle w:val="c8"/>
              <w:rPr>
                <w:rStyle w:val="c2"/>
                <w:sz w:val="26"/>
                <w:szCs w:val="26"/>
              </w:rPr>
            </w:pPr>
            <w:r w:rsidRPr="007E142F">
              <w:rPr>
                <w:rStyle w:val="c2"/>
                <w:sz w:val="26"/>
                <w:szCs w:val="26"/>
              </w:rPr>
              <w:t>Поочередно высказывают свое мнение.</w:t>
            </w:r>
          </w:p>
          <w:p w:rsidR="0000721A" w:rsidRPr="0000721A" w:rsidRDefault="0000721A" w:rsidP="00007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63C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заслушивание сообщения учащихся.</w:t>
            </w:r>
          </w:p>
          <w:p w:rsidR="005D73A8" w:rsidRPr="007E142F" w:rsidRDefault="005D73A8" w:rsidP="00D2463C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"/>
                <w:sz w:val="26"/>
                <w:szCs w:val="26"/>
              </w:rPr>
              <w:t>Формулиру</w:t>
            </w:r>
            <w:r w:rsidR="00D2463C">
              <w:rPr>
                <w:rStyle w:val="c2"/>
                <w:sz w:val="26"/>
                <w:szCs w:val="26"/>
              </w:rPr>
              <w:t>ю</w:t>
            </w:r>
            <w:r w:rsidRPr="007E142F">
              <w:rPr>
                <w:rStyle w:val="c2"/>
                <w:sz w:val="26"/>
                <w:szCs w:val="26"/>
              </w:rPr>
              <w:t>т тему урока.</w:t>
            </w:r>
          </w:p>
        </w:tc>
      </w:tr>
      <w:tr w:rsidR="005D73A8" w:rsidRPr="007E142F" w:rsidTr="00655C76">
        <w:tc>
          <w:tcPr>
            <w:tcW w:w="3261" w:type="dxa"/>
          </w:tcPr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sz w:val="26"/>
                <w:szCs w:val="26"/>
              </w:rPr>
              <w:t>3</w:t>
            </w:r>
            <w:r w:rsidRPr="007E142F">
              <w:rPr>
                <w:rStyle w:val="c23"/>
                <w:sz w:val="26"/>
                <w:szCs w:val="26"/>
              </w:rPr>
              <w:t> Совместное открытие знаний.</w:t>
            </w: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C76" w:rsidRPr="007E142F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3"/>
                <w:sz w:val="26"/>
                <w:szCs w:val="26"/>
              </w:rPr>
              <w:lastRenderedPageBreak/>
              <w:t>Практический этап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6"/>
                <w:sz w:val="26"/>
                <w:szCs w:val="26"/>
              </w:rPr>
              <w:t xml:space="preserve"> – </w:t>
            </w:r>
            <w:r w:rsidRPr="007E142F">
              <w:rPr>
                <w:rStyle w:val="c1"/>
                <w:sz w:val="26"/>
                <w:szCs w:val="26"/>
              </w:rPr>
              <w:t>объяснение учителя с опорой на личные знания учащихся.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6"/>
                <w:sz w:val="26"/>
                <w:szCs w:val="26"/>
              </w:rPr>
              <w:t>–</w:t>
            </w:r>
            <w:r w:rsidRPr="007E142F">
              <w:rPr>
                <w:rStyle w:val="c1"/>
                <w:sz w:val="26"/>
                <w:szCs w:val="26"/>
              </w:rPr>
              <w:t> использование различных способов закрепления знаний, вопросов, требующих мыслительной активности, творческого осмысления материала.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-умение учащихся узнавать и соотносить факты с понятиями, правилами и идеями.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4"/>
                <w:sz w:val="26"/>
                <w:szCs w:val="26"/>
              </w:rPr>
              <w:t>Практическая работа.</w:t>
            </w:r>
          </w:p>
          <w:p w:rsidR="005D73A8" w:rsidRDefault="005D73A8" w:rsidP="00493E55">
            <w:pPr>
              <w:pStyle w:val="c8"/>
              <w:rPr>
                <w:rStyle w:val="c23"/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 </w:t>
            </w:r>
            <w:r w:rsidRPr="007E142F">
              <w:rPr>
                <w:rStyle w:val="c24"/>
                <w:sz w:val="26"/>
                <w:szCs w:val="26"/>
              </w:rPr>
              <w:t>Вводный инструктаж учителя</w:t>
            </w:r>
            <w:r w:rsidRPr="007E142F">
              <w:rPr>
                <w:rStyle w:val="c23"/>
                <w:sz w:val="26"/>
                <w:szCs w:val="26"/>
              </w:rPr>
              <w:t>:</w:t>
            </w:r>
          </w:p>
          <w:p w:rsidR="00655C76" w:rsidRPr="007E142F" w:rsidRDefault="00655C76" w:rsidP="00493E55">
            <w:pPr>
              <w:pStyle w:val="c8"/>
              <w:rPr>
                <w:sz w:val="26"/>
                <w:szCs w:val="26"/>
              </w:rPr>
            </w:pPr>
            <w:r>
              <w:rPr>
                <w:rStyle w:val="c23"/>
                <w:sz w:val="26"/>
                <w:szCs w:val="26"/>
              </w:rPr>
              <w:t xml:space="preserve">- организует работу с памяткой «Правила безопасной работы </w:t>
            </w:r>
            <w:r>
              <w:rPr>
                <w:rStyle w:val="c23"/>
                <w:sz w:val="26"/>
                <w:szCs w:val="26"/>
              </w:rPr>
              <w:lastRenderedPageBreak/>
              <w:t>лобзиком» (Приложение №1)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-сообщение учащимся названия практической работы;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</w:t>
            </w:r>
            <w:r w:rsidR="00655C76">
              <w:rPr>
                <w:rStyle w:val="c1"/>
                <w:sz w:val="26"/>
                <w:szCs w:val="26"/>
              </w:rPr>
              <w:t xml:space="preserve">организация работы по постановке </w:t>
            </w:r>
            <w:r w:rsidRPr="007E142F">
              <w:rPr>
                <w:rStyle w:val="c1"/>
                <w:sz w:val="26"/>
                <w:szCs w:val="26"/>
              </w:rPr>
              <w:t>задач практической работы;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</w:t>
            </w:r>
            <w:r>
              <w:rPr>
                <w:rStyle w:val="c1"/>
                <w:sz w:val="26"/>
                <w:szCs w:val="26"/>
              </w:rPr>
              <w:t>демонстрация учащимся</w:t>
            </w:r>
            <w:r w:rsidRPr="007E142F">
              <w:rPr>
                <w:rStyle w:val="c1"/>
                <w:sz w:val="26"/>
                <w:szCs w:val="26"/>
              </w:rPr>
              <w:t xml:space="preserve"> объект</w:t>
            </w:r>
            <w:r>
              <w:rPr>
                <w:rStyle w:val="c1"/>
                <w:sz w:val="26"/>
                <w:szCs w:val="26"/>
              </w:rPr>
              <w:t>а</w:t>
            </w:r>
            <w:r w:rsidRPr="007E142F">
              <w:rPr>
                <w:rStyle w:val="c1"/>
                <w:sz w:val="26"/>
                <w:szCs w:val="26"/>
              </w:rPr>
              <w:t xml:space="preserve"> труда - образц</w:t>
            </w:r>
            <w:r>
              <w:rPr>
                <w:rStyle w:val="c1"/>
                <w:sz w:val="26"/>
                <w:szCs w:val="26"/>
              </w:rPr>
              <w:t>а</w:t>
            </w:r>
            <w:r w:rsidRPr="007E142F">
              <w:rPr>
                <w:rStyle w:val="c1"/>
                <w:sz w:val="26"/>
                <w:szCs w:val="26"/>
              </w:rPr>
              <w:t>;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-ознакомление учащихся со средствами обучения, с помощью которых будет выполняться задание (оборудование, инструменты, приспособления);</w:t>
            </w:r>
          </w:p>
          <w:p w:rsidR="005D73A8" w:rsidRPr="007E142F" w:rsidRDefault="005D73A8" w:rsidP="00493E55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</w:t>
            </w:r>
            <w:r>
              <w:rPr>
                <w:rStyle w:val="c1"/>
                <w:sz w:val="26"/>
                <w:szCs w:val="26"/>
              </w:rPr>
              <w:t>работа с технологической картой</w:t>
            </w:r>
            <w:r w:rsidR="0065458E">
              <w:rPr>
                <w:rStyle w:val="c1"/>
                <w:sz w:val="26"/>
                <w:szCs w:val="26"/>
              </w:rPr>
              <w:t xml:space="preserve"> по изготовлению разделочной доски</w:t>
            </w:r>
            <w:r>
              <w:rPr>
                <w:rStyle w:val="c1"/>
                <w:sz w:val="26"/>
                <w:szCs w:val="26"/>
              </w:rPr>
              <w:t xml:space="preserve"> (Приложение 2)</w:t>
            </w:r>
          </w:p>
          <w:p w:rsidR="005D73A8" w:rsidRPr="007E142F" w:rsidRDefault="005D73A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-предупреждение учащихся о возможных затруднениях при выполнении работы);</w:t>
            </w:r>
          </w:p>
        </w:tc>
        <w:tc>
          <w:tcPr>
            <w:tcW w:w="3118" w:type="dxa"/>
          </w:tcPr>
          <w:p w:rsidR="005D73A8" w:rsidRDefault="005D73A8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7E142F">
              <w:rPr>
                <w:rStyle w:val="c2"/>
                <w:rFonts w:ascii="Times New Roman" w:hAnsi="Times New Roman" w:cs="Times New Roman"/>
                <w:sz w:val="26"/>
                <w:szCs w:val="26"/>
              </w:rPr>
              <w:lastRenderedPageBreak/>
              <w:t>Работают в группах и готовят ответы.</w:t>
            </w:r>
          </w:p>
          <w:p w:rsidR="005D73A8" w:rsidRDefault="005D73A8" w:rsidP="005D73A8">
            <w:pPr>
              <w:pStyle w:val="c8"/>
              <w:rPr>
                <w:rStyle w:val="c1"/>
                <w:sz w:val="26"/>
                <w:szCs w:val="26"/>
              </w:rPr>
            </w:pPr>
            <w:r w:rsidRPr="007E142F">
              <w:rPr>
                <w:rStyle w:val="c21"/>
                <w:sz w:val="26"/>
                <w:szCs w:val="26"/>
              </w:rPr>
              <w:t>-</w:t>
            </w:r>
            <w:r w:rsidRPr="007E142F">
              <w:rPr>
                <w:rStyle w:val="c1"/>
                <w:sz w:val="26"/>
                <w:szCs w:val="26"/>
              </w:rPr>
              <w:t>заслушивание сообщений учащихся.</w:t>
            </w:r>
          </w:p>
          <w:p w:rsidR="007908C2" w:rsidRPr="007E142F" w:rsidRDefault="007908C2" w:rsidP="005D73A8">
            <w:pPr>
              <w:pStyle w:val="c8"/>
              <w:rPr>
                <w:sz w:val="26"/>
                <w:szCs w:val="26"/>
              </w:rPr>
            </w:pPr>
            <w:r>
              <w:rPr>
                <w:rStyle w:val="c1"/>
                <w:sz w:val="26"/>
                <w:szCs w:val="26"/>
              </w:rPr>
              <w:t xml:space="preserve">- дополняют ответы, задают вопросы </w:t>
            </w:r>
            <w:proofErr w:type="gramStart"/>
            <w:r>
              <w:rPr>
                <w:rStyle w:val="c1"/>
                <w:sz w:val="26"/>
                <w:szCs w:val="26"/>
              </w:rPr>
              <w:t>выступающему</w:t>
            </w:r>
            <w:proofErr w:type="gramEnd"/>
            <w:r>
              <w:rPr>
                <w:rStyle w:val="c1"/>
                <w:sz w:val="26"/>
                <w:szCs w:val="26"/>
              </w:rPr>
              <w:t>.</w:t>
            </w: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65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Читают и объясняют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помощью учителя</w:t>
            </w: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3A8" w:rsidRDefault="00655C76" w:rsidP="005D73A8">
            <w:pPr>
              <w:pStyle w:val="c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Формулируют задачи по практической работы</w:t>
            </w:r>
            <w:proofErr w:type="gramEnd"/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Слушают учителя </w:t>
            </w:r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</w:p>
          <w:p w:rsidR="00655C76" w:rsidRDefault="00655C76" w:rsidP="005D73A8">
            <w:pPr>
              <w:pStyle w:val="c8"/>
              <w:rPr>
                <w:sz w:val="26"/>
                <w:szCs w:val="26"/>
              </w:rPr>
            </w:pPr>
          </w:p>
          <w:p w:rsidR="00CA1F77" w:rsidRPr="007E142F" w:rsidRDefault="00CA1F77" w:rsidP="005D73A8">
            <w:pPr>
              <w:pStyle w:val="c8"/>
              <w:rPr>
                <w:sz w:val="26"/>
                <w:szCs w:val="26"/>
              </w:rPr>
            </w:pPr>
          </w:p>
        </w:tc>
      </w:tr>
      <w:tr w:rsidR="00FB34E8" w:rsidRPr="007E142F" w:rsidTr="00655C76">
        <w:tc>
          <w:tcPr>
            <w:tcW w:w="3261" w:type="dxa"/>
          </w:tcPr>
          <w:p w:rsidR="00FB34E8" w:rsidRDefault="00FB34E8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Первичное закрепление знаний (выполнение практической работы)</w:t>
            </w:r>
          </w:p>
        </w:tc>
        <w:tc>
          <w:tcPr>
            <w:tcW w:w="4253" w:type="dxa"/>
          </w:tcPr>
          <w:p w:rsidR="00FB34E8" w:rsidRDefault="00FB34E8" w:rsidP="00FB34E8">
            <w:pPr>
              <w:pStyle w:val="c8"/>
              <w:rPr>
                <w:rStyle w:val="c1"/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-проверка организованности начала работы учащихся;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4"/>
                <w:sz w:val="26"/>
                <w:szCs w:val="26"/>
              </w:rPr>
              <w:t xml:space="preserve">Текущий </w:t>
            </w:r>
            <w:r>
              <w:rPr>
                <w:rStyle w:val="c24"/>
                <w:sz w:val="26"/>
                <w:szCs w:val="26"/>
              </w:rPr>
              <w:t xml:space="preserve">     </w:t>
            </w:r>
            <w:r w:rsidRPr="007E142F">
              <w:rPr>
                <w:rStyle w:val="c24"/>
                <w:sz w:val="26"/>
                <w:szCs w:val="26"/>
              </w:rPr>
              <w:t>инструктаж</w:t>
            </w:r>
            <w:r w:rsidRPr="007E142F">
              <w:rPr>
                <w:rStyle w:val="c1"/>
                <w:sz w:val="26"/>
                <w:szCs w:val="26"/>
              </w:rPr>
              <w:t> учителя (проводится по ходу выполнения учащимися самостоятельной работы):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4"/>
                <w:sz w:val="26"/>
                <w:szCs w:val="26"/>
              </w:rPr>
              <w:t>Формирование новых умений: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-проверка организации рабочих мест учащихся (рабочий стол, инструменты, приспособления);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-соблюдение правил техники безопасности, санитарии и гигиены труда при выполнении задания;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4"/>
                <w:sz w:val="26"/>
                <w:szCs w:val="26"/>
              </w:rPr>
              <w:t>Усвоение новых знаний: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-проверка правильности использования учащимися учебно-технической документации;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 xml:space="preserve">-инструктирование по выполнению задания в соответствии с </w:t>
            </w:r>
            <w:r w:rsidRPr="007E142F">
              <w:rPr>
                <w:rStyle w:val="c1"/>
                <w:sz w:val="26"/>
                <w:szCs w:val="26"/>
              </w:rPr>
              <w:lastRenderedPageBreak/>
              <w:t>технологической документацией.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4"/>
                <w:sz w:val="26"/>
                <w:szCs w:val="26"/>
              </w:rPr>
              <w:t>Целевые обходы: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1"/>
                <w:sz w:val="26"/>
                <w:szCs w:val="26"/>
              </w:rPr>
              <w:t>-</w:t>
            </w:r>
            <w:r w:rsidRPr="007E142F">
              <w:rPr>
                <w:rStyle w:val="c1"/>
                <w:sz w:val="26"/>
                <w:szCs w:val="26"/>
              </w:rPr>
              <w:t xml:space="preserve">инструктирование учащихся по выполнению </w:t>
            </w:r>
            <w:proofErr w:type="gramStart"/>
            <w:r w:rsidRPr="007E142F">
              <w:rPr>
                <w:rStyle w:val="c1"/>
                <w:sz w:val="26"/>
                <w:szCs w:val="26"/>
              </w:rPr>
              <w:t>о</w:t>
            </w:r>
            <w:proofErr w:type="gramEnd"/>
            <w:r w:rsidRPr="007E142F">
              <w:rPr>
                <w:rStyle w:val="c1"/>
                <w:sz w:val="26"/>
                <w:szCs w:val="26"/>
              </w:rPr>
              <w:t xml:space="preserve"> </w:t>
            </w:r>
            <w:proofErr w:type="gramStart"/>
            <w:r w:rsidRPr="007E142F">
              <w:rPr>
                <w:rStyle w:val="c1"/>
                <w:sz w:val="26"/>
                <w:szCs w:val="26"/>
              </w:rPr>
              <w:t>дельных</w:t>
            </w:r>
            <w:proofErr w:type="gramEnd"/>
            <w:r w:rsidRPr="007E142F">
              <w:rPr>
                <w:rStyle w:val="c1"/>
                <w:sz w:val="26"/>
                <w:szCs w:val="26"/>
              </w:rPr>
              <w:t xml:space="preserve"> операций и задания в целом;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</w:t>
            </w:r>
            <w:r>
              <w:rPr>
                <w:rStyle w:val="c1"/>
                <w:sz w:val="26"/>
                <w:szCs w:val="26"/>
              </w:rPr>
              <w:t>обучение наиболее эффективным приемам</w:t>
            </w:r>
            <w:r w:rsidRPr="007E142F">
              <w:rPr>
                <w:rStyle w:val="c1"/>
                <w:sz w:val="26"/>
                <w:szCs w:val="26"/>
              </w:rPr>
              <w:t xml:space="preserve"> выполнения операций;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-оказание помощи слабо подготовленным к выполнению задания учащимся;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</w:t>
            </w:r>
            <w:proofErr w:type="gramStart"/>
            <w:r w:rsidRPr="007E142F">
              <w:rPr>
                <w:rStyle w:val="c1"/>
                <w:sz w:val="26"/>
                <w:szCs w:val="26"/>
              </w:rPr>
              <w:t>контроль за</w:t>
            </w:r>
            <w:proofErr w:type="gramEnd"/>
            <w:r w:rsidRPr="007E142F">
              <w:rPr>
                <w:rStyle w:val="c1"/>
                <w:sz w:val="26"/>
                <w:szCs w:val="26"/>
              </w:rPr>
              <w:t xml:space="preserve"> бережным отношением учащихся к средствам обучения;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-рациональное использование учебного времени учащимися.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4"/>
                <w:sz w:val="26"/>
                <w:szCs w:val="26"/>
              </w:rPr>
              <w:t>Заключительный инструктаж учителя</w:t>
            </w:r>
            <w:r w:rsidRPr="007E142F">
              <w:rPr>
                <w:rStyle w:val="c1"/>
                <w:sz w:val="26"/>
                <w:szCs w:val="26"/>
              </w:rPr>
              <w:t>: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-анализ выполнения самостоятельной работы учащимися;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-разбор типичных ошибок учащихся;</w:t>
            </w:r>
          </w:p>
          <w:p w:rsidR="00FB34E8" w:rsidRPr="007E142F" w:rsidRDefault="00FB34E8" w:rsidP="00FB34E8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-вскрытие причин допущенных учащимися ошибок;</w:t>
            </w:r>
          </w:p>
          <w:p w:rsidR="00FB34E8" w:rsidRPr="007E142F" w:rsidRDefault="00FB34E8" w:rsidP="00493E55">
            <w:pPr>
              <w:pStyle w:val="c8"/>
              <w:rPr>
                <w:rStyle w:val="c2"/>
                <w:sz w:val="26"/>
                <w:szCs w:val="26"/>
              </w:rPr>
            </w:pPr>
            <w:r w:rsidRPr="007E142F">
              <w:rPr>
                <w:rStyle w:val="c1"/>
                <w:sz w:val="26"/>
                <w:szCs w:val="26"/>
              </w:rPr>
              <w:t>-повторное объяснение учителем способов устранения ошибок.</w:t>
            </w:r>
          </w:p>
        </w:tc>
        <w:tc>
          <w:tcPr>
            <w:tcW w:w="3118" w:type="dxa"/>
          </w:tcPr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Самостоятельная работа учащихся по технологической карте</w:t>
            </w: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Слушают учителя</w:t>
            </w:r>
          </w:p>
          <w:p w:rsidR="00FB34E8" w:rsidRDefault="00FB34E8" w:rsidP="00FB34E8">
            <w:pPr>
              <w:pStyle w:val="c8"/>
              <w:rPr>
                <w:sz w:val="26"/>
                <w:szCs w:val="26"/>
              </w:rPr>
            </w:pPr>
          </w:p>
          <w:p w:rsidR="00FB34E8" w:rsidRPr="007E142F" w:rsidRDefault="00FB34E8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3A8" w:rsidRPr="007E142F" w:rsidTr="00655C76">
        <w:tc>
          <w:tcPr>
            <w:tcW w:w="3261" w:type="dxa"/>
          </w:tcPr>
          <w:p w:rsidR="005D73A8" w:rsidRPr="007E142F" w:rsidRDefault="00B62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r w:rsidR="005D73A8" w:rsidRPr="007E142F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 и рефлексия.</w:t>
            </w:r>
          </w:p>
        </w:tc>
        <w:tc>
          <w:tcPr>
            <w:tcW w:w="4253" w:type="dxa"/>
          </w:tcPr>
          <w:p w:rsidR="005D73A8" w:rsidRDefault="005D73A8" w:rsidP="00493E55">
            <w:pPr>
              <w:pStyle w:val="c8"/>
              <w:rPr>
                <w:rStyle w:val="c2"/>
                <w:sz w:val="26"/>
                <w:szCs w:val="26"/>
              </w:rPr>
            </w:pPr>
            <w:r w:rsidRPr="007E142F">
              <w:rPr>
                <w:rStyle w:val="c2"/>
                <w:sz w:val="26"/>
                <w:szCs w:val="26"/>
              </w:rPr>
              <w:t>- Что нового вы узнали?</w:t>
            </w:r>
          </w:p>
          <w:p w:rsidR="00B624E9" w:rsidRPr="007E142F" w:rsidRDefault="00B624E9" w:rsidP="00493E55">
            <w:pPr>
              <w:pStyle w:val="c8"/>
              <w:rPr>
                <w:sz w:val="26"/>
                <w:szCs w:val="26"/>
              </w:rPr>
            </w:pPr>
            <w:r>
              <w:rPr>
                <w:rStyle w:val="c2"/>
                <w:sz w:val="26"/>
                <w:szCs w:val="26"/>
              </w:rPr>
              <w:t>- Что было трудно?</w:t>
            </w:r>
          </w:p>
          <w:p w:rsidR="005D73A8" w:rsidRPr="007E142F" w:rsidRDefault="005D73A8" w:rsidP="00CA1F77">
            <w:pPr>
              <w:pStyle w:val="c8"/>
              <w:rPr>
                <w:sz w:val="26"/>
                <w:szCs w:val="26"/>
              </w:rPr>
            </w:pPr>
            <w:r w:rsidRPr="007E142F">
              <w:rPr>
                <w:rStyle w:val="c2"/>
                <w:sz w:val="26"/>
                <w:szCs w:val="26"/>
              </w:rPr>
              <w:t>- Какая информация оказалась полезной</w:t>
            </w:r>
            <w:r w:rsidR="00B624E9">
              <w:rPr>
                <w:rStyle w:val="c2"/>
                <w:sz w:val="26"/>
                <w:szCs w:val="26"/>
              </w:rPr>
              <w:t xml:space="preserve"> и для чего</w:t>
            </w:r>
            <w:r w:rsidRPr="007E142F">
              <w:rPr>
                <w:rStyle w:val="c2"/>
                <w:sz w:val="26"/>
                <w:szCs w:val="26"/>
              </w:rPr>
              <w:t>?</w:t>
            </w:r>
          </w:p>
        </w:tc>
        <w:tc>
          <w:tcPr>
            <w:tcW w:w="3118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42F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Обобщают полученные знания, отрабатывают основные понятия.</w:t>
            </w:r>
            <w:r w:rsidR="005B7177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Фронтальный опрос</w:t>
            </w:r>
          </w:p>
        </w:tc>
      </w:tr>
      <w:tr w:rsidR="005D73A8" w:rsidRPr="007E142F" w:rsidTr="00655C76">
        <w:tc>
          <w:tcPr>
            <w:tcW w:w="3261" w:type="dxa"/>
          </w:tcPr>
          <w:p w:rsidR="005D73A8" w:rsidRPr="007E142F" w:rsidRDefault="00B624E9" w:rsidP="00493E55">
            <w:pPr>
              <w:pStyle w:val="c8"/>
              <w:rPr>
                <w:sz w:val="26"/>
                <w:szCs w:val="26"/>
              </w:rPr>
            </w:pPr>
            <w:r>
              <w:rPr>
                <w:rStyle w:val="c2"/>
                <w:sz w:val="26"/>
                <w:szCs w:val="26"/>
              </w:rPr>
              <w:t>6</w:t>
            </w:r>
            <w:r w:rsidR="005D73A8" w:rsidRPr="007E142F">
              <w:rPr>
                <w:rStyle w:val="c2"/>
                <w:sz w:val="26"/>
                <w:szCs w:val="26"/>
              </w:rPr>
              <w:t>. Домашнее задание.</w:t>
            </w:r>
          </w:p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42F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Параграф 16 с.71-75. вопросы в конце параграфа с.75..</w:t>
            </w:r>
          </w:p>
        </w:tc>
        <w:tc>
          <w:tcPr>
            <w:tcW w:w="3118" w:type="dxa"/>
          </w:tcPr>
          <w:p w:rsidR="005D73A8" w:rsidRPr="007E142F" w:rsidRDefault="005D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42F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Осмысливают объем задания.</w:t>
            </w:r>
          </w:p>
        </w:tc>
      </w:tr>
    </w:tbl>
    <w:p w:rsidR="00474701" w:rsidRPr="007E142F" w:rsidRDefault="00474701">
      <w:pPr>
        <w:rPr>
          <w:rFonts w:ascii="Times New Roman" w:hAnsi="Times New Roman" w:cs="Times New Roman"/>
          <w:sz w:val="26"/>
          <w:szCs w:val="26"/>
        </w:rPr>
      </w:pPr>
    </w:p>
    <w:sectPr w:rsidR="00474701" w:rsidRPr="007E142F" w:rsidSect="005D73A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E55"/>
    <w:rsid w:val="0000721A"/>
    <w:rsid w:val="003C215B"/>
    <w:rsid w:val="00417049"/>
    <w:rsid w:val="00474701"/>
    <w:rsid w:val="00493E55"/>
    <w:rsid w:val="00596A74"/>
    <w:rsid w:val="005B7177"/>
    <w:rsid w:val="005D73A8"/>
    <w:rsid w:val="00611E19"/>
    <w:rsid w:val="0065458E"/>
    <w:rsid w:val="00655C76"/>
    <w:rsid w:val="006D429A"/>
    <w:rsid w:val="00703566"/>
    <w:rsid w:val="007908C2"/>
    <w:rsid w:val="007E142F"/>
    <w:rsid w:val="00A1375D"/>
    <w:rsid w:val="00B60997"/>
    <w:rsid w:val="00B624E9"/>
    <w:rsid w:val="00CA1F77"/>
    <w:rsid w:val="00D2463C"/>
    <w:rsid w:val="00D66B47"/>
    <w:rsid w:val="00DD5977"/>
    <w:rsid w:val="00F40C6F"/>
    <w:rsid w:val="00F478E3"/>
    <w:rsid w:val="00FB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493E55"/>
  </w:style>
  <w:style w:type="character" w:customStyle="1" w:styleId="c2">
    <w:name w:val="c2"/>
    <w:basedOn w:val="a0"/>
    <w:rsid w:val="00493E55"/>
  </w:style>
  <w:style w:type="paragraph" w:customStyle="1" w:styleId="c8">
    <w:name w:val="c8"/>
    <w:basedOn w:val="a"/>
    <w:rsid w:val="0049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3E55"/>
  </w:style>
  <w:style w:type="character" w:customStyle="1" w:styleId="c37">
    <w:name w:val="c37"/>
    <w:basedOn w:val="a0"/>
    <w:rsid w:val="00493E55"/>
  </w:style>
  <w:style w:type="character" w:customStyle="1" w:styleId="c1">
    <w:name w:val="c1"/>
    <w:basedOn w:val="a0"/>
    <w:rsid w:val="00493E55"/>
  </w:style>
  <w:style w:type="character" w:customStyle="1" w:styleId="c21">
    <w:name w:val="c21"/>
    <w:basedOn w:val="a0"/>
    <w:rsid w:val="00493E55"/>
  </w:style>
  <w:style w:type="character" w:customStyle="1" w:styleId="c31">
    <w:name w:val="c31"/>
    <w:basedOn w:val="a0"/>
    <w:rsid w:val="00493E55"/>
  </w:style>
  <w:style w:type="character" w:customStyle="1" w:styleId="c16">
    <w:name w:val="c16"/>
    <w:basedOn w:val="a0"/>
    <w:rsid w:val="00493E55"/>
  </w:style>
  <w:style w:type="character" w:customStyle="1" w:styleId="c4">
    <w:name w:val="c4"/>
    <w:basedOn w:val="a0"/>
    <w:rsid w:val="00493E55"/>
  </w:style>
  <w:style w:type="character" w:customStyle="1" w:styleId="c24">
    <w:name w:val="c24"/>
    <w:basedOn w:val="a0"/>
    <w:rsid w:val="00493E55"/>
  </w:style>
  <w:style w:type="character" w:customStyle="1" w:styleId="c44">
    <w:name w:val="c44"/>
    <w:basedOn w:val="a0"/>
    <w:rsid w:val="007E142F"/>
  </w:style>
  <w:style w:type="character" w:customStyle="1" w:styleId="c15">
    <w:name w:val="c15"/>
    <w:basedOn w:val="a0"/>
    <w:rsid w:val="007E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9DFE-776E-4A3F-86AF-A1FDDF5C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2014-11-02T12:46:00Z</dcterms:created>
  <dcterms:modified xsi:type="dcterms:W3CDTF">2014-11-21T02:50:00Z</dcterms:modified>
</cp:coreProperties>
</file>