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F2" w:rsidRPr="00E8358E" w:rsidRDefault="00F77EF2" w:rsidP="00F77EF2">
      <w:pPr>
        <w:suppressAutoHyphens/>
        <w:autoSpaceDN w:val="0"/>
        <w:spacing w:after="200"/>
        <w:textAlignment w:val="baseline"/>
        <w:rPr>
          <w:rFonts w:eastAsia="Lucida Sans Unicode"/>
          <w:b/>
          <w:color w:val="auto"/>
          <w:kern w:val="3"/>
          <w:sz w:val="24"/>
          <w:szCs w:val="24"/>
        </w:rPr>
      </w:pPr>
      <w:bookmarkStart w:id="0" w:name="_GoBack"/>
      <w:bookmarkEnd w:id="0"/>
      <w:r w:rsidRPr="00E8358E">
        <w:rPr>
          <w:rFonts w:eastAsia="Lucida Sans Unicode"/>
          <w:b/>
          <w:color w:val="auto"/>
          <w:kern w:val="3"/>
          <w:sz w:val="24"/>
          <w:szCs w:val="24"/>
        </w:rPr>
        <w:t>Тема: Игра-дискуссия  «Время выбирает нас»</w:t>
      </w:r>
    </w:p>
    <w:p w:rsidR="00F77EF2" w:rsidRPr="00E8358E" w:rsidRDefault="00F77EF2" w:rsidP="00F77EF2">
      <w:pPr>
        <w:suppressAutoHyphens/>
        <w:autoSpaceDN w:val="0"/>
        <w:spacing w:after="200"/>
        <w:textAlignment w:val="baseline"/>
        <w:rPr>
          <w:rFonts w:eastAsia="Lucida Sans Unicode"/>
          <w:color w:val="auto"/>
          <w:kern w:val="3"/>
          <w:sz w:val="24"/>
          <w:szCs w:val="24"/>
        </w:rPr>
      </w:pPr>
      <w:r w:rsidRPr="00E8358E">
        <w:rPr>
          <w:rFonts w:eastAsia="Lucida Sans Unicode"/>
          <w:color w:val="auto"/>
          <w:kern w:val="3"/>
          <w:sz w:val="24"/>
          <w:szCs w:val="24"/>
        </w:rPr>
        <w:t xml:space="preserve"> </w:t>
      </w:r>
      <w:r w:rsidRPr="00E8358E">
        <w:rPr>
          <w:rFonts w:eastAsia="Lucida Sans Unicode"/>
          <w:b/>
          <w:color w:val="auto"/>
          <w:kern w:val="3"/>
          <w:sz w:val="24"/>
          <w:szCs w:val="24"/>
        </w:rPr>
        <w:t>Цель:</w:t>
      </w:r>
      <w:r w:rsidRPr="00E8358E">
        <w:rPr>
          <w:rFonts w:eastAsia="Lucida Sans Unicode"/>
          <w:color w:val="auto"/>
          <w:kern w:val="3"/>
          <w:sz w:val="24"/>
          <w:szCs w:val="24"/>
        </w:rPr>
        <w:t xml:space="preserve"> Развитие  интеллектуальных способностей у воспитанников приёмной семьи.</w:t>
      </w:r>
    </w:p>
    <w:p w:rsidR="00F77EF2" w:rsidRPr="00E8358E" w:rsidRDefault="00F77EF2" w:rsidP="00F77EF2">
      <w:pPr>
        <w:suppressAutoHyphens/>
        <w:autoSpaceDN w:val="0"/>
        <w:spacing w:after="200"/>
        <w:textAlignment w:val="baseline"/>
        <w:rPr>
          <w:rFonts w:eastAsia="Lucida Sans Unicode"/>
          <w:b/>
          <w:color w:val="auto"/>
          <w:kern w:val="3"/>
          <w:sz w:val="24"/>
          <w:szCs w:val="24"/>
        </w:rPr>
      </w:pPr>
      <w:r w:rsidRPr="00E8358E">
        <w:rPr>
          <w:rFonts w:eastAsia="Lucida Sans Unicode"/>
          <w:b/>
          <w:color w:val="auto"/>
          <w:kern w:val="3"/>
          <w:sz w:val="24"/>
          <w:szCs w:val="24"/>
        </w:rPr>
        <w:t>Задачи:</w:t>
      </w:r>
    </w:p>
    <w:p w:rsidR="00F77EF2" w:rsidRPr="00E8358E" w:rsidRDefault="00F77EF2" w:rsidP="00F77EF2">
      <w:pPr>
        <w:widowControl w:val="0"/>
        <w:numPr>
          <w:ilvl w:val="0"/>
          <w:numId w:val="3"/>
        </w:numPr>
        <w:suppressAutoHyphens/>
        <w:autoSpaceDN w:val="0"/>
        <w:spacing w:after="200"/>
        <w:textAlignment w:val="baseline"/>
        <w:rPr>
          <w:rFonts w:eastAsia="Lucida Sans Unicode"/>
          <w:color w:val="auto"/>
          <w:kern w:val="3"/>
          <w:sz w:val="24"/>
          <w:szCs w:val="24"/>
        </w:rPr>
      </w:pPr>
      <w:r w:rsidRPr="00E8358E">
        <w:rPr>
          <w:rFonts w:eastAsia="Lucida Sans Unicode"/>
          <w:color w:val="auto"/>
          <w:kern w:val="3"/>
          <w:sz w:val="24"/>
          <w:szCs w:val="24"/>
        </w:rPr>
        <w:t>Воспитание интеллектуальной культуры детей-сирот, воспитывающихся в приёмной семье.</w:t>
      </w:r>
    </w:p>
    <w:p w:rsidR="00F77EF2" w:rsidRPr="00E8358E" w:rsidRDefault="00F77EF2" w:rsidP="00F77EF2">
      <w:pPr>
        <w:widowControl w:val="0"/>
        <w:numPr>
          <w:ilvl w:val="0"/>
          <w:numId w:val="3"/>
        </w:numPr>
        <w:suppressAutoHyphens/>
        <w:autoSpaceDN w:val="0"/>
        <w:spacing w:after="200"/>
        <w:textAlignment w:val="baseline"/>
        <w:rPr>
          <w:rFonts w:eastAsia="Lucida Sans Unicode"/>
          <w:color w:val="auto"/>
          <w:kern w:val="3"/>
          <w:sz w:val="24"/>
          <w:szCs w:val="24"/>
        </w:rPr>
      </w:pPr>
      <w:r w:rsidRPr="00E8358E">
        <w:rPr>
          <w:rFonts w:eastAsia="Lucida Sans Unicode"/>
          <w:color w:val="auto"/>
          <w:kern w:val="3"/>
          <w:sz w:val="24"/>
          <w:szCs w:val="24"/>
        </w:rPr>
        <w:t>Участники: социальный педагог,  заместитель директора по методической работе Ничкова Т.А., приёмные родители: Хороля Валерий Таськович., Хороля Таисия Ямбоевна.</w:t>
      </w:r>
    </w:p>
    <w:p w:rsidR="00F77EF2" w:rsidRPr="00E8358E" w:rsidRDefault="00F77EF2" w:rsidP="00F77EF2">
      <w:pPr>
        <w:suppressAutoHyphens/>
        <w:autoSpaceDN w:val="0"/>
        <w:spacing w:line="360" w:lineRule="auto"/>
        <w:jc w:val="center"/>
        <w:textAlignment w:val="baseline"/>
        <w:rPr>
          <w:rFonts w:eastAsia="Lucida Sans Unicode"/>
          <w:color w:val="auto"/>
          <w:kern w:val="3"/>
          <w:sz w:val="24"/>
          <w:szCs w:val="24"/>
        </w:rPr>
      </w:pPr>
      <w:r w:rsidRPr="00E8358E">
        <w:rPr>
          <w:rFonts w:eastAsia="Lucida Sans Unicode"/>
          <w:color w:val="auto"/>
          <w:kern w:val="3"/>
          <w:sz w:val="24"/>
          <w:szCs w:val="24"/>
        </w:rPr>
        <w:t>Ход мероприятия:</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Социальный педагог (ведущий) вводит участников в игровую ситуацию.</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Конец второго тысячелетия. Обеспокоенные жители планеты Земля потребовали от своих правительств решения глобальных мировых проблем. В ответ на призыв населения планеты правительства ведущих стран собрались на чрезвычайное совещание – Конгресс «</w:t>
      </w:r>
      <w:r w:rsidRPr="00E8358E">
        <w:rPr>
          <w:rFonts w:eastAsia="Lucida Sans Unicode"/>
          <w:color w:val="auto"/>
          <w:kern w:val="3"/>
          <w:sz w:val="24"/>
          <w:szCs w:val="24"/>
          <w:lang w:val="en-US"/>
        </w:rPr>
        <w:t>XXI</w:t>
      </w:r>
      <w:r w:rsidRPr="00E8358E">
        <w:rPr>
          <w:rFonts w:eastAsia="Lucida Sans Unicode"/>
          <w:color w:val="auto"/>
          <w:kern w:val="3"/>
          <w:sz w:val="24"/>
          <w:szCs w:val="24"/>
        </w:rPr>
        <w:t xml:space="preserve"> век – рубеж нового тысячелетия». Обсуждение таких мировых проблем, как экологические бедствия, наркомания, терроризм, были занесены в план работы Конгресса. Для решения этих проблем были созданы следующие секции: «Грязи на планете – нет!» (экологические бедствия), «Спасти поколение!» (наркомания), «Жизнь против смерти» (терроризм).</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В игре принимают участие команды из 2-3 человек. Команда является правительством определенного государства и состоит из президента, министра экологии, министра внутренних дел, министра социальной защиты населения и помощников министров. Президент организует работу команды по выполнению задания. Министры в соответствии со своим профилем выступают с докладами от государства на секциях. Помощники участвуют вместе с министрами в работе по написанию проектов решения проблем. Работу Конгресса возглавляет Председатель Конгресса.</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Работа проходит  в трех секциях. Возглавляет работу секций председатели международных комиссий: комиссия по экологическим проблемам («Избавим мир от грязи»), комиссия по социальным вопросам («Миссия спасения»), Комиссия по правам человек («Право на жизнь»). На каждую секцию правительство должно предоставить проект решения мировой проблемы. Каждая секция должна определить самый лучший проект.</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Определение лучшего проекта происходит внутри секции путем голосования участников (решения принимаются по рейтинговой системе). Оценивается возможность реализации проектов.</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Игра проходит в три этапа.</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1 этап. Знакомство с правилами игры, распределение обязанностей внутри команды (10 минут)</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2 этап. Работа по командам – разработка проектов по решению мировых проблем (10 минут)</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3 этап. Работа по секциям Конгресса – заслушивание докладов от государств, их обсуждение и выбор лучшего (10 минут)</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4 этап. Общее собрание делегатов Конгресса (10 минут)</w:t>
      </w:r>
    </w:p>
    <w:p w:rsidR="00F77EF2" w:rsidRPr="00E8358E" w:rsidRDefault="00F77EF2" w:rsidP="00F77EF2">
      <w:pPr>
        <w:suppressAutoHyphens/>
        <w:autoSpaceDN w:val="0"/>
        <w:ind w:firstLine="709"/>
        <w:jc w:val="both"/>
        <w:textAlignment w:val="baseline"/>
        <w:rPr>
          <w:rFonts w:eastAsia="Lucida Sans Unicode"/>
          <w:color w:val="auto"/>
          <w:kern w:val="3"/>
          <w:sz w:val="24"/>
          <w:szCs w:val="24"/>
        </w:rPr>
      </w:pPr>
      <w:r w:rsidRPr="00E8358E">
        <w:rPr>
          <w:rFonts w:eastAsia="Lucida Sans Unicode"/>
          <w:color w:val="auto"/>
          <w:kern w:val="3"/>
          <w:sz w:val="24"/>
          <w:szCs w:val="24"/>
        </w:rPr>
        <w:t>Итого: 40  минут</w:t>
      </w:r>
    </w:p>
    <w:p w:rsidR="00F77EF2" w:rsidRPr="00E8358E" w:rsidRDefault="00F77EF2" w:rsidP="00F77EF2">
      <w:pPr>
        <w:suppressAutoHyphens/>
        <w:autoSpaceDN w:val="0"/>
        <w:spacing w:after="200"/>
        <w:jc w:val="center"/>
        <w:textAlignment w:val="baseline"/>
        <w:rPr>
          <w:rFonts w:eastAsia="Lucida Sans Unicode"/>
          <w:color w:val="auto"/>
          <w:kern w:val="3"/>
          <w:sz w:val="24"/>
          <w:szCs w:val="24"/>
        </w:rPr>
      </w:pPr>
      <w:r w:rsidRPr="00E8358E">
        <w:rPr>
          <w:rFonts w:eastAsia="Lucida Sans Unicode"/>
          <w:color w:val="auto"/>
          <w:kern w:val="3"/>
          <w:sz w:val="24"/>
          <w:szCs w:val="24"/>
        </w:rPr>
        <w:t>Сам</w:t>
      </w:r>
      <w:r w:rsidRPr="00E8358E">
        <w:rPr>
          <w:rFonts w:eastAsia="Lucida Sans Unicode"/>
          <w:b/>
          <w:color w:val="auto"/>
          <w:kern w:val="3"/>
          <w:sz w:val="24"/>
          <w:szCs w:val="24"/>
        </w:rPr>
        <w:t>оанализ мероприятия.</w:t>
      </w:r>
    </w:p>
    <w:p w:rsidR="00F77EF2" w:rsidRPr="00E8358E" w:rsidRDefault="00F77EF2" w:rsidP="00F77EF2">
      <w:pPr>
        <w:suppressAutoHyphens/>
        <w:autoSpaceDN w:val="0"/>
        <w:spacing w:after="200"/>
        <w:textAlignment w:val="baseline"/>
        <w:rPr>
          <w:rFonts w:eastAsia="Lucida Sans Unicode"/>
          <w:color w:val="auto"/>
          <w:kern w:val="3"/>
          <w:sz w:val="24"/>
          <w:szCs w:val="24"/>
        </w:rPr>
      </w:pPr>
      <w:r w:rsidRPr="00E8358E">
        <w:rPr>
          <w:rFonts w:eastAsia="Lucida Sans Unicode"/>
          <w:b/>
          <w:color w:val="auto"/>
          <w:kern w:val="3"/>
          <w:sz w:val="24"/>
          <w:szCs w:val="24"/>
        </w:rPr>
        <w:t>Тема:</w:t>
      </w:r>
      <w:r w:rsidRPr="00E8358E">
        <w:rPr>
          <w:rFonts w:eastAsia="Lucida Sans Unicode"/>
          <w:color w:val="auto"/>
          <w:kern w:val="3"/>
          <w:sz w:val="24"/>
          <w:szCs w:val="24"/>
        </w:rPr>
        <w:t xml:space="preserve">  Игра-дискуссия «Время выбирает нас»</w:t>
      </w:r>
    </w:p>
    <w:p w:rsidR="00F77EF2" w:rsidRPr="00E8358E" w:rsidRDefault="00F77EF2" w:rsidP="00F77EF2">
      <w:pPr>
        <w:suppressAutoHyphens/>
        <w:autoSpaceDN w:val="0"/>
        <w:spacing w:after="200"/>
        <w:textAlignment w:val="baseline"/>
        <w:rPr>
          <w:rFonts w:eastAsia="Lucida Sans Unicode"/>
          <w:b/>
          <w:color w:val="auto"/>
          <w:kern w:val="3"/>
          <w:sz w:val="24"/>
          <w:szCs w:val="24"/>
        </w:rPr>
      </w:pPr>
      <w:r w:rsidRPr="00E8358E">
        <w:rPr>
          <w:rFonts w:eastAsia="Lucida Sans Unicode"/>
          <w:b/>
          <w:color w:val="auto"/>
          <w:kern w:val="3"/>
          <w:sz w:val="24"/>
          <w:szCs w:val="24"/>
        </w:rPr>
        <w:t>Цель и задачи:</w:t>
      </w:r>
    </w:p>
    <w:p w:rsidR="00F77EF2" w:rsidRPr="00E8358E" w:rsidRDefault="00F77EF2" w:rsidP="00F77EF2">
      <w:pPr>
        <w:widowControl w:val="0"/>
        <w:numPr>
          <w:ilvl w:val="0"/>
          <w:numId w:val="4"/>
        </w:numPr>
        <w:suppressAutoHyphens/>
        <w:autoSpaceDN w:val="0"/>
        <w:spacing w:after="200"/>
        <w:textAlignment w:val="baseline"/>
        <w:rPr>
          <w:rFonts w:eastAsia="Lucida Sans Unicode"/>
          <w:color w:val="auto"/>
          <w:kern w:val="3"/>
          <w:sz w:val="24"/>
          <w:szCs w:val="24"/>
        </w:rPr>
      </w:pPr>
      <w:r w:rsidRPr="00E8358E">
        <w:rPr>
          <w:rFonts w:eastAsia="Lucida Sans Unicode"/>
          <w:color w:val="auto"/>
          <w:kern w:val="3"/>
          <w:sz w:val="24"/>
          <w:szCs w:val="24"/>
        </w:rPr>
        <w:t>Развитие интеллектуальной культуры у воспитанников приемной семьи.</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lastRenderedPageBreak/>
        <w:t xml:space="preserve">Участники: социальный педагог,  </w:t>
      </w:r>
      <w:proofErr w:type="spellStart"/>
      <w:r w:rsidRPr="00E8358E">
        <w:rPr>
          <w:rFonts w:eastAsia="Lucida Sans Unicode"/>
          <w:color w:val="auto"/>
          <w:kern w:val="3"/>
          <w:sz w:val="24"/>
          <w:szCs w:val="24"/>
        </w:rPr>
        <w:t>зам</w:t>
      </w:r>
      <w:proofErr w:type="gramStart"/>
      <w:r w:rsidRPr="00E8358E">
        <w:rPr>
          <w:rFonts w:eastAsia="Lucida Sans Unicode"/>
          <w:color w:val="auto"/>
          <w:kern w:val="3"/>
          <w:sz w:val="24"/>
          <w:szCs w:val="24"/>
        </w:rPr>
        <w:t>.д</w:t>
      </w:r>
      <w:proofErr w:type="gramEnd"/>
      <w:r w:rsidRPr="00E8358E">
        <w:rPr>
          <w:rFonts w:eastAsia="Lucida Sans Unicode"/>
          <w:color w:val="auto"/>
          <w:kern w:val="3"/>
          <w:sz w:val="24"/>
          <w:szCs w:val="24"/>
        </w:rPr>
        <w:t>иректора</w:t>
      </w:r>
      <w:proofErr w:type="spellEnd"/>
      <w:r w:rsidRPr="00E8358E">
        <w:rPr>
          <w:rFonts w:eastAsia="Lucida Sans Unicode"/>
          <w:color w:val="auto"/>
          <w:kern w:val="3"/>
          <w:sz w:val="24"/>
          <w:szCs w:val="24"/>
        </w:rPr>
        <w:t xml:space="preserve"> по методической работе Ничкова </w:t>
      </w:r>
      <w:proofErr w:type="spellStart"/>
      <w:r w:rsidRPr="00E8358E">
        <w:rPr>
          <w:rFonts w:eastAsia="Lucida Sans Unicode"/>
          <w:color w:val="auto"/>
          <w:kern w:val="3"/>
          <w:sz w:val="24"/>
          <w:szCs w:val="24"/>
        </w:rPr>
        <w:t>Т.А.,приёмные</w:t>
      </w:r>
      <w:proofErr w:type="spellEnd"/>
      <w:r w:rsidRPr="00E8358E">
        <w:rPr>
          <w:rFonts w:eastAsia="Lucida Sans Unicode"/>
          <w:color w:val="auto"/>
          <w:kern w:val="3"/>
          <w:sz w:val="24"/>
          <w:szCs w:val="24"/>
        </w:rPr>
        <w:t xml:space="preserve"> родители: Хороля Валерий Таськович., Хороля Таисия Ямбоевна.</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   Была обеспеченна комплектность и взаимосвязь между этими задачами, но одной из главных была образовательная.</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      Подготовительные этапы работы включают:</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подбор материала к  конкурсной программе;</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подбор литературы;</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 приглашение заместителя директора по методической работе </w:t>
      </w:r>
      <w:proofErr w:type="spellStart"/>
      <w:r w:rsidRPr="00E8358E">
        <w:rPr>
          <w:rFonts w:eastAsia="Lucida Sans Unicode"/>
          <w:color w:val="auto"/>
          <w:kern w:val="3"/>
          <w:sz w:val="24"/>
          <w:szCs w:val="24"/>
        </w:rPr>
        <w:t>Ничковой</w:t>
      </w:r>
      <w:proofErr w:type="spellEnd"/>
      <w:r w:rsidRPr="00E8358E">
        <w:rPr>
          <w:rFonts w:eastAsia="Lucida Sans Unicode"/>
          <w:color w:val="auto"/>
          <w:kern w:val="3"/>
          <w:sz w:val="24"/>
          <w:szCs w:val="24"/>
        </w:rPr>
        <w:t xml:space="preserve"> Т.А</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 </w:t>
      </w:r>
      <w:r w:rsidRPr="00E8358E">
        <w:rPr>
          <w:rFonts w:eastAsia="Lucida Sans Unicode"/>
          <w:color w:val="auto"/>
          <w:kern w:val="3"/>
          <w:sz w:val="24"/>
          <w:szCs w:val="24"/>
        </w:rPr>
        <w:tab/>
        <w:t>В мероприятии принимали участие воспитанники приёмной семьи.</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  Содержание воспитательного мероприятия соответствовало индивидуальным и психологическим особенностям воспитанникам приёмной семьи.</w:t>
      </w:r>
    </w:p>
    <w:p w:rsidR="00F77EF2" w:rsidRPr="00E8358E" w:rsidRDefault="00F77EF2" w:rsidP="00F77EF2">
      <w:pPr>
        <w:suppressAutoHyphens/>
        <w:autoSpaceDN w:val="0"/>
        <w:spacing w:after="200"/>
        <w:ind w:firstLine="360"/>
        <w:jc w:val="both"/>
        <w:textAlignment w:val="baseline"/>
        <w:rPr>
          <w:rFonts w:eastAsia="Lucida Sans Unicode"/>
          <w:color w:val="auto"/>
          <w:kern w:val="3"/>
          <w:sz w:val="24"/>
          <w:szCs w:val="24"/>
        </w:rPr>
      </w:pPr>
      <w:r w:rsidRPr="00E8358E">
        <w:rPr>
          <w:rFonts w:eastAsia="Lucida Sans Unicode"/>
          <w:color w:val="auto"/>
          <w:kern w:val="3"/>
          <w:sz w:val="24"/>
          <w:szCs w:val="24"/>
        </w:rPr>
        <w:t>Для достижения поставленных целей и задач в мероприятии мною использовались такие формы как:</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1. </w:t>
      </w:r>
      <w:proofErr w:type="gramStart"/>
      <w:r w:rsidRPr="00E8358E">
        <w:rPr>
          <w:rFonts w:eastAsia="Lucida Sans Unicode"/>
          <w:color w:val="auto"/>
          <w:kern w:val="3"/>
          <w:sz w:val="24"/>
          <w:szCs w:val="24"/>
        </w:rPr>
        <w:t>Индивидуальные</w:t>
      </w:r>
      <w:proofErr w:type="gramEnd"/>
      <w:r w:rsidRPr="00E8358E">
        <w:rPr>
          <w:rFonts w:eastAsia="Lucida Sans Unicode"/>
          <w:color w:val="auto"/>
          <w:kern w:val="3"/>
          <w:sz w:val="24"/>
          <w:szCs w:val="24"/>
        </w:rPr>
        <w:t xml:space="preserve"> (беседа, рассказ, чтение)</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2. Методы: словесные (рассказ, беседа, объяснение)</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3. Проблемно-поисковый (навык поиска знаний)</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4. Репродуктивный (объяснительно-иллюстрационный).</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ab/>
        <w:t>Во время мероприятия мною были использованы такие средства (ТСО, командная атрибутика).</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Мероприятие прошло в течение 40 минут.</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Психологическая атмосфера поддерживалась за счёт  проведение конкурса среди воспитанников приёмной семьи.</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Содержание воспитательного мероприятия способствовало  интеллектуальному развитию воспитанников приёмной семьи.</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 xml:space="preserve">Мероприятие способствовало расширению у учащихся кругозора знаний. Ребятам хорошо отозвались о проведённом мероприятии, и высказали пожелание </w:t>
      </w:r>
      <w:proofErr w:type="gramStart"/>
      <w:r w:rsidRPr="00E8358E">
        <w:rPr>
          <w:rFonts w:eastAsia="Lucida Sans Unicode"/>
          <w:color w:val="auto"/>
          <w:kern w:val="3"/>
          <w:sz w:val="24"/>
          <w:szCs w:val="24"/>
        </w:rPr>
        <w:t>почаще</w:t>
      </w:r>
      <w:proofErr w:type="gramEnd"/>
      <w:r w:rsidRPr="00E8358E">
        <w:rPr>
          <w:rFonts w:eastAsia="Lucida Sans Unicode"/>
          <w:color w:val="auto"/>
          <w:kern w:val="3"/>
          <w:sz w:val="24"/>
          <w:szCs w:val="24"/>
        </w:rPr>
        <w:t xml:space="preserve"> проводить подобные мероприятия. Мне удалось полностью реализовать намеченные задачи.</w:t>
      </w:r>
    </w:p>
    <w:p w:rsidR="00F77EF2" w:rsidRPr="00E8358E" w:rsidRDefault="00F77EF2" w:rsidP="00F77EF2">
      <w:pPr>
        <w:suppressAutoHyphens/>
        <w:autoSpaceDN w:val="0"/>
        <w:spacing w:after="200"/>
        <w:jc w:val="both"/>
        <w:textAlignment w:val="baseline"/>
        <w:rPr>
          <w:rFonts w:eastAsia="Lucida Sans Unicode"/>
          <w:color w:val="auto"/>
          <w:kern w:val="3"/>
          <w:sz w:val="24"/>
          <w:szCs w:val="24"/>
        </w:rPr>
      </w:pPr>
      <w:r w:rsidRPr="00E8358E">
        <w:rPr>
          <w:rFonts w:eastAsia="Lucida Sans Unicode"/>
          <w:color w:val="auto"/>
          <w:kern w:val="3"/>
          <w:sz w:val="24"/>
          <w:szCs w:val="24"/>
        </w:rPr>
        <w:t>Самоанализ мероприятия провёл социальный педагог                                       /Л.Н.Табитуев/</w:t>
      </w:r>
    </w:p>
    <w:p w:rsidR="00F77EF2" w:rsidRPr="00E8358E" w:rsidRDefault="00F77EF2" w:rsidP="00F77EF2">
      <w:pPr>
        <w:suppressAutoHyphens/>
        <w:autoSpaceDN w:val="0"/>
        <w:spacing w:line="360" w:lineRule="auto"/>
        <w:jc w:val="both"/>
        <w:textAlignment w:val="baseline"/>
        <w:rPr>
          <w:rFonts w:eastAsia="Lucida Sans Unicode"/>
          <w:color w:val="auto"/>
          <w:kern w:val="3"/>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-201930</wp:posOffset>
            </wp:positionH>
            <wp:positionV relativeFrom="paragraph">
              <wp:posOffset>286385</wp:posOffset>
            </wp:positionV>
            <wp:extent cx="2718435" cy="187452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843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EF2" w:rsidRPr="00E8358E" w:rsidRDefault="00F77EF2" w:rsidP="00F77EF2">
      <w:pPr>
        <w:suppressAutoHyphens/>
        <w:autoSpaceDN w:val="0"/>
        <w:spacing w:line="360" w:lineRule="auto"/>
        <w:jc w:val="right"/>
        <w:textAlignment w:val="baseline"/>
        <w:rPr>
          <w:rFonts w:eastAsia="Lucida Sans Unicode"/>
          <w:color w:val="auto"/>
          <w:kern w:val="3"/>
          <w:sz w:val="24"/>
          <w:szCs w:val="24"/>
        </w:rPr>
      </w:pPr>
      <w:r>
        <w:rPr>
          <w:rFonts w:eastAsia="Lucida Sans Unicode"/>
          <w:noProof/>
          <w:color w:val="auto"/>
          <w:kern w:val="3"/>
          <w:sz w:val="24"/>
          <w:szCs w:val="24"/>
        </w:rPr>
        <w:lastRenderedPageBreak/>
        <w:drawing>
          <wp:inline distT="0" distB="0" distL="0" distR="0">
            <wp:extent cx="2247900" cy="1400175"/>
            <wp:effectExtent l="0" t="0" r="0" b="0"/>
            <wp:docPr id="3" name="Рисунок 3" descr="DSC0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0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400175"/>
                    </a:xfrm>
                    <a:prstGeom prst="rect">
                      <a:avLst/>
                    </a:prstGeom>
                    <a:noFill/>
                    <a:ln>
                      <a:noFill/>
                    </a:ln>
                  </pic:spPr>
                </pic:pic>
              </a:graphicData>
            </a:graphic>
          </wp:inline>
        </w:drawing>
      </w:r>
    </w:p>
    <w:p w:rsidR="00F77EF2" w:rsidRPr="00E8358E" w:rsidRDefault="00F77EF2" w:rsidP="00F77EF2">
      <w:pPr>
        <w:suppressAutoHyphens/>
        <w:autoSpaceDN w:val="0"/>
        <w:spacing w:line="360" w:lineRule="auto"/>
        <w:jc w:val="both"/>
        <w:textAlignment w:val="baseline"/>
        <w:rPr>
          <w:rFonts w:eastAsia="Lucida Sans Unicode"/>
          <w:color w:val="auto"/>
          <w:kern w:val="3"/>
          <w:sz w:val="24"/>
          <w:szCs w:val="24"/>
        </w:rPr>
      </w:pPr>
      <w:r>
        <w:rPr>
          <w:rFonts w:eastAsia="Lucida Sans Unicode"/>
          <w:noProof/>
          <w:color w:val="auto"/>
          <w:kern w:val="3"/>
          <w:sz w:val="24"/>
          <w:szCs w:val="24"/>
        </w:rPr>
        <w:drawing>
          <wp:inline distT="0" distB="0" distL="0" distR="0">
            <wp:extent cx="2552700" cy="1304925"/>
            <wp:effectExtent l="0" t="0" r="0" b="0"/>
            <wp:docPr id="2" name="Рисунок 2" descr="DSC0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0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304925"/>
                    </a:xfrm>
                    <a:prstGeom prst="rect">
                      <a:avLst/>
                    </a:prstGeom>
                    <a:noFill/>
                    <a:ln>
                      <a:noFill/>
                    </a:ln>
                  </pic:spPr>
                </pic:pic>
              </a:graphicData>
            </a:graphic>
          </wp:inline>
        </w:drawing>
      </w:r>
    </w:p>
    <w:p w:rsidR="00F77EF2" w:rsidRPr="00E8358E" w:rsidRDefault="00F77EF2" w:rsidP="00F77EF2">
      <w:pPr>
        <w:suppressAutoHyphens/>
        <w:autoSpaceDN w:val="0"/>
        <w:spacing w:line="360" w:lineRule="auto"/>
        <w:jc w:val="both"/>
        <w:textAlignment w:val="baseline"/>
        <w:rPr>
          <w:rFonts w:eastAsia="Lucida Sans Unicode"/>
          <w:color w:val="auto"/>
          <w:kern w:val="3"/>
          <w:sz w:val="24"/>
          <w:szCs w:val="24"/>
        </w:rPr>
      </w:pPr>
    </w:p>
    <w:p w:rsidR="00F55C33" w:rsidRDefault="00F77EF2" w:rsidP="00F77EF2">
      <w:r>
        <w:rPr>
          <w:rFonts w:eastAsia="Lucida Sans Unicode"/>
          <w:noProof/>
          <w:color w:val="auto"/>
          <w:kern w:val="3"/>
          <w:sz w:val="24"/>
          <w:szCs w:val="24"/>
        </w:rPr>
        <w:drawing>
          <wp:inline distT="0" distB="0" distL="0" distR="0">
            <wp:extent cx="2438400" cy="1552575"/>
            <wp:effectExtent l="0" t="0" r="0" b="0"/>
            <wp:docPr id="1" name="Рисунок 1" descr="DSC0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30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552575"/>
                    </a:xfrm>
                    <a:prstGeom prst="rect">
                      <a:avLst/>
                    </a:prstGeom>
                    <a:noFill/>
                    <a:ln>
                      <a:noFill/>
                    </a:ln>
                  </pic:spPr>
                </pic:pic>
              </a:graphicData>
            </a:graphic>
          </wp:inline>
        </w:drawing>
      </w:r>
    </w:p>
    <w:sectPr w:rsidR="00F55C33" w:rsidSect="00F55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324"/>
    <w:multiLevelType w:val="multilevel"/>
    <w:tmpl w:val="DB9C953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70BB7AC9"/>
    <w:multiLevelType w:val="multilevel"/>
    <w:tmpl w:val="942CD12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510C"/>
    <w:rsid w:val="000E779B"/>
    <w:rsid w:val="001823B3"/>
    <w:rsid w:val="001F2BE1"/>
    <w:rsid w:val="00206EC0"/>
    <w:rsid w:val="0021510C"/>
    <w:rsid w:val="002329EF"/>
    <w:rsid w:val="00243747"/>
    <w:rsid w:val="00246259"/>
    <w:rsid w:val="00283345"/>
    <w:rsid w:val="002B59FB"/>
    <w:rsid w:val="003C1CC7"/>
    <w:rsid w:val="004230E1"/>
    <w:rsid w:val="00493055"/>
    <w:rsid w:val="004A3D0E"/>
    <w:rsid w:val="004C006E"/>
    <w:rsid w:val="004C5C20"/>
    <w:rsid w:val="004E7DB6"/>
    <w:rsid w:val="004F2F97"/>
    <w:rsid w:val="00536B92"/>
    <w:rsid w:val="005F763D"/>
    <w:rsid w:val="00614AA9"/>
    <w:rsid w:val="006878B6"/>
    <w:rsid w:val="00767203"/>
    <w:rsid w:val="00822245"/>
    <w:rsid w:val="00832CC8"/>
    <w:rsid w:val="008B7EBE"/>
    <w:rsid w:val="00A16C03"/>
    <w:rsid w:val="00A75166"/>
    <w:rsid w:val="00AC18C8"/>
    <w:rsid w:val="00B429AF"/>
    <w:rsid w:val="00B53D39"/>
    <w:rsid w:val="00B74287"/>
    <w:rsid w:val="00BC3CF5"/>
    <w:rsid w:val="00C46D59"/>
    <w:rsid w:val="00C63F81"/>
    <w:rsid w:val="00C7449B"/>
    <w:rsid w:val="00CD14A7"/>
    <w:rsid w:val="00CF68FD"/>
    <w:rsid w:val="00D226B8"/>
    <w:rsid w:val="00D32430"/>
    <w:rsid w:val="00D56D98"/>
    <w:rsid w:val="00DF0C60"/>
    <w:rsid w:val="00E253B9"/>
    <w:rsid w:val="00ED2E57"/>
    <w:rsid w:val="00F1562E"/>
    <w:rsid w:val="00F55C33"/>
    <w:rsid w:val="00F77EF2"/>
    <w:rsid w:val="00FA1C8D"/>
    <w:rsid w:val="00FC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F2"/>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3">
    <w:name w:val="WW8Num23"/>
    <w:basedOn w:val="a2"/>
    <w:rsid w:val="00F77EF2"/>
    <w:pPr>
      <w:numPr>
        <w:numId w:val="1"/>
      </w:numPr>
    </w:pPr>
  </w:style>
  <w:style w:type="numbering" w:customStyle="1" w:styleId="WW8Num3">
    <w:name w:val="WW8Num3"/>
    <w:basedOn w:val="a2"/>
    <w:rsid w:val="00F77EF2"/>
    <w:pPr>
      <w:numPr>
        <w:numId w:val="2"/>
      </w:numPr>
    </w:pPr>
  </w:style>
  <w:style w:type="paragraph" w:styleId="a3">
    <w:name w:val="Balloon Text"/>
    <w:basedOn w:val="a"/>
    <w:link w:val="a4"/>
    <w:uiPriority w:val="99"/>
    <w:semiHidden/>
    <w:unhideWhenUsed/>
    <w:rsid w:val="00F77EF2"/>
    <w:rPr>
      <w:rFonts w:ascii="Tahoma" w:hAnsi="Tahoma" w:cs="Tahoma"/>
      <w:sz w:val="16"/>
      <w:szCs w:val="16"/>
    </w:rPr>
  </w:style>
  <w:style w:type="character" w:customStyle="1" w:styleId="a4">
    <w:name w:val="Текст выноски Знак"/>
    <w:basedOn w:val="a0"/>
    <w:link w:val="a3"/>
    <w:uiPriority w:val="99"/>
    <w:semiHidden/>
    <w:rsid w:val="00F77EF2"/>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Company>SPecialiST RePack</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2014-03-23T02:27:00Z</dcterms:created>
  <dcterms:modified xsi:type="dcterms:W3CDTF">2014-03-23T02:28:00Z</dcterms:modified>
</cp:coreProperties>
</file>