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20" w:rsidRDefault="00FF3720" w:rsidP="00D04B4B">
      <w:pPr>
        <w:rPr>
          <w:rFonts w:ascii="Times New Roman" w:hAnsi="Times New Roman" w:cs="Times New Roman"/>
          <w:b/>
          <w:sz w:val="24"/>
          <w:szCs w:val="24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52B0D" w:rsidRPr="00795725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795725">
        <w:rPr>
          <w:rFonts w:ascii="Times New Roman" w:hAnsi="Times New Roman"/>
          <w:sz w:val="28"/>
          <w:szCs w:val="28"/>
        </w:rPr>
        <w:t xml:space="preserve">Муниципальное специальное коррекционное образовательное учреждение для обучающихся, воспитанников с ограниченными возможностями здоровья «Специальная школа-интернат </w:t>
      </w:r>
      <w:r w:rsidRPr="00795725">
        <w:rPr>
          <w:rFonts w:ascii="Times New Roman" w:hAnsi="Times New Roman"/>
          <w:sz w:val="28"/>
          <w:szCs w:val="28"/>
          <w:lang w:val="en-US"/>
        </w:rPr>
        <w:t>VII</w:t>
      </w:r>
      <w:r w:rsidRPr="00795725">
        <w:rPr>
          <w:rFonts w:ascii="Times New Roman" w:hAnsi="Times New Roman"/>
          <w:sz w:val="28"/>
          <w:szCs w:val="28"/>
        </w:rPr>
        <w:t xml:space="preserve"> – </w:t>
      </w:r>
      <w:r w:rsidRPr="00795725">
        <w:rPr>
          <w:rFonts w:ascii="Times New Roman" w:hAnsi="Times New Roman"/>
          <w:sz w:val="28"/>
          <w:szCs w:val="28"/>
          <w:lang w:val="en-US"/>
        </w:rPr>
        <w:t>VIII</w:t>
      </w:r>
      <w:r w:rsidRPr="00795725">
        <w:rPr>
          <w:rFonts w:ascii="Times New Roman" w:hAnsi="Times New Roman"/>
          <w:sz w:val="28"/>
          <w:szCs w:val="28"/>
        </w:rPr>
        <w:t xml:space="preserve"> вида»</w:t>
      </w:r>
    </w:p>
    <w:p w:rsidR="00652B0D" w:rsidRPr="00795725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795725">
        <w:rPr>
          <w:rFonts w:ascii="Times New Roman" w:hAnsi="Times New Roman"/>
          <w:sz w:val="28"/>
          <w:szCs w:val="28"/>
        </w:rPr>
        <w:t>Управление образования Администрации городского округа Электросталь Московской области</w:t>
      </w:r>
    </w:p>
    <w:p w:rsidR="00652B0D" w:rsidRPr="00EB5EAF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sz w:val="28"/>
          <w:szCs w:val="28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Pr="0062607C" w:rsidRDefault="0062607C" w:rsidP="0062607C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62607C">
        <w:rPr>
          <w:rFonts w:ascii="Times New Roman" w:hAnsi="Times New Roman"/>
          <w:b/>
          <w:sz w:val="36"/>
          <w:szCs w:val="36"/>
        </w:rPr>
        <w:t>Мотивация – как основополагающий фактор успеха в театрализованной деятельности.</w:t>
      </w:r>
    </w:p>
    <w:p w:rsidR="00652B0D" w:rsidRDefault="00652B0D" w:rsidP="0062607C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Подготовил педагог-организатор:</w:t>
      </w: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Дмитриев Денис Владимирович</w:t>
      </w: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/>
          <w:sz w:val="36"/>
          <w:szCs w:val="36"/>
        </w:rPr>
      </w:pPr>
    </w:p>
    <w:p w:rsidR="00652B0D" w:rsidRDefault="00652B0D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г.о. Электросталь</w:t>
      </w:r>
    </w:p>
    <w:p w:rsidR="00652B0D" w:rsidRDefault="0062607C" w:rsidP="00652B0D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2014</w:t>
      </w:r>
      <w:r w:rsidR="00652B0D">
        <w:rPr>
          <w:rFonts w:ascii="Times New Roman" w:hAnsi="Times New Roman"/>
          <w:sz w:val="36"/>
          <w:szCs w:val="36"/>
        </w:rPr>
        <w:t xml:space="preserve"> год</w:t>
      </w:r>
    </w:p>
    <w:p w:rsidR="00652B0D" w:rsidRDefault="004F759E" w:rsidP="00741CC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607C" w:rsidRDefault="0062607C" w:rsidP="00741CC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22B" w:rsidRPr="002C6979" w:rsidRDefault="004F759E" w:rsidP="00741CC7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1CC7">
        <w:rPr>
          <w:rFonts w:ascii="Times New Roman" w:hAnsi="Times New Roman" w:cs="Times New Roman"/>
          <w:b/>
          <w:sz w:val="24"/>
          <w:szCs w:val="24"/>
        </w:rPr>
        <w:t xml:space="preserve">Мотивация 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-  к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ак 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CC7">
        <w:rPr>
          <w:rFonts w:ascii="Times New Roman" w:hAnsi="Times New Roman" w:cs="Times New Roman"/>
          <w:b/>
          <w:sz w:val="24"/>
          <w:szCs w:val="24"/>
        </w:rPr>
        <w:t>основополагающий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фактор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успеха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театрализованной </w:t>
      </w:r>
      <w:r w:rsidR="00741CC7" w:rsidRPr="00741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CC7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62607C" w:rsidRDefault="0062607C" w:rsidP="00956A33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A33" w:rsidRPr="00062752" w:rsidRDefault="00956A33" w:rsidP="00956A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752">
        <w:rPr>
          <w:rFonts w:ascii="Times New Roman" w:hAnsi="Times New Roman" w:cs="Times New Roman"/>
          <w:b/>
          <w:bCs/>
          <w:sz w:val="24"/>
          <w:szCs w:val="24"/>
        </w:rPr>
        <w:t>«Если ребенок не переживает борьбу добра и зла, если вместо радостных огоньков</w:t>
      </w:r>
      <w:r w:rsidRPr="000627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восхищения у него в глазах пренебрежение – это значит что-то в детской душе надломлено, и много сил надо приложить, чтобы выпрямить детскую душу»                               </w:t>
      </w:r>
      <w:r w:rsidRPr="00062752">
        <w:rPr>
          <w:rFonts w:ascii="Times New Roman" w:hAnsi="Times New Roman" w:cs="Times New Roman"/>
          <w:sz w:val="24"/>
          <w:szCs w:val="24"/>
        </w:rPr>
        <w:t>В.А</w:t>
      </w:r>
      <w:r w:rsidRPr="00062752">
        <w:rPr>
          <w:rFonts w:ascii="Times New Roman" w:hAnsi="Times New Roman" w:cs="Times New Roman"/>
          <w:b/>
          <w:bCs/>
          <w:sz w:val="24"/>
          <w:szCs w:val="24"/>
        </w:rPr>
        <w:t>. Сухомлинский</w:t>
      </w:r>
    </w:p>
    <w:p w:rsidR="00956A33" w:rsidRPr="00741CC7" w:rsidRDefault="00956A33" w:rsidP="00956A3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8E" w:rsidRDefault="00AC0F8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CFD" w:rsidRPr="00D26CFD" w:rsidRDefault="00D26CFD" w:rsidP="00D26C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CFD">
        <w:rPr>
          <w:rFonts w:ascii="Times New Roman" w:hAnsi="Times New Roman" w:cs="Times New Roman"/>
          <w:bCs/>
          <w:sz w:val="28"/>
          <w:szCs w:val="28"/>
        </w:rPr>
        <w:t>Театрализованная 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CF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CFD">
        <w:rPr>
          <w:rFonts w:ascii="Times New Roman" w:hAnsi="Times New Roman" w:cs="Times New Roman"/>
          <w:bCs/>
          <w:sz w:val="28"/>
          <w:szCs w:val="28"/>
        </w:rPr>
        <w:t>кладовая для решения многих педагогических задач.</w:t>
      </w:r>
      <w:r w:rsidRPr="00D26CFD">
        <w:rPr>
          <w:rFonts w:ascii="Times New Roman" w:hAnsi="Times New Roman" w:cs="Times New Roman"/>
          <w:bCs/>
          <w:sz w:val="28"/>
          <w:szCs w:val="28"/>
        </w:rPr>
        <w:br/>
        <w:t xml:space="preserve">Главное преимущество театрализованной деятельности –возможность развивать ребенка целостно, во взаимосвязи интеллектуальной и чувственной  </w:t>
      </w:r>
      <w:r>
        <w:rPr>
          <w:rFonts w:ascii="Times New Roman" w:hAnsi="Times New Roman" w:cs="Times New Roman"/>
          <w:bCs/>
          <w:sz w:val="28"/>
          <w:szCs w:val="28"/>
        </w:rPr>
        <w:t>сфер.</w:t>
      </w:r>
    </w:p>
    <w:p w:rsidR="00D26CFD" w:rsidRPr="00D26CFD" w:rsidRDefault="00D26CFD" w:rsidP="00D26C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CFD">
        <w:rPr>
          <w:rFonts w:ascii="Times New Roman" w:hAnsi="Times New Roman" w:cs="Times New Roman"/>
          <w:bCs/>
          <w:sz w:val="28"/>
          <w:szCs w:val="28"/>
        </w:rPr>
        <w:t>Театрализованная  деятельность – это  самый распространенный вид детского  творчества. Она близка и понятна ребенку, глубоко лежит в его природе и находит свое отражение стихийно, потому что связана с игрой. Всякую выдумку, впечатление из окружающей жизни ребенку хочется воплотить в живые образы и действия.  Входя в образ, он играет любые роли, стараясь подражать тому, что видел и что его заинтересовало, получая огромное эмоциональное  наслаждение.</w:t>
      </w:r>
    </w:p>
    <w:p w:rsidR="00FC4AD8" w:rsidRPr="00FC4AD8" w:rsidRDefault="00FC4AD8" w:rsidP="00FC4AD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AD8">
        <w:rPr>
          <w:rFonts w:ascii="Times New Roman" w:hAnsi="Times New Roman" w:cs="Times New Roman"/>
          <w:bCs/>
          <w:sz w:val="28"/>
          <w:szCs w:val="28"/>
        </w:rPr>
        <w:t>В целях реализации индивидуальных интересо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склонностей и потребностей, а также мотивации </w:t>
      </w:r>
      <w:r w:rsidRPr="00FC4AD8">
        <w:rPr>
          <w:rFonts w:ascii="Times New Roman" w:hAnsi="Times New Roman" w:cs="Times New Roman"/>
          <w:bCs/>
          <w:sz w:val="28"/>
          <w:szCs w:val="28"/>
        </w:rPr>
        <w:t>школьников предметно-развивающая среда должна обеспечивать право и свободу каждого ребенка на любимое занятие или теа</w:t>
      </w:r>
      <w:r>
        <w:rPr>
          <w:rFonts w:ascii="Times New Roman" w:hAnsi="Times New Roman" w:cs="Times New Roman"/>
          <w:bCs/>
          <w:sz w:val="28"/>
          <w:szCs w:val="28"/>
        </w:rPr>
        <w:t>трализацию любимого сказочного персонажа</w:t>
      </w:r>
      <w:r w:rsidRPr="00FC4AD8">
        <w:rPr>
          <w:rFonts w:ascii="Times New Roman" w:hAnsi="Times New Roman" w:cs="Times New Roman"/>
          <w:bCs/>
          <w:sz w:val="28"/>
          <w:szCs w:val="28"/>
        </w:rPr>
        <w:t>. Поэтому в зоне театрализованной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>и заложены разные этапы</w:t>
      </w:r>
      <w:r w:rsidRPr="00FC4A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CFD" w:rsidRPr="004F759E" w:rsidRDefault="00D26CFD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1CC7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C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 w:rsidRPr="004F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1CC7">
        <w:rPr>
          <w:rFonts w:ascii="Times New Roman" w:hAnsi="Times New Roman" w:cs="Times New Roman"/>
          <w:i/>
          <w:sz w:val="24"/>
          <w:szCs w:val="24"/>
        </w:rPr>
        <w:t>Подготовительный.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59E">
        <w:rPr>
          <w:rFonts w:ascii="Times New Roman" w:hAnsi="Times New Roman" w:cs="Times New Roman"/>
          <w:sz w:val="24"/>
          <w:szCs w:val="24"/>
        </w:rPr>
        <w:t xml:space="preserve"> Рекламная  акция.</w:t>
      </w:r>
      <w:r>
        <w:rPr>
          <w:rFonts w:ascii="Times New Roman" w:hAnsi="Times New Roman" w:cs="Times New Roman"/>
          <w:sz w:val="24"/>
          <w:szCs w:val="24"/>
        </w:rPr>
        <w:t>(Оповещение на общешкольной линейке о предс</w:t>
      </w:r>
      <w:r w:rsidR="002C6979">
        <w:rPr>
          <w:rFonts w:ascii="Times New Roman" w:hAnsi="Times New Roman" w:cs="Times New Roman"/>
          <w:sz w:val="24"/>
          <w:szCs w:val="24"/>
        </w:rPr>
        <w:t>тоящей  подготовке к мероприятию</w:t>
      </w:r>
      <w:r>
        <w:rPr>
          <w:rFonts w:ascii="Times New Roman" w:hAnsi="Times New Roman" w:cs="Times New Roman"/>
          <w:sz w:val="24"/>
          <w:szCs w:val="24"/>
        </w:rPr>
        <w:t>). Перечисление необходимых сказочных персонажей, требования и меры поощрения.</w:t>
      </w:r>
    </w:p>
    <w:p w:rsidR="00E2499B" w:rsidRDefault="00E2499B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59E" w:rsidRPr="00741CC7" w:rsidRDefault="004F759E" w:rsidP="00741CC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1C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CC7">
        <w:rPr>
          <w:rFonts w:ascii="Times New Roman" w:hAnsi="Times New Roman" w:cs="Times New Roman"/>
          <w:i/>
          <w:sz w:val="24"/>
          <w:szCs w:val="24"/>
        </w:rPr>
        <w:t>Методическая  работа в группе.</w:t>
      </w:r>
    </w:p>
    <w:p w:rsidR="00741CC7" w:rsidRDefault="004F759E" w:rsidP="00741CC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C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 w:rsidR="00741CC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2752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741CC7">
        <w:rPr>
          <w:rFonts w:ascii="Times New Roman" w:hAnsi="Times New Roman" w:cs="Times New Roman"/>
          <w:i/>
          <w:sz w:val="24"/>
          <w:szCs w:val="24"/>
        </w:rPr>
        <w:t>Давайте  обсудим</w:t>
      </w:r>
      <w:r>
        <w:rPr>
          <w:rFonts w:ascii="Times New Roman" w:hAnsi="Times New Roman" w:cs="Times New Roman"/>
          <w:sz w:val="24"/>
          <w:szCs w:val="24"/>
        </w:rPr>
        <w:t>»  (Встреча  желающих).</w:t>
      </w:r>
    </w:p>
    <w:p w:rsidR="00062752" w:rsidRPr="00062752" w:rsidRDefault="004F759E" w:rsidP="0006275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 обсуждение, на  котором  ставится цель перед учащимися, четко  прописывается задача для успешного проведения спектакля, </w:t>
      </w:r>
      <w:r w:rsidR="00062752" w:rsidRPr="00062752">
        <w:rPr>
          <w:rFonts w:ascii="Times New Roman" w:hAnsi="Times New Roman" w:cs="Times New Roman"/>
          <w:b/>
          <w:bCs/>
          <w:sz w:val="24"/>
          <w:szCs w:val="24"/>
        </w:rPr>
        <w:t>Знакомство с</w:t>
      </w:r>
      <w:r w:rsidR="00062752">
        <w:rPr>
          <w:rFonts w:ascii="Times New Roman" w:hAnsi="Times New Roman" w:cs="Times New Roman"/>
          <w:b/>
          <w:bCs/>
          <w:sz w:val="24"/>
          <w:szCs w:val="24"/>
        </w:rPr>
        <w:t>о сценарием. Выразительное  чтение</w:t>
      </w:r>
      <w:r w:rsidR="00062752" w:rsidRPr="00062752">
        <w:rPr>
          <w:rFonts w:ascii="Times New Roman" w:hAnsi="Times New Roman" w:cs="Times New Roman"/>
          <w:b/>
          <w:bCs/>
          <w:sz w:val="24"/>
          <w:szCs w:val="24"/>
        </w:rPr>
        <w:t>, создание эмоционального  настроения</w:t>
      </w:r>
      <w:r w:rsidR="000627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1CC7" w:rsidRDefault="00062752" w:rsidP="0006275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752">
        <w:rPr>
          <w:rFonts w:ascii="Times New Roman" w:hAnsi="Times New Roman" w:cs="Times New Roman"/>
          <w:b/>
          <w:bCs/>
          <w:sz w:val="24"/>
          <w:szCs w:val="24"/>
        </w:rPr>
        <w:t>Беседа, поясняющая и выясняющая понимание не только содержания, но и от</w:t>
      </w:r>
      <w:r>
        <w:rPr>
          <w:rFonts w:ascii="Times New Roman" w:hAnsi="Times New Roman" w:cs="Times New Roman"/>
          <w:b/>
          <w:bCs/>
          <w:sz w:val="24"/>
          <w:szCs w:val="24"/>
        </w:rPr>
        <w:t>дельных средств выразительности.</w:t>
      </w:r>
      <w:r w:rsidRPr="0006275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6979">
        <w:rPr>
          <w:rFonts w:ascii="Times New Roman" w:hAnsi="Times New Roman" w:cs="Times New Roman"/>
          <w:sz w:val="24"/>
          <w:szCs w:val="24"/>
        </w:rPr>
        <w:t>Н</w:t>
      </w:r>
      <w:r w:rsidR="004F759E">
        <w:rPr>
          <w:rFonts w:ascii="Times New Roman" w:hAnsi="Times New Roman" w:cs="Times New Roman"/>
          <w:sz w:val="24"/>
          <w:szCs w:val="24"/>
        </w:rPr>
        <w:t xml:space="preserve">а </w:t>
      </w:r>
      <w:r w:rsidR="00FC4AD8">
        <w:rPr>
          <w:rFonts w:ascii="Times New Roman" w:hAnsi="Times New Roman" w:cs="Times New Roman"/>
          <w:sz w:val="24"/>
          <w:szCs w:val="24"/>
        </w:rPr>
        <w:t>э</w:t>
      </w:r>
      <w:r w:rsidR="004F759E">
        <w:rPr>
          <w:rFonts w:ascii="Times New Roman" w:hAnsi="Times New Roman" w:cs="Times New Roman"/>
          <w:sz w:val="24"/>
          <w:szCs w:val="24"/>
        </w:rPr>
        <w:t>том же этапе обсуждается подробно и мера поощрения</w:t>
      </w:r>
      <w:r w:rsidR="00FC4AD8">
        <w:rPr>
          <w:rFonts w:ascii="Times New Roman" w:hAnsi="Times New Roman" w:cs="Times New Roman"/>
          <w:sz w:val="24"/>
          <w:szCs w:val="24"/>
        </w:rPr>
        <w:t xml:space="preserve"> (стимулирование)</w:t>
      </w:r>
      <w:r w:rsidR="004F759E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может быть:   </w:t>
      </w:r>
    </w:p>
    <w:p w:rsidR="0039022B" w:rsidRDefault="002C6979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билеты</w:t>
      </w:r>
      <w:r w:rsidR="004F75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благотворительный концерт</w:t>
      </w:r>
      <w:r w:rsidR="004F759E">
        <w:rPr>
          <w:rFonts w:ascii="Times New Roman" w:hAnsi="Times New Roman" w:cs="Times New Roman"/>
          <w:sz w:val="24"/>
          <w:szCs w:val="24"/>
        </w:rPr>
        <w:t>;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поездки, экскурсии, организованные  спонсорами;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B1E9C">
        <w:rPr>
          <w:rFonts w:ascii="Times New Roman" w:hAnsi="Times New Roman" w:cs="Times New Roman"/>
          <w:sz w:val="24"/>
          <w:szCs w:val="24"/>
        </w:rPr>
        <w:t>выступления перед другими аудиториями (воинская часть)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предпочтения ребенка;</w:t>
      </w:r>
    </w:p>
    <w:p w:rsidR="004F759E" w:rsidRDefault="004F759E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похвала и награждение на школьной линейке.</w:t>
      </w:r>
    </w:p>
    <w:p w:rsidR="00FC4AD8" w:rsidRDefault="00FC4AD8" w:rsidP="00741CC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0F8E" w:rsidRDefault="00AC0F8E" w:rsidP="00741CC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AF" w:rsidRDefault="004F759E" w:rsidP="00741CC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1CC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1CC7">
        <w:rPr>
          <w:rFonts w:ascii="Times New Roman" w:hAnsi="Times New Roman" w:cs="Times New Roman"/>
          <w:b/>
          <w:sz w:val="24"/>
          <w:szCs w:val="24"/>
        </w:rPr>
        <w:t xml:space="preserve"> этап.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99B">
        <w:rPr>
          <w:rFonts w:ascii="Times New Roman" w:hAnsi="Times New Roman" w:cs="Times New Roman"/>
          <w:i/>
          <w:sz w:val="24"/>
          <w:szCs w:val="24"/>
        </w:rPr>
        <w:t>Кастинг  желающих</w:t>
      </w:r>
    </w:p>
    <w:p w:rsidR="00F563C6" w:rsidRPr="00F563C6" w:rsidRDefault="00F563C6" w:rsidP="00F563C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3C6">
        <w:rPr>
          <w:rFonts w:ascii="Times New Roman" w:hAnsi="Times New Roman" w:cs="Times New Roman"/>
          <w:b/>
          <w:bCs/>
          <w:sz w:val="24"/>
          <w:szCs w:val="24"/>
        </w:rPr>
        <w:t>Для организации  детской театрал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изованной  деятельности нужны </w:t>
      </w:r>
      <w:r w:rsidRPr="00F563C6">
        <w:rPr>
          <w:rFonts w:ascii="Times New Roman" w:hAnsi="Times New Roman" w:cs="Times New Roman"/>
          <w:b/>
          <w:bCs/>
          <w:sz w:val="24"/>
          <w:szCs w:val="24"/>
        </w:rPr>
        <w:t>атрибуты, формирующие у детей  определенные  умения и навыки,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тимулирующие детское творчество и </w:t>
      </w:r>
      <w:r w:rsidRPr="00F563C6">
        <w:rPr>
          <w:rFonts w:ascii="Times New Roman" w:hAnsi="Times New Roman" w:cs="Times New Roman"/>
          <w:b/>
          <w:bCs/>
          <w:sz w:val="24"/>
          <w:szCs w:val="24"/>
        </w:rPr>
        <w:t>побуждающее к импровизации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3C6" w:rsidRDefault="00F563C6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59E" w:rsidRDefault="005A2BAF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99B">
        <w:rPr>
          <w:rFonts w:ascii="Times New Roman" w:hAnsi="Times New Roman" w:cs="Times New Roman"/>
          <w:sz w:val="24"/>
          <w:szCs w:val="24"/>
          <w:u w:val="single"/>
        </w:rPr>
        <w:t>1  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759E">
        <w:rPr>
          <w:rFonts w:ascii="Times New Roman" w:hAnsi="Times New Roman" w:cs="Times New Roman"/>
          <w:sz w:val="24"/>
          <w:szCs w:val="24"/>
        </w:rPr>
        <w:t xml:space="preserve">  (выбор персонажа, сказочного образа, умение себя показать). На этом этапе детям предлагается по желанию выбрать положительный и</w:t>
      </w:r>
      <w:r w:rsidR="00741CC7">
        <w:rPr>
          <w:rFonts w:ascii="Times New Roman" w:hAnsi="Times New Roman" w:cs="Times New Roman"/>
          <w:sz w:val="24"/>
          <w:szCs w:val="24"/>
        </w:rPr>
        <w:t>ли отрицательный персонаж, вопло</w:t>
      </w:r>
      <w:r w:rsidR="004F759E">
        <w:rPr>
          <w:rFonts w:ascii="Times New Roman" w:hAnsi="Times New Roman" w:cs="Times New Roman"/>
          <w:sz w:val="24"/>
          <w:szCs w:val="24"/>
        </w:rPr>
        <w:t>титься в него и попытаться максимально   точно  изобразить его так, чтобы окружающие смогли угадать: о ком идет речь.</w:t>
      </w:r>
    </w:p>
    <w:p w:rsidR="005A2BAF" w:rsidRPr="00E2499B" w:rsidRDefault="005A2BAF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499B">
        <w:rPr>
          <w:rFonts w:ascii="Times New Roman" w:hAnsi="Times New Roman" w:cs="Times New Roman"/>
          <w:sz w:val="24"/>
          <w:szCs w:val="24"/>
          <w:u w:val="single"/>
        </w:rPr>
        <w:t>2 задание:</w:t>
      </w:r>
    </w:p>
    <w:p w:rsidR="005A2BAF" w:rsidRDefault="005A2BAF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очереди дети достают из Новогоднего ме</w:t>
      </w:r>
      <w:r w:rsidR="00741CC7">
        <w:rPr>
          <w:rFonts w:ascii="Times New Roman" w:hAnsi="Times New Roman" w:cs="Times New Roman"/>
          <w:sz w:val="24"/>
          <w:szCs w:val="24"/>
        </w:rPr>
        <w:t>шка головные уборы сказочных пе</w:t>
      </w:r>
      <w:r>
        <w:rPr>
          <w:rFonts w:ascii="Times New Roman" w:hAnsi="Times New Roman" w:cs="Times New Roman"/>
          <w:sz w:val="24"/>
          <w:szCs w:val="24"/>
        </w:rPr>
        <w:t>рсонажей, при помощи которых должны пофантазировать, создать образ сказочного героя, передать его настроение, показать принадлежность (к положительному или отрицательному). Таким образом</w:t>
      </w:r>
      <w:r w:rsidR="00E249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3C6">
        <w:rPr>
          <w:rFonts w:ascii="Times New Roman" w:hAnsi="Times New Roman" w:cs="Times New Roman"/>
          <w:sz w:val="24"/>
          <w:szCs w:val="24"/>
        </w:rPr>
        <w:t xml:space="preserve">при помощи самих детей, </w:t>
      </w:r>
      <w:r>
        <w:rPr>
          <w:rFonts w:ascii="Times New Roman" w:hAnsi="Times New Roman" w:cs="Times New Roman"/>
          <w:sz w:val="24"/>
          <w:szCs w:val="24"/>
        </w:rPr>
        <w:t>отбир</w:t>
      </w:r>
      <w:r w:rsidR="00741CC7">
        <w:rPr>
          <w:rFonts w:ascii="Times New Roman" w:hAnsi="Times New Roman" w:cs="Times New Roman"/>
          <w:sz w:val="24"/>
          <w:szCs w:val="24"/>
        </w:rPr>
        <w:t>аются наиболее усп</w:t>
      </w:r>
      <w:r>
        <w:rPr>
          <w:rFonts w:ascii="Times New Roman" w:hAnsi="Times New Roman" w:cs="Times New Roman"/>
          <w:sz w:val="24"/>
          <w:szCs w:val="24"/>
        </w:rPr>
        <w:t>ешные и тал</w:t>
      </w:r>
      <w:r w:rsidR="002C6979">
        <w:rPr>
          <w:rFonts w:ascii="Times New Roman" w:hAnsi="Times New Roman" w:cs="Times New Roman"/>
          <w:sz w:val="24"/>
          <w:szCs w:val="24"/>
        </w:rPr>
        <w:t xml:space="preserve">антливые актеры для участия в </w:t>
      </w:r>
      <w:r>
        <w:rPr>
          <w:rFonts w:ascii="Times New Roman" w:hAnsi="Times New Roman" w:cs="Times New Roman"/>
          <w:sz w:val="24"/>
          <w:szCs w:val="24"/>
        </w:rPr>
        <w:t>представлении. Если даже у ребен</w:t>
      </w:r>
      <w:r w:rsidR="00F563C6">
        <w:rPr>
          <w:rFonts w:ascii="Times New Roman" w:hAnsi="Times New Roman" w:cs="Times New Roman"/>
          <w:sz w:val="24"/>
          <w:szCs w:val="24"/>
        </w:rPr>
        <w:t>ка есть желание, но не совсем чё</w:t>
      </w:r>
      <w:r>
        <w:rPr>
          <w:rFonts w:ascii="Times New Roman" w:hAnsi="Times New Roman" w:cs="Times New Roman"/>
          <w:sz w:val="24"/>
          <w:szCs w:val="24"/>
        </w:rPr>
        <w:t>тко</w:t>
      </w:r>
      <w:r w:rsidR="002C6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2C6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передать образ сказочного персонажа – не беда, в ходе репетиций и индивидуальных занятий отрабатываются навыки мастерства, осуществляются приемы по контролю над волевой сферой, оказывается помощь для раскрытия внутреннего потенциала.</w:t>
      </w:r>
    </w:p>
    <w:p w:rsidR="00E2499B" w:rsidRPr="00E2499B" w:rsidRDefault="00E2499B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99B" w:rsidRDefault="005A2BAF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9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99B" w:rsidRPr="00E2499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E2499B">
        <w:rPr>
          <w:rFonts w:ascii="Times New Roman" w:hAnsi="Times New Roman" w:cs="Times New Roman"/>
          <w:sz w:val="24"/>
          <w:szCs w:val="24"/>
        </w:rPr>
        <w:t xml:space="preserve">    </w:t>
      </w:r>
      <w:r w:rsidRPr="00E2499B">
        <w:rPr>
          <w:rFonts w:ascii="Times New Roman" w:hAnsi="Times New Roman" w:cs="Times New Roman"/>
          <w:i/>
          <w:sz w:val="24"/>
          <w:szCs w:val="24"/>
        </w:rPr>
        <w:t>Репетиция</w:t>
      </w:r>
      <w:r>
        <w:rPr>
          <w:rFonts w:ascii="Times New Roman" w:hAnsi="Times New Roman" w:cs="Times New Roman"/>
          <w:sz w:val="24"/>
          <w:szCs w:val="24"/>
        </w:rPr>
        <w:t xml:space="preserve">  «Я могу». </w:t>
      </w:r>
      <w:r w:rsidR="00FC4AD8">
        <w:rPr>
          <w:rFonts w:ascii="Times New Roman" w:hAnsi="Times New Roman" w:cs="Times New Roman"/>
          <w:sz w:val="24"/>
          <w:szCs w:val="24"/>
        </w:rPr>
        <w:t>(распределение ролей).</w:t>
      </w:r>
    </w:p>
    <w:p w:rsidR="009B1E9C" w:rsidRDefault="009B1E9C" w:rsidP="009B1E9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E9C">
        <w:rPr>
          <w:rFonts w:ascii="Times New Roman" w:hAnsi="Times New Roman" w:cs="Times New Roman"/>
          <w:b/>
          <w:bCs/>
          <w:sz w:val="24"/>
          <w:szCs w:val="24"/>
        </w:rPr>
        <w:t>Возвращение к тексту, привлекая детей к проговариванию его отдельных фрагментов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2BAF" w:rsidRDefault="005A2BAF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репетиций </w:t>
      </w:r>
      <w:r w:rsidR="00FC4AD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мере возможности на каждого сказочного персонажа отводится по два актёра. С целью выбрать «лучшего», задача которого выучить текст и максимально четко передать образ героя. Это является и подстраховкой в случае, если  кто-то  заболеет, передумает или откажется. Такой способ для наших детей является мотивацией, так  как  каждый хочет показать себя с лучшей стороны, продемонстрировать свои способности, при этом появляется дух соперничества.</w:t>
      </w:r>
    </w:p>
    <w:p w:rsidR="00E2499B" w:rsidRDefault="00E2499B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1CC7" w:rsidRDefault="00E2499B" w:rsidP="00741CC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9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2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99B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CC7" w:rsidRPr="00E2499B">
        <w:rPr>
          <w:rFonts w:ascii="Times New Roman" w:hAnsi="Times New Roman" w:cs="Times New Roman"/>
          <w:i/>
          <w:sz w:val="24"/>
          <w:szCs w:val="24"/>
        </w:rPr>
        <w:t>. Итог представления.</w:t>
      </w:r>
    </w:p>
    <w:p w:rsidR="00741CC7" w:rsidRDefault="00741CC7" w:rsidP="00E2499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показа дети сами указывают на ошибки друг друга, бурно обсуждают, делятся впечатлениями и уже на перспективу высказывают свое мнение – кого стоит в следующий раз брать и на кого можно положиться (ссылаются на опыт других участников).</w:t>
      </w:r>
    </w:p>
    <w:p w:rsidR="00741CC7" w:rsidRDefault="004A7834" w:rsidP="00E2499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</w:t>
      </w:r>
      <w:r w:rsidR="00741CC7">
        <w:rPr>
          <w:rFonts w:ascii="Times New Roman" w:hAnsi="Times New Roman" w:cs="Times New Roman"/>
          <w:sz w:val="24"/>
          <w:szCs w:val="24"/>
        </w:rPr>
        <w:t>работа строится на сотрудничестве со взрослыми, с детьми. Основной задачей является самовыражение  личности с учетом  индивидуальных особенностей.</w:t>
      </w:r>
    </w:p>
    <w:p w:rsidR="00747137" w:rsidRDefault="00747137" w:rsidP="00E2499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63" w:rsidRDefault="00C37763" w:rsidP="00AC0F8E">
      <w:pPr>
        <w:pStyle w:val="a4"/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37763" w:rsidRPr="00C37763" w:rsidRDefault="00747137" w:rsidP="00AC0F8E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3776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Используемый материал: </w:t>
      </w:r>
    </w:p>
    <w:p w:rsidR="00AC0F8E" w:rsidRPr="00C37763" w:rsidRDefault="0062607C" w:rsidP="00C3776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C37763">
        <w:rPr>
          <w:rFonts w:ascii="Times New Roman" w:hAnsi="Times New Roman" w:cs="Times New Roman"/>
          <w:bCs/>
          <w:sz w:val="32"/>
          <w:szCs w:val="32"/>
        </w:rPr>
        <w:t>Е.П.Ильин «Мотивация и мотивы»</w:t>
      </w:r>
    </w:p>
    <w:p w:rsidR="00C37763" w:rsidRPr="00C37763" w:rsidRDefault="00C37763">
      <w:pPr>
        <w:pStyle w:val="a4"/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C37763" w:rsidRPr="00C37763" w:rsidSect="00652B0D">
      <w:pgSz w:w="11906" w:h="16838"/>
      <w:pgMar w:top="142" w:right="45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B8B"/>
    <w:multiLevelType w:val="hybridMultilevel"/>
    <w:tmpl w:val="92D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51434"/>
    <w:multiLevelType w:val="hybridMultilevel"/>
    <w:tmpl w:val="17C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4603"/>
    <w:multiLevelType w:val="hybridMultilevel"/>
    <w:tmpl w:val="9D5A133E"/>
    <w:lvl w:ilvl="0" w:tplc="D86A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D49F4"/>
    <w:rsid w:val="0003499E"/>
    <w:rsid w:val="00062752"/>
    <w:rsid w:val="00074C73"/>
    <w:rsid w:val="00117BB5"/>
    <w:rsid w:val="001531A7"/>
    <w:rsid w:val="00155419"/>
    <w:rsid w:val="00196312"/>
    <w:rsid w:val="001F7D27"/>
    <w:rsid w:val="00207877"/>
    <w:rsid w:val="00297383"/>
    <w:rsid w:val="002C1A08"/>
    <w:rsid w:val="002C6979"/>
    <w:rsid w:val="002D49F4"/>
    <w:rsid w:val="002F5E7C"/>
    <w:rsid w:val="0039022B"/>
    <w:rsid w:val="004643A2"/>
    <w:rsid w:val="004A7834"/>
    <w:rsid w:val="004B26D9"/>
    <w:rsid w:val="004C69D2"/>
    <w:rsid w:val="004F759E"/>
    <w:rsid w:val="005174B3"/>
    <w:rsid w:val="00523CB8"/>
    <w:rsid w:val="0056500B"/>
    <w:rsid w:val="005A2BAF"/>
    <w:rsid w:val="005E7132"/>
    <w:rsid w:val="0062607C"/>
    <w:rsid w:val="00637D7A"/>
    <w:rsid w:val="00652B0D"/>
    <w:rsid w:val="006F271A"/>
    <w:rsid w:val="00703D91"/>
    <w:rsid w:val="00736D07"/>
    <w:rsid w:val="00741CC7"/>
    <w:rsid w:val="00747137"/>
    <w:rsid w:val="0076385A"/>
    <w:rsid w:val="007D1024"/>
    <w:rsid w:val="008157CA"/>
    <w:rsid w:val="008817B3"/>
    <w:rsid w:val="00882F0D"/>
    <w:rsid w:val="008A4843"/>
    <w:rsid w:val="008E6193"/>
    <w:rsid w:val="008E7343"/>
    <w:rsid w:val="00956A33"/>
    <w:rsid w:val="0096537A"/>
    <w:rsid w:val="009671F8"/>
    <w:rsid w:val="00983635"/>
    <w:rsid w:val="009B1E9C"/>
    <w:rsid w:val="00A33FBA"/>
    <w:rsid w:val="00A43747"/>
    <w:rsid w:val="00A73769"/>
    <w:rsid w:val="00AC0F8E"/>
    <w:rsid w:val="00AC67B6"/>
    <w:rsid w:val="00B646A3"/>
    <w:rsid w:val="00BA518D"/>
    <w:rsid w:val="00C37763"/>
    <w:rsid w:val="00CE78F1"/>
    <w:rsid w:val="00D04B4B"/>
    <w:rsid w:val="00D1099B"/>
    <w:rsid w:val="00D26CFD"/>
    <w:rsid w:val="00D8350C"/>
    <w:rsid w:val="00E2499B"/>
    <w:rsid w:val="00E27FDA"/>
    <w:rsid w:val="00E34ACB"/>
    <w:rsid w:val="00E54B92"/>
    <w:rsid w:val="00EE6193"/>
    <w:rsid w:val="00F20BB4"/>
    <w:rsid w:val="00F46580"/>
    <w:rsid w:val="00F563C6"/>
    <w:rsid w:val="00FA435F"/>
    <w:rsid w:val="00FB6D3C"/>
    <w:rsid w:val="00FC4AD8"/>
    <w:rsid w:val="00FF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2"/>
  </w:style>
  <w:style w:type="paragraph" w:styleId="1">
    <w:name w:val="heading 1"/>
    <w:basedOn w:val="a"/>
    <w:next w:val="a"/>
    <w:link w:val="10"/>
    <w:uiPriority w:val="9"/>
    <w:qFormat/>
    <w:rsid w:val="00A4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43747"/>
    <w:pPr>
      <w:spacing w:after="0" w:line="240" w:lineRule="auto"/>
    </w:pPr>
  </w:style>
  <w:style w:type="table" w:styleId="a5">
    <w:name w:val="Table Grid"/>
    <w:basedOn w:val="a1"/>
    <w:uiPriority w:val="59"/>
    <w:rsid w:val="0088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Юрий</cp:lastModifiedBy>
  <cp:revision>10</cp:revision>
  <cp:lastPrinted>2013-12-26T00:27:00Z</cp:lastPrinted>
  <dcterms:created xsi:type="dcterms:W3CDTF">2013-12-19T07:20:00Z</dcterms:created>
  <dcterms:modified xsi:type="dcterms:W3CDTF">2014-02-09T22:57:00Z</dcterms:modified>
</cp:coreProperties>
</file>