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31E" w:rsidRPr="00FE031E" w:rsidRDefault="00FE031E" w:rsidP="00FE031E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5610225" cy="7534275"/>
            <wp:effectExtent l="19050" t="0" r="9525" b="0"/>
            <wp:docPr id="1" name="cc-m-imagesubtitle-image-6138297863" descr="http://u.jimdo.com/www73/o/s38e94f98b18dc129/img/i632dfe99ad418aee/1413802254/std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6138297863" descr="http://u.jimdo.com/www73/o/s38e94f98b18dc129/img/i632dfe99ad418aee/1413802254/std/im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753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Пояснительная записка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90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Рабочая программа по столярному делу для 11-го класса специальной коррекционной школы – интерната № 95 VIII вида составлена на </w:t>
      </w:r>
      <w:proofErr w:type="gramStart"/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основании</w:t>
      </w:r>
      <w:proofErr w:type="gramEnd"/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следующих нормативно-правовых документов: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90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1. Приказа Министерства Образования Российской Федерации от 10. 04. 2002 года, № 29/ 20 65 – «Об утверждении учебных планов специальных (коррекционных) образовательных учреждений для обучающихся, воспитанников с отклонениями в развитии»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90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2.</w:t>
      </w:r>
      <w:r w:rsidRPr="00FE031E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Столярное дело: учебник 10-11 классы для специальных (коррекционных) образовательных учреждений</w:t>
      </w:r>
      <w:r w:rsidRPr="00FE031E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FE031E">
        <w:rPr>
          <w:rFonts w:ascii="Tahoma" w:eastAsia="Times New Roman" w:hAnsi="Tahoma" w:cs="Tahoma"/>
          <w:color w:val="333333"/>
          <w:sz w:val="20"/>
          <w:szCs w:val="20"/>
          <w:lang w:val="en-US" w:eastAsia="ru-RU"/>
        </w:rPr>
        <w:t>VIII</w:t>
      </w:r>
      <w:r w:rsidRPr="00FE031E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вида под редакцией Перелётов А.Н., Лебедев П.М., </w:t>
      </w:r>
      <w:proofErr w:type="spellStart"/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Сековец</w:t>
      </w:r>
      <w:proofErr w:type="spellEnd"/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Л.С. 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90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3. Учебного плана школы – интерната  №95.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Программа рассчитана на профориентацию и последующую социализацию учащихся, воспитанников коррекционной школы VIII вида. Одним из  основных направлений деятельности школы-интерната   является формирование трудовых компетенций у подростков с ограниченными возможностями здоровья. Неотъемлемой частью работы по этому направлению является закрепление у обучающихся, воспитанников профессионально-трудовых навыков, полученных на </w:t>
      </w:r>
      <w:proofErr w:type="gramStart"/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уроках</w:t>
      </w:r>
      <w:proofErr w:type="gramEnd"/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столярного  дела.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90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u w:val="single"/>
          <w:lang w:eastAsia="ru-RU"/>
        </w:rPr>
        <w:t>Программа рассчитана на  840 часов.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Цель</w:t>
      </w:r>
      <w:r w:rsidRPr="00FE031E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программы – подготовка</w:t>
      </w:r>
      <w:r w:rsidRPr="00FE031E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учащихся, воспитанников школы</w:t>
      </w:r>
      <w:r w:rsidRPr="00FE031E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proofErr w:type="gramStart"/>
      <w:r w:rsidRPr="00FE031E">
        <w:rPr>
          <w:rFonts w:ascii="Tahoma" w:eastAsia="Times New Roman" w:hAnsi="Tahoma" w:cs="Tahoma"/>
          <w:color w:val="333333"/>
          <w:sz w:val="20"/>
          <w:szCs w:val="20"/>
          <w:lang w:val="en-US" w:eastAsia="ru-RU"/>
        </w:rPr>
        <w:t>VIII</w:t>
      </w:r>
      <w:proofErr w:type="gramEnd"/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вида к обучению в ПТУ с тем, чтобы их адаптация и интеграция в новую среду проходила успешно.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В процессе достижения поставленной цели решаются следующие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задачи</w:t>
      </w:r>
      <w:r w:rsidRPr="00FE031E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программы: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- формирование необходимых на первых этапах обучения в ПТУ умений и навыков  (</w:t>
      </w:r>
      <w:proofErr w:type="gramStart"/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согласно</w:t>
      </w:r>
      <w:proofErr w:type="gramEnd"/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первого года обучения  ПТУ); развитие и совершенствование </w:t>
      </w:r>
      <w:proofErr w:type="spellStart"/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общетрудовых</w:t>
      </w:r>
      <w:proofErr w:type="spellEnd"/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умений; ориентировка в задании; планирование последовательности действий; контроль хода и результатов работы;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 - конспектированию материала, диктуемого преподавателем, так </w:t>
      </w:r>
      <w:proofErr w:type="gramStart"/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как</w:t>
      </w:r>
      <w:proofErr w:type="gramEnd"/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по отзывам выпускников, обучающихся в специальных группах ПТУ, на первых порах для них самым сложным является запись учебного материала за преподавателем,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- формирование или совершенствование специфических для столярного дела приемов труда;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- формирование необходимых социально – эмоциональных навыков (умение войти в контакте с окружающими, правильное реагирование на те или иные ситуации, соблюдение субординации по должностям, возрасту и т.д.).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Программа состоит из следующих разделов: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1. Материаловедение.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2. Технология столярных работ.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3. Общая технология деревообрабатывающего производства.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4. Основы конструирования мебели.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5. Охрана труда.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6. Производственное обучение.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Раздел «Материаловедение» знакомит учащихся, воспитанников с применением древесины в народном хозяйстве. У учащихся углубляются и расширяются знания об основных свойствах древесины и совершенствуются навыки изготовления столярных изделий. Знакомство с ресурсосберегающими технологиями прививает учащимся, воспитанникам бережное отношение  к материальным ценностям. Изучение данного раздела тесно связано с изготовлением столярных изделий.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В разделе «Технология столярных работ»</w:t>
      </w:r>
      <w:r w:rsidRPr="00FE031E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учащихся, воспитанники изучают научные основы технологии в объеме, необходимом для сознательного, прочного и глубокого овладения профессией столяра. Они знакомятся со способами обработки древесины, получают сведения об устройствах и принципах действия деревообрабатывающих станков, об операциях, выполняемых на этих станках, и о правилах их эксплуатации.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Раздел «Общая технология деревообрабатывающего производства» </w:t>
      </w:r>
      <w:proofErr w:type="spellStart"/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знакомитучащихся</w:t>
      </w:r>
      <w:proofErr w:type="spellEnd"/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, воспитанников со способами обработки древесины, углубляют их знания и практические умения по выполнению столярных работ.</w:t>
      </w:r>
      <w:r w:rsidRPr="00FE031E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Учащиеся, воспитанники получают сведения о структуре технологического процесса, усваивают необходимость соблюдать технические условия на обработку дерева.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В программу раздела «Основы конструирования мебели» введены темы по совершенствованию приемов изготовления мебели. Конструктивное решение при выполнении учебного образца формирует у</w:t>
      </w:r>
      <w:r w:rsidRPr="00FE031E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учащихся, воспитанников навыки самостоятельной работы над изделием.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Особое</w:t>
      </w:r>
      <w:proofErr w:type="gramEnd"/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внимание уделено правилам безопасности работы</w:t>
      </w:r>
      <w:r w:rsidRPr="00FE031E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учащихся, воспитанников в мастерской и на производстве.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В программе выделен раздел «Охрана труда». При изучении данного </w:t>
      </w:r>
      <w:proofErr w:type="spellStart"/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материалаучащиеся</w:t>
      </w:r>
      <w:proofErr w:type="spellEnd"/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, воспитанники знакомятся с системой охраны труда на деревообрабатывающем предприятии, с основами законодательства по охране труда. На практических занятиях значительное место отведено выполнению правил безопасности при столярных работах.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Основой раздела «Производственное обучение» является участие</w:t>
      </w:r>
      <w:r w:rsidRPr="00FE031E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учащихся, воспитанников в производственном труде. В учебной мастерской обучающиеся, воспитанники последовательно изучают приемы и способы выполнения столярных работ. При этом сложность изделия возрастает для того, чтобы</w:t>
      </w:r>
      <w:r w:rsidRPr="00FE031E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учащиеся, воспитанники могли освоить наиболее характерные сочетания приемов и операций, овладеть современными способами выполнения профессиональных работ.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Производственная практика в составе бригад квалифицированных столяров предполагает выполнение учащимися, воспитанниками работ по изготовлению деталей и узлов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столярно-мебельных изделий, приспособлений, инструментов, предусмотренных квалификационной характеристикой 1-го и 2-го разрядов.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Аттестация обучающихся, воспитанников проводится в конце каждого полугодия по всем разделам программы в форме зачетов. Практические и самостоятельные работы оцениваются по 5-бальной системе.   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Содержание программы.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Материаловедение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Введение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Значение древесины для народного хозяйства России. Потребление древесины по основным видам.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Строение дерева и древесины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Дерево: основные части, строение ствола, годичные кольца. Сердцевидные лучи, древесные ткани и сосуды. Смоляные ходы. Разрезы древесины.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Физические свойства древесины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Внешний вид древесины: цвет, блеск, текстура, запах. Характерные показатели микроструктуры.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Влажность древесины. Определение влажности. Усушка и разбухание древесины в разных направлениях.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Внутренние напряжения, растрескивания и коробление. Плотность электропроводность, звукопроводность.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Механические свойства древесины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Общие понятия о механических свойствах древесины.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Пределы прочности древесины на сжатие, изгиб и сдвиг</w:t>
      </w:r>
      <w:proofErr w:type="gramStart"/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.</w:t>
      </w:r>
      <w:proofErr w:type="gramEnd"/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Сопротивление древесины резанию. Технологические свойства древесины: свойства удерживать механические крепления, способность к </w:t>
      </w:r>
      <w:proofErr w:type="spellStart"/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гибке</w:t>
      </w:r>
      <w:proofErr w:type="spellEnd"/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, износостойкость, сопротивление к раскалыванию.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Пороки древесины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Характерные отличия пороков древесины от дефектов. Классификация пороков древесины. Сучки: виды, измерение. Классификация трещин.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Пороки формы ствола: (</w:t>
      </w:r>
      <w:proofErr w:type="spellStart"/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сбежистость</w:t>
      </w:r>
      <w:proofErr w:type="spellEnd"/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, наросты, кривизна), характеристика.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Пороки строения древесины: виды (наклон волокон, </w:t>
      </w:r>
      <w:proofErr w:type="spellStart"/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крень</w:t>
      </w:r>
      <w:proofErr w:type="spellEnd"/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, тяговая древесина, свилеватость, завиток, глазки, смоляной кармашек, сердцевина, двойная сердцевина, пасынок, прорость, рак, засмолок, ложное ядро, пятнистость, внутренняя заболонь, </w:t>
      </w:r>
      <w:proofErr w:type="spellStart"/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водостой</w:t>
      </w:r>
      <w:proofErr w:type="spellEnd"/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),  характеристика.</w:t>
      </w:r>
      <w:proofErr w:type="gramEnd"/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Грибные поражения и повреждения древесины насекомыми. Общие сведения об инородных включениях и дефектах. Деформация древесины.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Характеристика древесины основных пород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и их промышленное значение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Деление древесных пород: классы и группы, их характеристика. Основные хвойные породы: виды (сосна, ель, лиственница, пихта, кедр), характеристика.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Лиственные </w:t>
      </w:r>
      <w:proofErr w:type="spellStart"/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кольцесосудистые</w:t>
      </w:r>
      <w:proofErr w:type="spellEnd"/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породы: виды (дуб, ясень, вяз), характеристика, произрастание и промышленное использование.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Лиственные рассеянно-сосудистые породы: виды (береза, осина, ольха, тополь, ива, липа, бук, орех, клен, груша, яблоня, черешня, рябина</w:t>
      </w:r>
      <w:proofErr w:type="gramStart"/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)</w:t>
      </w:r>
      <w:proofErr w:type="gramEnd"/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, особенности, применение в столярном деле. Иноземные породы (красное дерево, черное дерево), характеристика.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Клей и отделочные материалы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Общие сведения о клее. Виды, состав и основные свойства клея. Классификация клеев (животного происхождения и синтетические). Виды клеев животного происхождения (</w:t>
      </w:r>
      <w:proofErr w:type="spellStart"/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глютеиновый</w:t>
      </w:r>
      <w:proofErr w:type="spellEnd"/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, </w:t>
      </w:r>
      <w:proofErr w:type="gramStart"/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казеиновый</w:t>
      </w:r>
      <w:proofErr w:type="gramEnd"/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). </w:t>
      </w:r>
      <w:proofErr w:type="spellStart"/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Глютеиновый</w:t>
      </w:r>
      <w:proofErr w:type="spellEnd"/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клей: виды (</w:t>
      </w:r>
      <w:proofErr w:type="spellStart"/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мздровый</w:t>
      </w:r>
      <w:proofErr w:type="spellEnd"/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, костный), основные свойства. </w:t>
      </w:r>
      <w:proofErr w:type="spellStart"/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Глютеиновый</w:t>
      </w:r>
      <w:proofErr w:type="spellEnd"/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клей: методы приготовления, использование, правила хранения. Казеиновый клей: состав, свойства, приготовление, сортность, методы испытания, правила хранения. Синтетический клей: виды, характеристики, технологические свойства основных видов. Пленочный клей, виды, практическое применение. Дисперсионный клей, клей расплав, эпоксидный клей: виды, составы, применение. Лаки: виды</w:t>
      </w:r>
      <w:proofErr w:type="gramStart"/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:(</w:t>
      </w:r>
      <w:proofErr w:type="gramEnd"/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спиртовой, масляный. </w:t>
      </w:r>
      <w:proofErr w:type="gramStart"/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Нитроцеллюлозный, полиэфирный).</w:t>
      </w:r>
      <w:proofErr w:type="gramEnd"/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Политура: состав, применение. Краски и эмали: виды, получение, применение. Вспомогательные материалы: шлифовальные материалы, полировочные, </w:t>
      </w:r>
      <w:proofErr w:type="spellStart"/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обессмоливающие</w:t>
      </w:r>
      <w:proofErr w:type="spellEnd"/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и отбеливающие составы.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Технология столярных работ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Введение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Значение деревообрабатывающей промышленности. Индивидуальная и коллективная форма труда.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Основы гигиены труда, производственной санитарии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и личной гигиены рабочего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Гигиенические правила и режим питания. Гигиена труда и производственная санитария. Производственная гимнастика. Санитарно-технологические мероприятия, направленные на снижение загрязнений, запыленности, загазованности производственного помещения.         Производственные шумы, борьба с шумами.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Правильное освещение рабочего места. Санитарный уход  за учебными и производственными помещениями. Древесная пыль: образование, влияние на человеческий организм, удаление из цеха.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Первая помощь при несчастном случае. Аптечка: назначение, состав, пользование.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Основы резания древесины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Виды древесины. Теория резания древесины. Простое и сложное резание. Способы резания: в торец, вдоль волокон и поперек волокон. Переходные случаи резания. Геометрия резца: углы заострения и резания, передний и задний углы. Факторы, влияющие на процесс резания древесины. Шероховатость обработанной поверхности по Государственному стандарту. Резание при вращательном движении резца.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Обработка и склеивание древесины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Разметка: цель, инструменты. Разметочный инструмент: виды, назначение. Припуски на обработку.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Пиление древесины. Пилы: виды, элементы и формы зубьев. Ручная пила: типы, конструкции и назначение. Подготовка пилы к работе: способы, инструменты и приспособления. Определение качества заточки пилы.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Приемы пиления ручной пилой. Способы крепления пильного полотна. Брак при пилении: виды, меры по предупреждению. Правила безопасности работы пилой.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Строгание древесины. Инструмент для плоского строгания. Требования к чистоте обработки древесной поверхности. Инструмент для профильного строгания: устройство, назначение, приемы работы, наладка.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Заточка ножа строгального инструмента. Приемы проверки правильности и чистоты строгания. Виды брака при строгании.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Приспособления для разметки заготовки: виды (шаблон) и приемы пользования. Разметка заготовок по чертежу, образцу и шаблону.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Долбление и резание древесины: назначение, инструменты, правила безопасности. Инструменты для долбления: виды, углы заточки. Правила заточки долот и стамесок.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Сверление древесины: назначение, инструменты, правила безопасности. Сверло: типы, формы, размеры и назначение. Правила заточки сверл. Коловороты, дрели. </w:t>
      </w:r>
      <w:proofErr w:type="gramStart"/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Ручные</w:t>
      </w:r>
      <w:proofErr w:type="gramEnd"/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</w:t>
      </w:r>
      <w:proofErr w:type="spellStart"/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сверлилки</w:t>
      </w:r>
      <w:proofErr w:type="spellEnd"/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: устройство, применение.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Назначение шипа и проушины, Элементы шипа брускового соединения. Способы выработки шипа и проушины. Технические требования к выработке шипа и проушины. Дефекты шипа и проушины: виды, предупреждения, исправление.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Правила и приемы зачистки и шлифования вручную деталей после обработки. Работа циклей и шлифовальной шкуркой. Применение и устройство электрифицированного шлифовального аппарата. Правила техники безопасности при работе ручными столярными инструментами. Правила техники безопасности при работе с ручными электрифицированными инструментами и на механическом точиле.</w:t>
      </w:r>
    </w:p>
    <w:p w:rsidR="00FE031E" w:rsidRPr="00FE031E" w:rsidRDefault="00FE031E" w:rsidP="00FE031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Деревообрабатывающие станки и работа на них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Деревообрабатывающие станки: применение, классификация. Устройство деревообрабатывающего станка: станина, стол, суппорт, шпиндель, прижимные и направляющие устройства, подающие механизмы. Привод. Вспомогательные элементы. Правила безопасности при работе на деревообрабатывающем станке.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Круглопильный станок: виды, применение. Модели типового круглопильного станка для поперечного и продольного распиливания пиломатериалов. Организация рабочего места при работе на круглопильном станке. Правила безопасности при работе на круглопильном станке.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Ленточнопильный станок: виды, конструкции, назначение. Основные требования к установке ленточной пилы на шкивы ленточнопильного станка. Правила технической эксплуатации ленточных станков. Операции по выпиливанию криволинейных деталей. Правила безопасности труда при работе на ленточнопильном станке. </w:t>
      </w:r>
      <w:proofErr w:type="gramStart"/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Станок для продольного фрезерования: типовые модели (фуговальный, рейсмусовый, четырехсторонний), конструкции, назначение, кинематика.</w:t>
      </w:r>
      <w:proofErr w:type="gramEnd"/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Виды ножевых головок. Размеры фрезерных ножей. Установка ножей на валы деревообрабатывающих станков. Приемы фрезерования заготовок. Правила безопасности при работе на станках для профильного фрезерования. Сверлильный станок: типовые модели (сверлильный вертикальный)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Общая технология деревообрабатывающего производства</w:t>
      </w:r>
    </w:p>
    <w:p w:rsidR="00FE031E" w:rsidRPr="00FE031E" w:rsidRDefault="00FE031E" w:rsidP="00FE031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Введение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Основные особенности деревообрабатывающего производства. Основные и вспомогательные цеха  деревообрабатывающего предприятия.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Раскрой древесных материалов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Понятие заготовка, припуск заготовки. Средние нормы вектора заготовок при раскрое.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Технологический процесс раскроя прямолинейных и криволинейных заготовок. Раскрой материалов на </w:t>
      </w:r>
      <w:proofErr w:type="gramStart"/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торцовом</w:t>
      </w:r>
      <w:proofErr w:type="gramEnd"/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и обрезном станках. Организация рабочего места. Раскрой столярных плиты и фанеры. Технологическая схема раскроя клееной фанеры.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Сушка и продление срока службы древесины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Сушка древесины: значение, цель, виды. Атмосферная сушка древесины: преимущество, недостатки. Виды искусственной сушки древесины. Сушильная камера, виды, устройство. Предохранение древесины от гниения.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Основы конструирования мебели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Введение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Понятие конструирование мебели. Связь конструирования мебели с её архитектурным проектированием. Современные требования к проектированию и конструированию мебели.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Классификация мебели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Классификация мебели по назначению: для квартиры, общежития, гостиницы, санатория, учреждения.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Классификация мебели по функциональному использованию: для работы и отдыха, приготовления пищи, хранения продуктов, книг.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Классификация мебели по производственным показателям: по применяемым материалам, способу изготовления, конструкции.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Технологичность конструкции мебели. Факторы, определяющие технологичность конструкции.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Конструктивное решение табурета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Конструктивные особенности табурета. Основные узлы табурета, их краткие характеристики.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Вычерчивание общего вида табурета в трех проекциях.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Разработка основных конструктивных узлов табурета.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Вычерчивание основных разрезов и деталей табурета.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Составление спецификации на детали табурета.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Выполнение эскиза табурета.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Конструктивное решение хлебницы.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Вычерчивание общего вида хлебницы в трех проекциях.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Вычерчивание основных разрезов хлебницы.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Вычерчивание основных узлов хлебницы. Составление спецификации хлебницы.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Конструктивное решение стула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Конструктивные особенности стула. Основные узлы стула, их краткие характеристики.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Вычерчивание общего вида стула в трех проекциях.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Разработка основных конструктивных узлов стула.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Вычерчивание основных разрезов и деталей стула</w:t>
      </w:r>
      <w:proofErr w:type="gramStart"/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.</w:t>
      </w:r>
      <w:proofErr w:type="gramEnd"/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Составление спецификации на изготовление стула.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Краткое ознакомление с государственными стандартами на допуски и посадки в деревообработке.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Конструктивное решение обеденного стола-тумбы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Вычерчивание общего вида стола в трех проекциях.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Вычерчивание основных разрезов стола.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Вычерчивание основных узлов стола-тумбы.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Выполнение эскиза стола.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Составление спецификации на изготовление стола.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Конструктивное решение детской кроватки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Вычерчивание вида сверху и вида сбоку по главному виду.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Разработка основных конструктивных узлов кроватки.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Вычерчивание основных разрезов кроватки и её деталей.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Выполнение эскиза кроватки.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Составление спецификации на изготовление деталей для кроватки.</w:t>
      </w:r>
    </w:p>
    <w:p w:rsidR="00FE031E" w:rsidRPr="00FE031E" w:rsidRDefault="00FE031E" w:rsidP="00FE031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Охрана труда</w:t>
      </w:r>
    </w:p>
    <w:p w:rsidR="00FE031E" w:rsidRPr="00FE031E" w:rsidRDefault="00FE031E" w:rsidP="00FE031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Введение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Конституция РФ. Трудовой кодекс РФ-основа законодательства об охране труда</w:t>
      </w:r>
      <w:proofErr w:type="gramStart"/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.</w:t>
      </w:r>
      <w:proofErr w:type="gramEnd"/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Роль профсоюзов в области охраны труда.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 xml:space="preserve">Организация работы по охране труда на </w:t>
      </w:r>
      <w:proofErr w:type="gramStart"/>
      <w:r w:rsidRPr="00FE031E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строительстве</w:t>
      </w:r>
      <w:proofErr w:type="gramEnd"/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Общие сведения об охране труда в строительном производстве. Трудовое законодательство. Коллективный договор. Правила внутреннего (трудового) распорядка на территории строительства. Рабочее время: продолжительность. Использование. Режим рабочего дня. Перерывы на отдых. Льготы, представляемые законодательством об охране труда в строительстве. Охрана труда женщин и молодежи. Контроль за выполнение требований законов об охране труда. Обучение, инструкции, допуск к работе. Средства индивидуальной защиты. Оказание доврачебной помощи.</w:t>
      </w:r>
    </w:p>
    <w:p w:rsidR="00FE031E" w:rsidRPr="00FE031E" w:rsidRDefault="00FE031E" w:rsidP="00FE031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Общие вопросы безопасности труда в строительстве</w:t>
      </w:r>
    </w:p>
    <w:p w:rsidR="00FE031E" w:rsidRPr="00FE031E" w:rsidRDefault="00FE031E" w:rsidP="00FE03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Организация безопасности труда на строительной площадке. </w:t>
      </w:r>
      <w:proofErr w:type="spellStart"/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Электробезопасность</w:t>
      </w:r>
      <w:proofErr w:type="spellEnd"/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. Пожарная безопасность. Освещение. Работа на высоте. Погрузочно-разгрузочные и транспортные работы. Шум и вибрация: влияние на человека. Сигнальные цвета и знаки безопасности: роль, назначение. Перевозка рабочих. Расследование и учет несчастных случаев.</w:t>
      </w:r>
    </w:p>
    <w:p w:rsidR="00FE031E" w:rsidRPr="00FE031E" w:rsidRDefault="00FE031E" w:rsidP="00FE031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Производственное обучение</w:t>
      </w:r>
    </w:p>
    <w:p w:rsidR="00FE031E" w:rsidRPr="00FE031E" w:rsidRDefault="00FE031E" w:rsidP="00FE031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Вводное занятие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Профессионально </w:t>
      </w:r>
      <w:proofErr w:type="gramStart"/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-т</w:t>
      </w:r>
      <w:proofErr w:type="gramEnd"/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ехническое училище: формирование достойного пополнения рабочего класса. Общая характеристика учебного процесса. Роль производственного обучения. Базовое предприятие. Выпускники училища: специальности, места работы, зарплата. Квалификационная характеристика столяра 2-го разряда.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Безопасность труда и пожарная безопасность в учебной мастерской.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Требования техники безопасности труда в учебной мастерской. Причины травматизма. Травма: виды, меры по предупреждению</w:t>
      </w:r>
      <w:proofErr w:type="gramStart"/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.</w:t>
      </w:r>
      <w:proofErr w:type="gramEnd"/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</w:t>
      </w:r>
      <w:proofErr w:type="gramStart"/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о</w:t>
      </w:r>
      <w:proofErr w:type="gramEnd"/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сновные правила и инструкции: требования, выполнение. Основные правила </w:t>
      </w:r>
      <w:proofErr w:type="spellStart"/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электробезопасности</w:t>
      </w:r>
      <w:proofErr w:type="spellEnd"/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. Пожарная безопасность. Причины пожаров в помещениях учебного заведения. Меры предупреждения пожаров. Правила пользования электрическими приборами и инструментами. Отключение электросети. Меры предосторожности при пользовании пожароопасными жидкостями. Правила поведения при пожаре. Вызов пожарной команды. Правила пользования первичными средствами пожаротушения. Устройства и применение огнетушителей и внутренних пожарных кранов.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Экскурсии на деревообрабатывающее предприятие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Ознакомление с базовым предприятием: характер работы, расположение цехов, оборудования, рабочих мест. Беседа с рабочими и инженерно-техническими работниками предприятия о будущей профессии.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Пиление древесины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Правила разметки при распиливании досок и брусков. Ручные пилы для поперечного, продольного и криволинейного пиления древесины. Форма зубьев у пил для продольного, поперечного и смешанного пиления. Заточка и развод зубьев у пил для продольного, поперечного и смешанного пиления. Приемы распиливания брусков и досок. Приспособления для распиливания. Устройство ручной электропилы. Разметка досок и брусков для поперечного и продольного пиления. Подготовка ручных пил к работе. </w:t>
      </w:r>
      <w:proofErr w:type="spellStart"/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Проверкаи</w:t>
      </w:r>
      <w:proofErr w:type="spellEnd"/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правильности развода и заточки зубьев пил. Поперечное одиночное и пакетное распиливание досок и брусков по разметке и по шаблону. Криволинейное пиление.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Разметка и разметочный инструмент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Разметочный инструмент: виды, уход. Требования к качеству разметки. Приемы работы разметочными инструментами. Изготовление разметочных инструментов.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Строгание древесины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Ручные инструменты для строгания древесины. Приемы пользования, ухода. Строгание брусков и досок шерхебелем, рубанком и фуганком с проверкой правильности и чистоты строганных поверхностей. Понятие шероховатость поверхности. Строгание брусков разного сечения по заданным размерам под угольник и рейсмус. Строгание деталей конического и круглого сечений. Строгание деталей с проверкой первой строганной стороны линейкой  и парными проверочными планками. Фрезерование досок и брусков с проверкой угольником. Строгание и торцевание брусков и досок под прямым углом. Строгание профильных изделий (снятие фасок, отборка фальца, четверти). Заточка ножа у рубанка</w:t>
      </w:r>
      <w:proofErr w:type="gramStart"/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,</w:t>
      </w:r>
      <w:proofErr w:type="gramEnd"/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фуганка и инструмента для профильного строгания. Проверка качества заточки ножей. Ознакомление с ручным электроинструментом для строгания древесины.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Сверление, долбление и резание стамеской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Разметочный инструмент, применяемый при сверлении и долблении. Инструменты для сверления отверстий. Ручные инструменты для долбления. Разметка под сверление отверстий, перпендикулярных и наклонных к поверхности детали. Сверление перпендикулярных и наклонных отверстий (сквозных и на заданную глубину). Заточка сверл, долот и отверстий. Проверка качества заточки. Резание стамеской вдоль и поперек волокон.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 xml:space="preserve">Работа на токарном </w:t>
      </w:r>
      <w:proofErr w:type="gramStart"/>
      <w:r w:rsidRPr="00FE031E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станке</w:t>
      </w:r>
      <w:proofErr w:type="gramEnd"/>
      <w:r w:rsidRPr="00FE031E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 xml:space="preserve"> по дереву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Устройство токарного станка по дереву. Инструменты и приспособления для вытачивания изделий. Правила безопасной работы на </w:t>
      </w:r>
      <w:proofErr w:type="gramStart"/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станке</w:t>
      </w:r>
      <w:proofErr w:type="gramEnd"/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. Вытачивание скалки, </w:t>
      </w:r>
      <w:proofErr w:type="spellStart"/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толкушки</w:t>
      </w:r>
      <w:proofErr w:type="spellEnd"/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по заданным размерам. Вытачивание ручки для напильника. Контроль точности обработки с помощью </w:t>
      </w:r>
      <w:proofErr w:type="spellStart"/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штангельциркуля</w:t>
      </w:r>
      <w:proofErr w:type="spellEnd"/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. Приемы обработки внутренней поверхности детали. Инструмент для внутренней проточки. Чистка и смазка станка. Проверочные работы.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Нарезание шипов и выдалбливание проушин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Шаблоны и приспособления для разметки шипов и проушин. Брак при разметке: причины</w:t>
      </w:r>
      <w:proofErr w:type="gramStart"/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,</w:t>
      </w:r>
      <w:proofErr w:type="gramEnd"/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меры по предупреждению. Демонстрация приемов разметки, обработка шипа и проушины. Нарезание прямых одинарного и двойного шипов и выдалбливание проушины в столярных заготовках ручными  и электрифицированными  инструментами с применением приспособлений. Проверка качества </w:t>
      </w:r>
      <w:proofErr w:type="gramStart"/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выработанных</w:t>
      </w:r>
      <w:proofErr w:type="gramEnd"/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шипа и проушины.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Изготовление столярного соединения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Основные виды столярных соединений. Технические требования к качеству соединения. Брак в столярном соединении: причины</w:t>
      </w:r>
      <w:proofErr w:type="gramStart"/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,</w:t>
      </w:r>
      <w:proofErr w:type="gramEnd"/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меры по предупреждению, устранение. Способы приготовления клеевого раствора. Оборудование и приспособления для склеивания деталей. Разметка и изготовление основных стандартных соединений деталей. Определение качества выполненных соединений. Определение качества клеевого раствора. Сборка столярного соединения насухо и на клею с применение зажимных приспособлений. Зачистка клеевого шва и обработка склеенного узла.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Ремонт и реставрация мебели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Повреждение мебели: виды, способы устранения. Требования к качеству ремонта и реставрации мебели. Безопасность труда при выполнении столярно-ремонтных работ. Осмотр и обмер поврежденной детали или сборочной единицы мебели. Изготовление новой детали. Подбор материала для заменяемой детали по породе. Цвету и текстуре. Ремонт и реставрация отделочного покрытия. Проверка качества выполненной работы.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Облицовывание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Оборудование, приспособление, инструменты для облицовки мебели: устройства, назначение. Режим облицовывания. Зависимость облицовывания от вида клея, оборудования и других условий. Методы выявления, предупреждения и устранения брака при облицовывании. Безопасность труда при облицовывании. Подготовка основы </w:t>
      </w:r>
      <w:proofErr w:type="gramStart"/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для</w:t>
      </w:r>
      <w:proofErr w:type="gramEnd"/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облицовывании. Подготовка шпона: раскрой, фугование кромок, подборка и стяжка в листы. Наборы шпона в елку, в конверт, крестом, в шашку и другие. Клеевой раствор для облицовывания. Приготовление клеевого раствора. Наклеивание шпона на основу запрессовкой и при помощи притирочного молотка. Приемы облицовывания бумагой, пропитанной синтетической смолой, синтетическими пленками и пластиком.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FE031E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Тонирование</w:t>
      </w:r>
      <w:proofErr w:type="spellEnd"/>
      <w:r w:rsidRPr="00FE031E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, имитация, полирование древесины.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Художественная отделка мебели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Материалы, инструменты, приспособления для поверхностного окрашивания и полирования древесины. Последовательность выполнения крашения и полирования. Технологические работы. Безопасность труда при крашении и полировании древесины. Подготовка поверхности к </w:t>
      </w:r>
      <w:proofErr w:type="spellStart"/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тонированию</w:t>
      </w:r>
      <w:proofErr w:type="spellEnd"/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и имитации способом поверхностного крашения. Приготовление растворов, красителей, протрав</w:t>
      </w:r>
      <w:proofErr w:type="gramStart"/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.</w:t>
      </w:r>
      <w:proofErr w:type="gramEnd"/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</w:t>
      </w:r>
      <w:proofErr w:type="gramStart"/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и</w:t>
      </w:r>
      <w:proofErr w:type="gramEnd"/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митация ореха и красного дерева. Нанесение на поверхность древесины растворов, красителей и протрав. Шлифование окрашенных поверхностей. Подготовка поверхности древесины к полированию. Подготовка тампонов для полирования. Полирование поверхности древесины. Отделка изделий мозаикой, обжиганием, резьбой</w:t>
      </w:r>
      <w:proofErr w:type="gramStart"/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.</w:t>
      </w:r>
      <w:proofErr w:type="gramEnd"/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</w:t>
      </w:r>
      <w:proofErr w:type="gramStart"/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п</w:t>
      </w:r>
      <w:proofErr w:type="gramEnd"/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роверочные работы.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 xml:space="preserve">Производственное обучение на </w:t>
      </w:r>
      <w:proofErr w:type="gramStart"/>
      <w:r w:rsidRPr="00FE031E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предприятии</w:t>
      </w:r>
      <w:proofErr w:type="gramEnd"/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Производственная практика на штатных рабочих местах. Инструктаж по технике безопасности на предприятии. Знакомство с цехами предприятия и рабочими местами. Использование оборудования, приспособлений на рабочих местах. Применение шаблонов и кондукторов. Выполнение простейших столярных работ на уровне 1-го или 2-го разряда.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Выполнение учащимися в составе бригад квалифицированных столяров всего комплекса работ по изготовлению деталей и узлов столярно-мебельных изделий с применением оборудования, инструментов и приспособлений, предусмотренного квалификационной характеристикой столяра 1-го, 2-го разрядов, в соответствии с действующими государственными и отраслевыми стандартами, нормами, правилами и техническими условиями.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В процессе прохождения </w:t>
      </w:r>
      <w:proofErr w:type="spellStart"/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предвыпускной</w:t>
      </w:r>
      <w:proofErr w:type="spellEnd"/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производственной практики каждый обучающийся, воспитанник должен выполнять предусмотренные планом работы на основе технической документации, применяемой на производстве при изготовлении мебели, по нормам рабочих соответствующего уровня квалификации с учетом действующих ученических коэффициентов; изучать и применять </w:t>
      </w:r>
      <w:proofErr w:type="spellStart"/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всокопроизводительные</w:t>
      </w:r>
      <w:proofErr w:type="spellEnd"/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методы труда, а так же инструменты, приспособления, оснастку, применяемые новаторами производства; самостоятельно разрабатывать и осуществлять мероприятия по наиболее </w:t>
      </w:r>
      <w:proofErr w:type="gramStart"/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экономичному</w:t>
      </w:r>
      <w:proofErr w:type="gramEnd"/>
    </w:p>
    <w:p w:rsidR="00FE031E" w:rsidRPr="00FE031E" w:rsidRDefault="00FE031E" w:rsidP="00FE03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расходованию материалов и т.п.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left="567" w:firstLine="851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Обучающиеся, воспитанники должны уметь:</w:t>
      </w:r>
    </w:p>
    <w:p w:rsidR="00FE031E" w:rsidRPr="00FE031E" w:rsidRDefault="00FE031E" w:rsidP="00FE03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-соблюдать правила техники безопасности;</w:t>
      </w:r>
    </w:p>
    <w:p w:rsidR="00FE031E" w:rsidRPr="00FE031E" w:rsidRDefault="00FE031E" w:rsidP="00FE03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-рационально организовать рабочее место; </w:t>
      </w:r>
      <w:proofErr w:type="gramStart"/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-ч</w:t>
      </w:r>
      <w:proofErr w:type="gramEnd"/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итать и выполнять чертежи, эскизы, технические рисунки;</w:t>
      </w:r>
    </w:p>
    <w:p w:rsidR="00FE031E" w:rsidRPr="00FE031E" w:rsidRDefault="00FE031E" w:rsidP="00FE03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-работать по технологической карте;</w:t>
      </w:r>
    </w:p>
    <w:p w:rsidR="00FE031E" w:rsidRPr="00FE031E" w:rsidRDefault="00FE031E" w:rsidP="00FE03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-планировать трудовой процесс, делать выбор плана действий, сре</w:t>
      </w:r>
      <w:proofErr w:type="gramStart"/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дств дл</w:t>
      </w:r>
      <w:proofErr w:type="gramEnd"/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я достижения цели, темпа деятельности;</w:t>
      </w:r>
    </w:p>
    <w:p w:rsidR="00FE031E" w:rsidRPr="00FE031E" w:rsidRDefault="00FE031E" w:rsidP="00FE03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-вести технологическую операцию, самопроверку и самооценку своего трудового изделия, его полезность,</w:t>
      </w:r>
    </w:p>
    <w:p w:rsidR="00FE031E" w:rsidRPr="00FE031E" w:rsidRDefault="00FE031E" w:rsidP="00FE03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-доводить начатое дело до конца;</w:t>
      </w:r>
    </w:p>
    <w:p w:rsidR="00FE031E" w:rsidRPr="00FE031E" w:rsidRDefault="00FE031E" w:rsidP="00FE03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-определять породу и пороки древесины по её внешнему виду;</w:t>
      </w:r>
    </w:p>
    <w:p w:rsidR="00FE031E" w:rsidRPr="00FE031E" w:rsidRDefault="00FE031E" w:rsidP="00FE03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-производить разметку заготовки древесины по шаблону и чертежу;</w:t>
      </w:r>
    </w:p>
    <w:p w:rsidR="00FE031E" w:rsidRPr="00FE031E" w:rsidRDefault="00FE031E" w:rsidP="00FE03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-применять столярный инструмент по назначению, производить его наладку;</w:t>
      </w:r>
    </w:p>
    <w:p w:rsidR="00FE031E" w:rsidRPr="00FE031E" w:rsidRDefault="00FE031E" w:rsidP="00FE03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-использовать станочное оборудование в процессе изготовления изделия;</w:t>
      </w:r>
    </w:p>
    <w:p w:rsidR="00FE031E" w:rsidRPr="00FE031E" w:rsidRDefault="00FE031E" w:rsidP="00FE03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-производить отделку столярных изделий с учетом дизайна;</w:t>
      </w:r>
    </w:p>
    <w:p w:rsidR="00FE031E" w:rsidRPr="00FE031E" w:rsidRDefault="00FE031E" w:rsidP="00FE03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-выполнять простейшие расчеты стоимости изделия;</w:t>
      </w:r>
    </w:p>
    <w:p w:rsidR="00FE031E" w:rsidRPr="00FE031E" w:rsidRDefault="00FE031E" w:rsidP="00FE03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- устранять дефекты и пороки древесины;</w:t>
      </w:r>
    </w:p>
    <w:p w:rsidR="00FE031E" w:rsidRPr="00FE031E" w:rsidRDefault="00FE031E" w:rsidP="00FE03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- изготовлять строгальный и разметочный инструменты;</w:t>
      </w:r>
    </w:p>
    <w:p w:rsidR="00FE031E" w:rsidRPr="00FE031E" w:rsidRDefault="00FE031E" w:rsidP="00FE03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- изготовлять простейшее </w:t>
      </w:r>
      <w:proofErr w:type="spellStart"/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столярно</w:t>
      </w:r>
      <w:proofErr w:type="spellEnd"/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 – мебельное изделие;</w:t>
      </w:r>
    </w:p>
    <w:p w:rsidR="00FE031E" w:rsidRPr="00FE031E" w:rsidRDefault="00FE031E" w:rsidP="00FE03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- выполнять внутреннюю расточку на токарном </w:t>
      </w:r>
      <w:proofErr w:type="gramStart"/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станке</w:t>
      </w:r>
      <w:proofErr w:type="gramEnd"/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;</w:t>
      </w:r>
    </w:p>
    <w:p w:rsidR="00FE031E" w:rsidRPr="00FE031E" w:rsidRDefault="00FE031E" w:rsidP="00FE03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- распознавать виды крепёжных изделий и мебельной фурнитуры.</w:t>
      </w:r>
    </w:p>
    <w:p w:rsidR="00FE031E" w:rsidRPr="00FE031E" w:rsidRDefault="00FE031E" w:rsidP="00FE03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- изготавливать несложную мебель с облицовкой поверхности;</w:t>
      </w:r>
    </w:p>
    <w:p w:rsidR="00FE031E" w:rsidRPr="00FE031E" w:rsidRDefault="00FE031E" w:rsidP="00FE03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- устранять дефекты в </w:t>
      </w:r>
      <w:proofErr w:type="spellStart"/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столярн</w:t>
      </w:r>
      <w:proofErr w:type="gramStart"/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о</w:t>
      </w:r>
      <w:proofErr w:type="spellEnd"/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-</w:t>
      </w:r>
      <w:proofErr w:type="gramEnd"/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мебельных изделиях;</w:t>
      </w:r>
    </w:p>
    <w:p w:rsidR="00FE031E" w:rsidRPr="00FE031E" w:rsidRDefault="00FE031E" w:rsidP="00FE03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- экономно расходовать материалы и электроэнергию.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right="-284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Формы оценивания: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right="-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Учитель должен подходить к оценочному баллу индивидуально, учитывая при оценочном суждении следующие моменты:</w:t>
      </w:r>
    </w:p>
    <w:p w:rsidR="00FE031E" w:rsidRPr="00FE031E" w:rsidRDefault="00FE031E" w:rsidP="00FE031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right="-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Качество изготовленного учащимися</w:t>
      </w:r>
      <w:proofErr w:type="gramStart"/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.</w:t>
      </w:r>
      <w:proofErr w:type="gramEnd"/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</w:t>
      </w:r>
      <w:proofErr w:type="gramStart"/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в</w:t>
      </w:r>
      <w:proofErr w:type="gramEnd"/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оспитанниками объекта работы и правильность применявшихся им практических действий (анализ работы).</w:t>
      </w:r>
    </w:p>
    <w:p w:rsidR="00FE031E" w:rsidRPr="00FE031E" w:rsidRDefault="00FE031E" w:rsidP="00FE031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right="-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Прилежание ученика во время работы.</w:t>
      </w:r>
    </w:p>
    <w:p w:rsidR="00FE031E" w:rsidRPr="00FE031E" w:rsidRDefault="00FE031E" w:rsidP="00FE031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right="-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Степень умственной отсталости.</w:t>
      </w:r>
    </w:p>
    <w:p w:rsidR="00FE031E" w:rsidRPr="00FE031E" w:rsidRDefault="00FE031E" w:rsidP="00FE031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right="-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Уровень патологии органов зрения, слуха и речи.</w:t>
      </w:r>
    </w:p>
    <w:p w:rsidR="00FE031E" w:rsidRPr="00FE031E" w:rsidRDefault="00FE031E" w:rsidP="00FE031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right="-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Уровень физического развития ученика.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right="-284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За теоретическую часть: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right="-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Оценка «5» ставится учащемуся, воспитаннику, если </w:t>
      </w:r>
      <w:proofErr w:type="gramStart"/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теоретический</w:t>
      </w:r>
      <w:proofErr w:type="gramEnd"/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материал усвоен в полном объёме, изложен без существенных ошибок с применением профессиональной  </w:t>
      </w:r>
      <w:proofErr w:type="spellStart"/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терминалогии</w:t>
      </w:r>
      <w:proofErr w:type="spellEnd"/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.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right="-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Оценка «4» ставится учащемуся, воспитаннику, если в усвоении теоретического материала допущены незначительные пробелы, ошибки, материал изложен не точно, применялись дополнительные наводящие вопросы.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right="-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Оценка «3» ставится учащемуся, воспитаннику, если в усвоении теоретического материала имеются существенные пробелы, ответ не самостоятельный, применялись дополнительные наводящие вопросы.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right="-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Оценка «2» учащемуся, воспитаннику, если в ответе допущены грубые ошибки, свидетельствующие о плохом усвоении теоретического материала даже при применении дополнительных наводящих вопросов.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right="-284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За практическую работу: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right="-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Оценка «5» ставится учащемуся, воспитаннику, если качество выполненной работы полностью соответствует технологическим требованиям и работа выполнена самостоятельно.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right="-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Оценка «4» ставится учащемуся, воспитаннику, если к качеству выполненной работы имеются замечания и качество частично не соответствует технологическим требованиям. Работа выполнена самостоятельно.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right="-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Оценка «3» ставится учащемуся, воспитаннику, если качество выполненной работы не соответствует технологическим требованиям. Работа выполнена с помощью учителя.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right="-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Оценка «2» ставится учащемуся, воспитаннику, если работа не выполнена.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right="-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Контроль.</w:t>
      </w:r>
    </w:p>
    <w:p w:rsidR="00FE031E" w:rsidRPr="00FE031E" w:rsidRDefault="00FE031E" w:rsidP="00FE031E">
      <w:pPr>
        <w:shd w:val="clear" w:color="auto" w:fill="FFFFFF"/>
        <w:spacing w:after="0" w:line="240" w:lineRule="auto"/>
        <w:ind w:right="-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Контроль осуществляется в форме проведения самостоятельных работ, контрольной работы и анализа их качества в конце каждой четверти после проведения практического повторения.</w:t>
      </w:r>
    </w:p>
    <w:p w:rsidR="00FE031E" w:rsidRPr="00FE031E" w:rsidRDefault="00FE031E" w:rsidP="00FE03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</w:t>
      </w:r>
    </w:p>
    <w:p w:rsidR="00FE031E" w:rsidRPr="00FE031E" w:rsidRDefault="00FE031E" w:rsidP="00FE031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ЛИТЕРАТУРА</w:t>
      </w:r>
    </w:p>
    <w:p w:rsidR="00FE031E" w:rsidRPr="00FE031E" w:rsidRDefault="00FE031E" w:rsidP="00FE03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1. Перелётов А.Н., Лебедев П.М., </w:t>
      </w:r>
      <w:proofErr w:type="spellStart"/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Сековец</w:t>
      </w:r>
      <w:proofErr w:type="spellEnd"/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Л.С.  Столярное дело: учебник 10-11 классы для специальных (коррекционных) образовательных учреждений VIII вида.</w:t>
      </w:r>
    </w:p>
    <w:p w:rsidR="00FE031E" w:rsidRPr="00FE031E" w:rsidRDefault="00FE031E" w:rsidP="00FE03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E031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</w:t>
      </w:r>
    </w:p>
    <w:p w:rsidR="003F6DAE" w:rsidRDefault="003F6DAE"/>
    <w:sectPr w:rsidR="003F6DAE" w:rsidSect="003F6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84DE3"/>
    <w:multiLevelType w:val="multilevel"/>
    <w:tmpl w:val="98DE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E031E"/>
    <w:rsid w:val="00000004"/>
    <w:rsid w:val="000465DB"/>
    <w:rsid w:val="0005715B"/>
    <w:rsid w:val="000618B6"/>
    <w:rsid w:val="000931D0"/>
    <w:rsid w:val="00094CD6"/>
    <w:rsid w:val="0010407A"/>
    <w:rsid w:val="00133447"/>
    <w:rsid w:val="00136F12"/>
    <w:rsid w:val="00137042"/>
    <w:rsid w:val="00165E46"/>
    <w:rsid w:val="00182B9B"/>
    <w:rsid w:val="00190244"/>
    <w:rsid w:val="001A0802"/>
    <w:rsid w:val="001B0CCF"/>
    <w:rsid w:val="001F254D"/>
    <w:rsid w:val="0021140A"/>
    <w:rsid w:val="00217B37"/>
    <w:rsid w:val="0024221D"/>
    <w:rsid w:val="002527F6"/>
    <w:rsid w:val="00294070"/>
    <w:rsid w:val="002A3C7D"/>
    <w:rsid w:val="002D3C8A"/>
    <w:rsid w:val="002D7941"/>
    <w:rsid w:val="0033248B"/>
    <w:rsid w:val="00396CBB"/>
    <w:rsid w:val="003C0916"/>
    <w:rsid w:val="003E5DE4"/>
    <w:rsid w:val="003F2EEA"/>
    <w:rsid w:val="003F4F3B"/>
    <w:rsid w:val="003F6DAE"/>
    <w:rsid w:val="00417ECD"/>
    <w:rsid w:val="004410C2"/>
    <w:rsid w:val="00461660"/>
    <w:rsid w:val="0048531D"/>
    <w:rsid w:val="004D1ECC"/>
    <w:rsid w:val="004D52DE"/>
    <w:rsid w:val="004E6BE1"/>
    <w:rsid w:val="00502453"/>
    <w:rsid w:val="0050531A"/>
    <w:rsid w:val="00533EE0"/>
    <w:rsid w:val="005428CE"/>
    <w:rsid w:val="0056265C"/>
    <w:rsid w:val="00582C42"/>
    <w:rsid w:val="005959AA"/>
    <w:rsid w:val="00596976"/>
    <w:rsid w:val="005A3A9F"/>
    <w:rsid w:val="005A7737"/>
    <w:rsid w:val="005C5A0B"/>
    <w:rsid w:val="005E5B68"/>
    <w:rsid w:val="005F5F22"/>
    <w:rsid w:val="006040EC"/>
    <w:rsid w:val="00633F1A"/>
    <w:rsid w:val="006518E6"/>
    <w:rsid w:val="006A3F11"/>
    <w:rsid w:val="006B0DA5"/>
    <w:rsid w:val="006B1FD9"/>
    <w:rsid w:val="006B5A16"/>
    <w:rsid w:val="006D5E91"/>
    <w:rsid w:val="006D6AE1"/>
    <w:rsid w:val="006E131B"/>
    <w:rsid w:val="006F0802"/>
    <w:rsid w:val="0071367D"/>
    <w:rsid w:val="00745BFE"/>
    <w:rsid w:val="00765F66"/>
    <w:rsid w:val="00766731"/>
    <w:rsid w:val="00774985"/>
    <w:rsid w:val="00786A3C"/>
    <w:rsid w:val="00806A53"/>
    <w:rsid w:val="00834385"/>
    <w:rsid w:val="00854AC1"/>
    <w:rsid w:val="008711FE"/>
    <w:rsid w:val="008A0BA1"/>
    <w:rsid w:val="008A5F41"/>
    <w:rsid w:val="008F33EB"/>
    <w:rsid w:val="00905ECC"/>
    <w:rsid w:val="00922C27"/>
    <w:rsid w:val="00932A30"/>
    <w:rsid w:val="0095078B"/>
    <w:rsid w:val="00961A04"/>
    <w:rsid w:val="009755BF"/>
    <w:rsid w:val="00985B0A"/>
    <w:rsid w:val="009C531A"/>
    <w:rsid w:val="009F25F9"/>
    <w:rsid w:val="009F57E1"/>
    <w:rsid w:val="00A004C4"/>
    <w:rsid w:val="00A26769"/>
    <w:rsid w:val="00A2711C"/>
    <w:rsid w:val="00A31211"/>
    <w:rsid w:val="00A3319F"/>
    <w:rsid w:val="00A35C49"/>
    <w:rsid w:val="00A66C04"/>
    <w:rsid w:val="00A968A4"/>
    <w:rsid w:val="00AC7AC2"/>
    <w:rsid w:val="00AD417D"/>
    <w:rsid w:val="00AE3EB4"/>
    <w:rsid w:val="00B12C84"/>
    <w:rsid w:val="00B17FBF"/>
    <w:rsid w:val="00B37574"/>
    <w:rsid w:val="00B94ECB"/>
    <w:rsid w:val="00BC0FD2"/>
    <w:rsid w:val="00BF0E15"/>
    <w:rsid w:val="00C03811"/>
    <w:rsid w:val="00C1203C"/>
    <w:rsid w:val="00C15549"/>
    <w:rsid w:val="00C157DB"/>
    <w:rsid w:val="00C15895"/>
    <w:rsid w:val="00C6360D"/>
    <w:rsid w:val="00C72AB9"/>
    <w:rsid w:val="00C73CFA"/>
    <w:rsid w:val="00C84506"/>
    <w:rsid w:val="00C9017E"/>
    <w:rsid w:val="00CC7ED5"/>
    <w:rsid w:val="00CD3F11"/>
    <w:rsid w:val="00D17AF9"/>
    <w:rsid w:val="00D4294E"/>
    <w:rsid w:val="00D60C81"/>
    <w:rsid w:val="00D67FA1"/>
    <w:rsid w:val="00D82AB2"/>
    <w:rsid w:val="00D86962"/>
    <w:rsid w:val="00DA332B"/>
    <w:rsid w:val="00DC6488"/>
    <w:rsid w:val="00DE05C8"/>
    <w:rsid w:val="00DE6424"/>
    <w:rsid w:val="00E04D63"/>
    <w:rsid w:val="00E77355"/>
    <w:rsid w:val="00E909D7"/>
    <w:rsid w:val="00EA2164"/>
    <w:rsid w:val="00EA553F"/>
    <w:rsid w:val="00EC2462"/>
    <w:rsid w:val="00F039D7"/>
    <w:rsid w:val="00F10FA8"/>
    <w:rsid w:val="00F14370"/>
    <w:rsid w:val="00F3449C"/>
    <w:rsid w:val="00F64E39"/>
    <w:rsid w:val="00F6694D"/>
    <w:rsid w:val="00F67A03"/>
    <w:rsid w:val="00F722F5"/>
    <w:rsid w:val="00F77F2B"/>
    <w:rsid w:val="00FA49E4"/>
    <w:rsid w:val="00FB08B8"/>
    <w:rsid w:val="00FE031E"/>
    <w:rsid w:val="00FE0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E03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2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4178</Words>
  <Characters>23820</Characters>
  <Application>Microsoft Office Word</Application>
  <DocSecurity>0</DocSecurity>
  <Lines>198</Lines>
  <Paragraphs>55</Paragraphs>
  <ScaleCrop>false</ScaleCrop>
  <Company/>
  <LinksUpToDate>false</LinksUpToDate>
  <CharactersWithSpaces>27943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2014-11-30T10:09:00Z</dcterms:created>
  <dcterms:modified xsi:type="dcterms:W3CDTF">2014-11-30T10:10:00Z</dcterms:modified>
</cp:coreProperties>
</file>