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1" w:rsidRPr="00AA0319" w:rsidRDefault="005D51E1" w:rsidP="00AA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19">
        <w:rPr>
          <w:rFonts w:ascii="Times New Roman" w:hAnsi="Times New Roman" w:cs="Times New Roman"/>
          <w:b/>
          <w:sz w:val="24"/>
          <w:szCs w:val="24"/>
        </w:rPr>
        <w:t>Инновации и современные технологии духовно-нравственного образования и воспитания.</w:t>
      </w:r>
    </w:p>
    <w:p w:rsidR="00AA0319" w:rsidRPr="00AA0319" w:rsidRDefault="00AA0319" w:rsidP="00AA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19" w:rsidRDefault="00AA0319" w:rsidP="00AA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319">
        <w:rPr>
          <w:rFonts w:ascii="Times New Roman" w:hAnsi="Times New Roman" w:cs="Times New Roman"/>
          <w:b/>
          <w:sz w:val="28"/>
          <w:szCs w:val="28"/>
        </w:rPr>
        <w:t>Зиневская</w:t>
      </w:r>
      <w:proofErr w:type="spellEnd"/>
      <w:r w:rsidRPr="00AA0319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AA0319" w:rsidRDefault="00AA0319" w:rsidP="00226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319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 «Лицей №17</w:t>
      </w:r>
      <w:r>
        <w:rPr>
          <w:rFonts w:ascii="Times New Roman" w:hAnsi="Times New Roman" w:cs="Times New Roman"/>
          <w:b/>
          <w:i/>
          <w:sz w:val="28"/>
          <w:szCs w:val="28"/>
        </w:rPr>
        <w:t>», город Берёзовский</w:t>
      </w:r>
    </w:p>
    <w:p w:rsidR="0022615A" w:rsidRPr="00AA0319" w:rsidRDefault="0022615A" w:rsidP="00226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2563" w:rsidRPr="00DF2563" w:rsidRDefault="00DF2563" w:rsidP="00DF2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63">
        <w:rPr>
          <w:rFonts w:ascii="Times New Roman" w:hAnsi="Times New Roman" w:cs="Times New Roman"/>
          <w:sz w:val="28"/>
          <w:szCs w:val="28"/>
        </w:rPr>
        <w:t>Кризисные явления, охватившие политическую, социально-экономическую и духовно</w:t>
      </w:r>
      <w:r w:rsidRPr="00DF2563">
        <w:rPr>
          <w:rFonts w:ascii="Times New Roman" w:hAnsi="Times New Roman" w:cs="Times New Roman"/>
          <w:b/>
          <w:sz w:val="28"/>
          <w:szCs w:val="28"/>
        </w:rPr>
        <w:t>-</w:t>
      </w:r>
      <w:r w:rsidRPr="00DF2563">
        <w:rPr>
          <w:rFonts w:ascii="Times New Roman" w:hAnsi="Times New Roman" w:cs="Times New Roman"/>
          <w:sz w:val="28"/>
          <w:szCs w:val="28"/>
        </w:rPr>
        <w:t xml:space="preserve">нравственную сферы жизни общества, изменили жизненные приоритеты граждан России. Утрата молодежью традиционных </w:t>
      </w:r>
      <w:r w:rsidRPr="00DF2563">
        <w:rPr>
          <w:rStyle w:val="hl"/>
          <w:rFonts w:ascii="Times New Roman" w:hAnsi="Times New Roman" w:cs="Times New Roman"/>
          <w:sz w:val="28"/>
          <w:szCs w:val="28"/>
        </w:rPr>
        <w:t>нравственных</w:t>
      </w:r>
      <w:r w:rsidRPr="00DF2563">
        <w:rPr>
          <w:rFonts w:ascii="Times New Roman" w:hAnsi="Times New Roman" w:cs="Times New Roman"/>
          <w:sz w:val="28"/>
          <w:szCs w:val="28"/>
        </w:rPr>
        <w:t xml:space="preserve"> ценностей, нарушение моральных норм и правил, проявление форм асоциального поведения актуализируют важнейшую задачу </w:t>
      </w:r>
      <w:r w:rsidRPr="00DF2563">
        <w:rPr>
          <w:rFonts w:ascii="Times New Roman" w:hAnsi="Times New Roman" w:cs="Times New Roman"/>
          <w:b/>
          <w:sz w:val="28"/>
          <w:szCs w:val="28"/>
        </w:rPr>
        <w:t>-</w:t>
      </w:r>
      <w:r w:rsidRPr="00DF2563">
        <w:rPr>
          <w:rFonts w:ascii="Times New Roman" w:hAnsi="Times New Roman" w:cs="Times New Roman"/>
          <w:sz w:val="28"/>
          <w:szCs w:val="28"/>
        </w:rPr>
        <w:t xml:space="preserve"> воспитание духовно</w:t>
      </w:r>
      <w:r w:rsidRPr="00DF2563">
        <w:rPr>
          <w:rFonts w:ascii="Times New Roman" w:hAnsi="Times New Roman" w:cs="Times New Roman"/>
          <w:b/>
          <w:sz w:val="28"/>
          <w:szCs w:val="28"/>
        </w:rPr>
        <w:t>-</w:t>
      </w:r>
      <w:r w:rsidRPr="00DF2563">
        <w:rPr>
          <w:rFonts w:ascii="Times New Roman" w:hAnsi="Times New Roman" w:cs="Times New Roman"/>
          <w:sz w:val="28"/>
          <w:szCs w:val="28"/>
        </w:rPr>
        <w:t xml:space="preserve">нравственной культуры молодого поколения. </w:t>
      </w:r>
    </w:p>
    <w:p w:rsidR="0022615A" w:rsidRPr="0022615A" w:rsidRDefault="0022615A" w:rsidP="00DF2563">
      <w:pPr>
        <w:shd w:val="clear" w:color="auto" w:fill="FFFFFF"/>
        <w:tabs>
          <w:tab w:val="left" w:pos="29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A">
        <w:rPr>
          <w:rFonts w:ascii="Times New Roman" w:hAnsi="Times New Roman" w:cs="Times New Roman"/>
          <w:sz w:val="28"/>
          <w:szCs w:val="28"/>
        </w:rPr>
        <w:t>В вышедших в последние годы нормативно</w:t>
      </w:r>
      <w:r w:rsidRPr="00DF2563">
        <w:rPr>
          <w:rFonts w:ascii="Times New Roman" w:hAnsi="Times New Roman" w:cs="Times New Roman"/>
          <w:b/>
          <w:sz w:val="28"/>
          <w:szCs w:val="28"/>
        </w:rPr>
        <w:t>-</w:t>
      </w:r>
      <w:r w:rsidRPr="0022615A">
        <w:rPr>
          <w:rFonts w:ascii="Times New Roman" w:hAnsi="Times New Roman" w:cs="Times New Roman"/>
          <w:sz w:val="28"/>
          <w:szCs w:val="28"/>
        </w:rPr>
        <w:t>правовых и научно</w:t>
      </w:r>
      <w:r w:rsidRPr="00DF2563">
        <w:rPr>
          <w:rFonts w:ascii="Times New Roman" w:hAnsi="Times New Roman" w:cs="Times New Roman"/>
          <w:b/>
          <w:sz w:val="28"/>
          <w:szCs w:val="28"/>
        </w:rPr>
        <w:t>-</w:t>
      </w:r>
      <w:r w:rsidRPr="0022615A">
        <w:rPr>
          <w:rFonts w:ascii="Times New Roman" w:hAnsi="Times New Roman" w:cs="Times New Roman"/>
          <w:sz w:val="28"/>
          <w:szCs w:val="28"/>
        </w:rPr>
        <w:t>методических документах отмечается необходимость усиления функций воспитания в работе образовательных учреждений. С принятием в России Закона «</w:t>
      </w:r>
      <w:r w:rsidRPr="0022615A">
        <w:rPr>
          <w:rStyle w:val="hl"/>
          <w:rFonts w:ascii="Times New Roman" w:hAnsi="Times New Roman" w:cs="Times New Roman"/>
          <w:sz w:val="28"/>
          <w:szCs w:val="28"/>
        </w:rPr>
        <w:t>Об образовании</w:t>
      </w:r>
      <w:r w:rsidRPr="0022615A">
        <w:rPr>
          <w:rFonts w:ascii="Times New Roman" w:hAnsi="Times New Roman" w:cs="Times New Roman"/>
          <w:sz w:val="28"/>
          <w:szCs w:val="28"/>
        </w:rPr>
        <w:t xml:space="preserve">» в его новой редакции начался новый этап государственной образовательной политики. Одним из ключевых нововведений стало признание приоритетной роли воспитания, главной задачей основных </w:t>
      </w:r>
      <w:r w:rsidRPr="0022615A">
        <w:rPr>
          <w:rStyle w:val="hl"/>
          <w:rFonts w:ascii="Times New Roman" w:hAnsi="Times New Roman" w:cs="Times New Roman"/>
          <w:sz w:val="28"/>
          <w:szCs w:val="28"/>
        </w:rPr>
        <w:t>общеобразовательных</w:t>
      </w:r>
      <w:r w:rsidRPr="0022615A">
        <w:rPr>
          <w:rFonts w:ascii="Times New Roman" w:hAnsi="Times New Roman" w:cs="Times New Roman"/>
          <w:sz w:val="28"/>
          <w:szCs w:val="28"/>
        </w:rPr>
        <w:t xml:space="preserve"> программ признается обеспечение духовно</w:t>
      </w:r>
      <w:r w:rsidRPr="0022615A">
        <w:rPr>
          <w:rFonts w:ascii="Times New Roman" w:hAnsi="Times New Roman" w:cs="Times New Roman"/>
          <w:b/>
          <w:sz w:val="28"/>
          <w:szCs w:val="28"/>
        </w:rPr>
        <w:t>-</w:t>
      </w:r>
      <w:r w:rsidRPr="0022615A">
        <w:rPr>
          <w:rFonts w:ascii="Times New Roman" w:hAnsi="Times New Roman" w:cs="Times New Roman"/>
          <w:sz w:val="28"/>
          <w:szCs w:val="28"/>
        </w:rPr>
        <w:t xml:space="preserve">нравственного развития, воспитания и качества подготовки </w:t>
      </w:r>
      <w:r w:rsidRPr="0022615A">
        <w:rPr>
          <w:rStyle w:val="hl"/>
          <w:rFonts w:ascii="Times New Roman" w:hAnsi="Times New Roman" w:cs="Times New Roman"/>
          <w:sz w:val="28"/>
          <w:szCs w:val="28"/>
        </w:rPr>
        <w:t>обучающихся</w:t>
      </w:r>
      <w:r w:rsidRPr="00226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1E1" w:rsidRPr="005D51E1" w:rsidRDefault="005D51E1" w:rsidP="002261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духовно-нравственного воспитания являются основными в системе задач всех социальных институтов воспитания - семьи, учебного заведения, социального окружения.  Формирование единства духовно-нравственного развития и профессиональной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более эффективно при комплексном воздействии на когнитивный,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компоненты. При этом духовность выступает как целостное, системное образование, характеризующееся ценностно-духовным отношением личности к жизни, людям, самому себе и проявляющееся в активном стремлении к творчеству, самосовершенствованию. Субъектами процесса духовно-нравственного воспитания являются педагоги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вышеперечисленные компоненты создают инновационную среду учебного заведения, стимулирующую ценностное осмысление внешних воспитательных воздействий. Специфика духовно-нравственного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дифференциации, индивидуализации педагогических влияний, ориентации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самостоятельность и активность в профессиональной творческой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 различными формами и методами работы - это именно та деятельность, в процессе которой возможно организовать работу по духовно-нравственному воспитанию.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необходимы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предполагающие создание инновационной среды, вовлеченность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воспитывающую деятельность, определяемую системой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Основными показателями духовно-нравственной воспитанности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</w:t>
      </w:r>
      <w:r w:rsidR="008F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F0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инновационной среды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определить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познавательные интересы, зрелость нравственно-волевых устремлений и нравственных поступков, интерес к духовной культуре, понимание ее роли в формировании духовно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инновационной среды образова</w:t>
      </w:r>
      <w:r w:rsidR="008F0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учреждения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предполагающую взаимосвязь целевого, индивидуально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группового, пространственно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временного,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и ориентированную на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мотивационпую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сферу личности с применением эмоционально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ценностных средств.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 — важная составляющая человека, обуславливающая положительную интеграцию народа в изменяющееся общество, которое на опыте убеждается, что без духовно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составляющей всей общественной жизни разрушается государство, останавливается экономика, гибнет культура, становятся бесполезными самые глубокие научные знания, новейшие технологии. Духовные ценности 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категория, указывающая на человеческое, социальное и культурное значение различных духовных образований (идей, теорий, образов), рассматриваемых в контексте «добра и зла», «истины или лжи», «прекрасного или безобразного», «справедливого или несправедливого». В духовных ценностях выражается общественная природа самого человека и условия его бытия.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российского гражданского общества, рыночного сектора экономики, изменения в сфере занятости, возрастание требований общества к качеству и конкурентоспособности человеческих ресурсов определяют актуальность профессионального образования. Инновационный подход предполагает повышение качества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приводит к возрастанию роли воспитания в системе среднего образования.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результатом проведенного </w:t>
      </w:r>
      <w:r w:rsidR="00D27A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проблеме духовно-нравственного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определение педагогических условий эффективности воспитания. В ходе исследования раскрыты, обоснованы и апробированы в практике подходы к построению основных компонентов воспитательной системы 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учреждения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целевой, когнитивный,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мониторинговый.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компонент предполагает определение целей воспитания. Определение этих целей на основе учета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учета тенденций общественного развития и требований, предъявляемых обществом к образовательным учреждениям.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Когнитивный компонент определяет направленность на формирование определенного уровня общенаучной, профессиональной и социальной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приобретение ими системы научных, технических и социальных знаний, умений и навыков как основ профессиональной деятельности. Действенность реализации когнитивного компонента выражается в сознательном применении научных знаний в тех или иных конкретных условиях. </w:t>
      </w:r>
      <w:proofErr w:type="gram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Когнитивный компонент отражает уровень информированности </w:t>
      </w:r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D1D5C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проблеме духовности, нравственности. </w:t>
      </w:r>
      <w:proofErr w:type="gramEnd"/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связан с ценностями, отношениями, в процессе</w:t>
      </w:r>
      <w:r w:rsidR="008F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ценности формируются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духовно-нравственного воспитания осуществляется благодаря гармоничному обращению к рационально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рассудочной и эмоционально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аффективной сферам психики молодого человека, а также благодаря опоре на систему духовно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ценностей. </w:t>
      </w:r>
      <w:proofErr w:type="gramEnd"/>
    </w:p>
    <w:p w:rsidR="005D51E1" w:rsidRPr="005D51E1" w:rsidRDefault="005D51E1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рассматривается как действия</w:t>
      </w:r>
      <w:r w:rsidR="006D1D5C" w:rsidRP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их духовно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нравственную направленность: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учебная деятельность, отражающаяся в учебно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и научно-исследовательской работе по духовно</w:t>
      </w:r>
      <w:r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нравственному воспитанию, которая находит свое отражение в рефератах, докладах </w:t>
      </w:r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D1D5C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F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практических занятиях. </w:t>
      </w:r>
    </w:p>
    <w:p w:rsidR="005D51E1" w:rsidRPr="005D51E1" w:rsidRDefault="005D51E1" w:rsidP="00226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волонтерская, поисковая деятельность</w:t>
      </w:r>
      <w:r w:rsidR="006D1D5C" w:rsidRP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участие в массовых мероприятиях. </w:t>
      </w:r>
    </w:p>
    <w:p w:rsidR="005D51E1" w:rsidRPr="005D51E1" w:rsidRDefault="0026665F" w:rsidP="002261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мониторинг, позволяющий оценивать результаты 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отслеживать и контролировать результаты духовно</w:t>
      </w:r>
      <w:r w:rsidR="005D51E1" w:rsidRPr="0000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воспитания</w:t>
      </w:r>
      <w:r w:rsidR="006D1D5C" w:rsidRP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3BBB" w:rsidRPr="005D51E1" w:rsidRDefault="00E609E7" w:rsidP="00DF2563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 </w:t>
      </w:r>
      <w:r w:rsidR="00DF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апробирова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оценки результативности воспитательного процесса: критерии духовно-нравственного развития</w:t>
      </w:r>
      <w:r w:rsidR="006D1D5C" w:rsidRP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объем знаний о духовно-нравственных ценностях, степень интереса к этим знаниям, степень развития эмоционального отношения к нравственно значимым ценностям, их личностного принятия, наличие практического опыта готовности следовать нравственным ценностям в поведении, степень готовности оценить поведение свое и окружающих с позиции следования нравственным ценностям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результативности воспитательного процесса: степень активности и заинтересованности воспитанников, степень самостоятельности воспитанников в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отовке и реализации мероприятия,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результативности воспитательного процесса образовательного учреждения: степень сплоченности коллектива учебного заведения, самостоятельность, активность и инициативность самоуправления</w:t>
      </w:r>
      <w:r w:rsidR="006D1D5C" w:rsidRP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динамика воспитанников, состоящих на внутреннем контроле</w:t>
      </w:r>
      <w:r w:rsidR="00107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1E1" w:rsidRPr="005D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73BBB" w:rsidRPr="005D51E1" w:rsidSect="008F0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5CD"/>
    <w:multiLevelType w:val="hybridMultilevel"/>
    <w:tmpl w:val="A47C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E1"/>
    <w:rsid w:val="00004644"/>
    <w:rsid w:val="00107B0B"/>
    <w:rsid w:val="00216793"/>
    <w:rsid w:val="0022615A"/>
    <w:rsid w:val="0026665F"/>
    <w:rsid w:val="0035214D"/>
    <w:rsid w:val="00403DAE"/>
    <w:rsid w:val="005D51E1"/>
    <w:rsid w:val="006D1D5C"/>
    <w:rsid w:val="008F08A8"/>
    <w:rsid w:val="00A20514"/>
    <w:rsid w:val="00A73324"/>
    <w:rsid w:val="00AA0319"/>
    <w:rsid w:val="00B32C53"/>
    <w:rsid w:val="00C319E7"/>
    <w:rsid w:val="00CB7768"/>
    <w:rsid w:val="00D27AE2"/>
    <w:rsid w:val="00D67B41"/>
    <w:rsid w:val="00DF2563"/>
    <w:rsid w:val="00E609E7"/>
    <w:rsid w:val="00F3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24"/>
  </w:style>
  <w:style w:type="paragraph" w:styleId="2">
    <w:name w:val="heading 2"/>
    <w:basedOn w:val="a"/>
    <w:link w:val="20"/>
    <w:uiPriority w:val="9"/>
    <w:qFormat/>
    <w:rsid w:val="005D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D51E1"/>
  </w:style>
  <w:style w:type="character" w:customStyle="1" w:styleId="hdesc">
    <w:name w:val="hdesc"/>
    <w:basedOn w:val="a0"/>
    <w:rsid w:val="005D51E1"/>
  </w:style>
  <w:style w:type="character" w:styleId="a4">
    <w:name w:val="Hyperlink"/>
    <w:basedOn w:val="a0"/>
    <w:uiPriority w:val="99"/>
    <w:semiHidden/>
    <w:unhideWhenUsed/>
    <w:rsid w:val="005D5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5827-FB32-43AC-811F-30F19860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2013-01-08T13:41:00Z</dcterms:created>
  <dcterms:modified xsi:type="dcterms:W3CDTF">2013-01-11T16:52:00Z</dcterms:modified>
</cp:coreProperties>
</file>