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B" w:rsidRDefault="0077125B" w:rsidP="0077125B">
      <w:pPr>
        <w:pStyle w:val="a3"/>
        <w:numPr>
          <w:ilvl w:val="1"/>
          <w:numId w:val="1"/>
        </w:num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ОСОБЕННОСТИ РАБОТЫ ПО ПРОФИЛАКТИКЕ ДЕВИАНТНОГО ПОВЕДЕНИЯ</w:t>
      </w:r>
    </w:p>
    <w:p w:rsidR="0077125B" w:rsidRDefault="0077125B" w:rsidP="0077125B">
      <w:pPr>
        <w:shd w:val="clear" w:color="auto" w:fill="FFFFFF"/>
        <w:spacing w:line="475" w:lineRule="exact"/>
        <w:ind w:right="14" w:firstLine="713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Предупреждение отклонений в развитии личности и поведении 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учащихся требует их социальной иммунизации, то есть обучению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навыкам поведения, умению делать здоровый выбор, чтобы стать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социально компетентными людьми.</w:t>
      </w:r>
    </w:p>
    <w:p w:rsidR="0077125B" w:rsidRDefault="0077125B" w:rsidP="0077125B">
      <w:pPr>
        <w:shd w:val="clear" w:color="auto" w:fill="FFFFFF"/>
        <w:spacing w:line="475" w:lineRule="exact"/>
        <w:ind w:right="14" w:firstLine="713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Для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решения этой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задачи необходимо выработать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единую политику,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направленную на создание социально-педагогических условий, нейтрализующих и корректирующих негативные воздействия общественного кризиса. Она включает следующие направления:</w:t>
      </w:r>
    </w:p>
    <w:p w:rsidR="0077125B" w:rsidRDefault="0077125B" w:rsidP="0077125B">
      <w:pPr>
        <w:shd w:val="clear" w:color="auto" w:fill="FFFFFF"/>
        <w:spacing w:line="475" w:lineRule="exact"/>
        <w:ind w:right="14" w:firstLine="713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- диагностика типов и  форм  отклоняющего  поведения учащихся  и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br/>
        <w:t>провоцирующих их факторов;</w:t>
      </w:r>
    </w:p>
    <w:p w:rsidR="0077125B" w:rsidRDefault="0077125B" w:rsidP="0077125B">
      <w:pPr>
        <w:widowControl w:val="0"/>
        <w:numPr>
          <w:ilvl w:val="0"/>
          <w:numId w:val="2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482" w:lineRule="exact"/>
        <w:ind w:left="7" w:firstLine="698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изучение потребностей учащихся и их родителей в дополнительной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br/>
        <w:t>педагогической и психологической информации;</w:t>
      </w:r>
    </w:p>
    <w:p w:rsidR="0077125B" w:rsidRDefault="0077125B" w:rsidP="0077125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82" w:lineRule="exact"/>
        <w:ind w:left="7" w:right="7" w:firstLine="1109"/>
        <w:jc w:val="both"/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анализ результатов изучения мнений учащихся, родителей, педагогов и   разработка   на   их   основе   программы   по   профилактике   и    коррекции отклонений    в       развитии   личности    и    поведении   учащихся    с   учётом выявленной специфики;</w:t>
      </w:r>
    </w:p>
    <w:p w:rsidR="0077125B" w:rsidRDefault="0077125B" w:rsidP="0077125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82" w:lineRule="exact"/>
        <w:ind w:left="7" w:right="7" w:firstLine="698"/>
        <w:jc w:val="both"/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подготовка педагогических кадров, владеющих методиками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предупреждения и коррекции учащихся, психотехническими приёмам направленными на формирование у детей способности эффективно общаться, принимать ответственные решения, развивать позитивную,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адекватную «Я- концепцию», вести здоровый образ жизни;</w:t>
      </w:r>
    </w:p>
    <w:p w:rsidR="0077125B" w:rsidRDefault="0077125B" w:rsidP="0077125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82" w:lineRule="exact"/>
        <w:ind w:left="14" w:right="7" w:firstLine="382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создание в школе психолого-педагогических условий, свободных 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внешних факторов риска;</w:t>
      </w:r>
    </w:p>
    <w:p w:rsidR="0077125B" w:rsidRDefault="0077125B" w:rsidP="0077125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82" w:lineRule="exact"/>
        <w:ind w:left="22" w:right="22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компетентные управленческие решения по развитию эффективного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взаимодействия с семьёй, организация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бесплат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ного дополнительного </w:t>
      </w:r>
      <w:r>
        <w:rPr>
          <w:rFonts w:ascii="Times New Roman" w:hAnsi="Times New Roman"/>
          <w:bCs/>
          <w:color w:val="000000"/>
          <w:spacing w:val="-16"/>
          <w:sz w:val="28"/>
          <w:szCs w:val="28"/>
        </w:rPr>
        <w:t>образования.</w:t>
      </w:r>
    </w:p>
    <w:p w:rsidR="0077125B" w:rsidRDefault="0077125B" w:rsidP="007712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82" w:lineRule="exact"/>
        <w:ind w:right="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Работа по профилактике отклонений в развитии личности и поведении учащихся     эффективна    лишь     при     соблюдении     следующих    условий:  успешность учащегося  в учебной деятельности, эмоционально позитивная система       отношений       со      сверстниками,       родителями,      учителями,  психологическая    защищённость.    Последнее    обстоятельство    связано    с </w:t>
      </w:r>
      <w:r>
        <w:rPr>
          <w:rFonts w:ascii="Times New Roman" w:hAnsi="Times New Roman"/>
          <w:color w:val="000000"/>
          <w:sz w:val="28"/>
          <w:szCs w:val="28"/>
        </w:rPr>
        <w:t>гарантированной социальной защищённостью, включающей в себя:</w:t>
      </w:r>
    </w:p>
    <w:p w:rsidR="0077125B" w:rsidRDefault="0077125B" w:rsidP="0077125B">
      <w:pPr>
        <w:shd w:val="clear" w:color="auto" w:fill="FFFFFF"/>
        <w:tabs>
          <w:tab w:val="left" w:pos="878"/>
        </w:tabs>
        <w:spacing w:line="482" w:lineRule="exact"/>
        <w:ind w:left="7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знание учащимися своих прав и обязанностей;</w:t>
      </w:r>
    </w:p>
    <w:p w:rsidR="0077125B" w:rsidRDefault="0077125B" w:rsidP="0077125B">
      <w:pPr>
        <w:shd w:val="clear" w:color="auto" w:fill="FFFFFF"/>
        <w:tabs>
          <w:tab w:val="left" w:pos="1037"/>
        </w:tabs>
        <w:spacing w:line="482" w:lineRule="exact"/>
        <w:ind w:left="14" w:firstLine="691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соблюдение    прав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и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обязанностей    всеми    участниками   учебно-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>воспитательного процесса;</w:t>
      </w:r>
    </w:p>
    <w:p w:rsidR="0077125B" w:rsidRDefault="0077125B" w:rsidP="0077125B">
      <w:pPr>
        <w:shd w:val="clear" w:color="auto" w:fill="FFFFFF"/>
        <w:tabs>
          <w:tab w:val="left" w:pos="1037"/>
        </w:tabs>
        <w:spacing w:line="482" w:lineRule="exact"/>
        <w:ind w:left="14" w:firstLine="6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психологическое и социальное равенство всех учащихся в стенах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учреждения;</w:t>
      </w:r>
    </w:p>
    <w:p w:rsidR="0077125B" w:rsidRDefault="0077125B" w:rsidP="0077125B">
      <w:pPr>
        <w:shd w:val="clear" w:color="auto" w:fill="FFFFFF"/>
        <w:tabs>
          <w:tab w:val="left" w:pos="1037"/>
        </w:tabs>
        <w:spacing w:line="482" w:lineRule="exact"/>
        <w:ind w:left="14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исключение дискриминации по любому признаку.</w:t>
      </w:r>
    </w:p>
    <w:p w:rsidR="0077125B" w:rsidRDefault="0077125B" w:rsidP="0077125B">
      <w:pPr>
        <w:shd w:val="clear" w:color="auto" w:fill="FFFFFF"/>
        <w:spacing w:line="482" w:lineRule="exact"/>
        <w:ind w:left="14" w:right="14" w:firstLine="51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Выполнение этих требований позволит вести учебно-воспитательный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процесс со всеми учащимися через дифференциацию педагогического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подхода и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интеграцию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образовательного процесса.</w:t>
      </w:r>
    </w:p>
    <w:p w:rsidR="0077125B" w:rsidRDefault="0077125B" w:rsidP="0077125B">
      <w:pPr>
        <w:shd w:val="clear" w:color="auto" w:fill="FFFFFF"/>
        <w:spacing w:line="482" w:lineRule="exact"/>
        <w:ind w:left="14" w:right="14" w:firstLine="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  работе   с   девиантно-деликветными    учащимися    образовательное </w:t>
      </w:r>
      <w:r>
        <w:rPr>
          <w:rFonts w:ascii="Times New Roman" w:hAnsi="Times New Roman"/>
          <w:color w:val="000000"/>
          <w:sz w:val="28"/>
          <w:szCs w:val="28"/>
        </w:rPr>
        <w:t>учреждение может придерживаться следующей модели:</w:t>
      </w:r>
    </w:p>
    <w:p w:rsidR="0077125B" w:rsidRDefault="0077125B" w:rsidP="0077125B">
      <w:pPr>
        <w:shd w:val="clear" w:color="auto" w:fill="FFFFFF"/>
        <w:tabs>
          <w:tab w:val="left" w:pos="950"/>
        </w:tabs>
        <w:spacing w:line="482" w:lineRule="exact"/>
        <w:ind w:firstLine="7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этап - выявление и постановка на учёт учащихся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данной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категории.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Это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самый сложный и продолжительный по времени этап, и его выполнение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5"/>
          <w:sz w:val="28"/>
          <w:szCs w:val="28"/>
        </w:rPr>
        <w:t>полностью ложиться на плечи педагога и классного руководителя. Именно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/>
          <w:color w:val="000000"/>
          <w:spacing w:val="3"/>
          <w:sz w:val="28"/>
          <w:szCs w:val="28"/>
        </w:rPr>
        <w:t>они владеют информацией об учащемся, его семье, досуговой деятельности,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круге его общения. Задачи классного руководителя и социального педагога -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решить вопрос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форме учёта (внутриклассный,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внутришкольный).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Затем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ведётся совместное социально -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педагогическое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сопровождение, уточняется </w:t>
      </w:r>
      <w:r>
        <w:rPr>
          <w:rFonts w:ascii="Times New Roman" w:hAnsi="Times New Roman"/>
          <w:color w:val="000000"/>
          <w:sz w:val="28"/>
          <w:szCs w:val="28"/>
        </w:rPr>
        <w:t>дополнительная информация об учащихся.</w:t>
      </w:r>
    </w:p>
    <w:p w:rsidR="0077125B" w:rsidRDefault="0077125B" w:rsidP="0077125B">
      <w:pPr>
        <w:shd w:val="clear" w:color="auto" w:fill="FFFFFF"/>
        <w:tabs>
          <w:tab w:val="left" w:pos="950"/>
        </w:tabs>
        <w:spacing w:line="360" w:lineRule="auto"/>
        <w:ind w:firstLine="74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этап    -   коррекционная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работа.  На  данном  этапе  к деятельности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подключается администрация учебного заведения,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которая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организует работу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4"/>
          <w:sz w:val="28"/>
          <w:szCs w:val="28"/>
        </w:rPr>
        <w:t>всех служб с семьёй и учащимся, утверждает нормативную документацию.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color w:val="000000"/>
          <w:spacing w:val="3"/>
          <w:sz w:val="28"/>
          <w:szCs w:val="28"/>
        </w:rPr>
        <w:t>Родителям  на индивидуальных  консультациях разъясняется  нормативно 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правовая  сторона  проблемы,  их ответственность. 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Коррекционную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работу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осуществляют    также:    социальный    педагог   (способствует   социализации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4"/>
          <w:sz w:val="28"/>
          <w:szCs w:val="28"/>
        </w:rPr>
        <w:t>ребёнка, оказывает возможную помощь ребёнку и семье и т.д.), психолог (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осуществляет психологическое сопровождение коррекционной работы с </w:t>
      </w:r>
      <w:r>
        <w:rPr>
          <w:rFonts w:ascii="Times New Roman" w:hAnsi="Times New Roman"/>
          <w:color w:val="000000"/>
          <w:sz w:val="28"/>
          <w:szCs w:val="28"/>
        </w:rPr>
        <w:t xml:space="preserve">ребёнком, родителями, учителями), медицинский работник (организует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углублённый осмотр ребёнка, консультации узких специалистов и т.д.).</w:t>
      </w:r>
    </w:p>
    <w:p w:rsidR="0077125B" w:rsidRDefault="0077125B" w:rsidP="0077125B">
      <w:pPr>
        <w:shd w:val="clear" w:color="auto" w:fill="FFFFFF"/>
        <w:tabs>
          <w:tab w:val="left" w:pos="950"/>
        </w:tabs>
        <w:spacing w:line="360" w:lineRule="auto"/>
        <w:ind w:firstLine="7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На втором этапе важно обеспечить </w:t>
      </w:r>
      <w:r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взаимодействие социально 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педагога и педагога-психолога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образовательного учреждения, когда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социальный педагог и психолог совместно ведут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девиантно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деликветного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учащегося и его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семью,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выясняя проблемы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семейных коммуникациях;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проводят совместный анализ круга общения ребёнка с использованием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социальных и психологических методик. Анализ проводится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присутствии ребёнка (по его желанию могут присутствовать и родители).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Предметом обсуждения становится полученная информация, которая по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согласованию 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ребёнком может быть доведена до родителей. Однако та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часть информации, которая по желанию ребёнка не должна являться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предметом обсуждения, не должна доводиться ни до членов администрации,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 до родителей.</w:t>
      </w:r>
    </w:p>
    <w:p w:rsidR="0077125B" w:rsidRDefault="0077125B" w:rsidP="0077125B">
      <w:pPr>
        <w:shd w:val="clear" w:color="auto" w:fill="FFFFFF"/>
        <w:spacing w:line="360" w:lineRule="auto"/>
        <w:ind w:left="14" w:firstLine="74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Вели же устанавливается односторонняя связь (социальный педагог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психолог или психолог-социальный педагог) или каждый из специалистов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осуществляет поддержку ребёнка в рамках своей компетенции, действует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изолированно, ребёнок с осложнённым поведением остаётся без комплексной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поддержки.</w:t>
      </w:r>
    </w:p>
    <w:p w:rsidR="0077125B" w:rsidRDefault="0077125B" w:rsidP="0077125B">
      <w:pPr>
        <w:shd w:val="clear" w:color="auto" w:fill="FFFFFF"/>
        <w:spacing w:line="360" w:lineRule="auto"/>
        <w:ind w:left="14" w:firstLine="74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3 этап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малый педсовет (совет по профилактике). На заседании малого педсовета классный руководитель представляет информацию об учащемся, 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проделанной работе, включая 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работу администрации учреждения,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привлечённых специалистов, подводятся промежуточные итоги работы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семьёй и учащимся, то есть идёт обобщение всей собранной информации.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Амплитуда     решений     малого     педсовета     колеблется     от     вынесения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предупреждения   по    передачи   материалов   в   подразделение   по   делам </w:t>
      </w:r>
      <w:r>
        <w:rPr>
          <w:rFonts w:ascii="Times New Roman" w:hAnsi="Times New Roman"/>
          <w:color w:val="000000"/>
          <w:spacing w:val="34"/>
          <w:w w:val="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несовершеннолетних.</w:t>
      </w:r>
    </w:p>
    <w:p w:rsidR="0077125B" w:rsidRDefault="0077125B" w:rsidP="0077125B">
      <w:pPr>
        <w:shd w:val="clear" w:color="auto" w:fill="FFFFFF"/>
        <w:spacing w:line="360" w:lineRule="auto"/>
        <w:ind w:left="14" w:firstLine="7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некоторых случаях присутствия ребёнка не требуется.</w:t>
      </w:r>
    </w:p>
    <w:p w:rsidR="0077125B" w:rsidRDefault="0077125B" w:rsidP="0077125B">
      <w:pPr>
        <w:widowControl w:val="0"/>
        <w:numPr>
          <w:ilvl w:val="0"/>
          <w:numId w:val="3"/>
        </w:numPr>
        <w:shd w:val="clear" w:color="auto" w:fill="FFFFFF"/>
        <w:tabs>
          <w:tab w:val="left" w:pos="1015"/>
          <w:tab w:val="left" w:pos="3326"/>
          <w:tab w:val="left" w:pos="6350"/>
          <w:tab w:val="left" w:pos="7351"/>
        </w:tabs>
        <w:autoSpaceDE w:val="0"/>
        <w:autoSpaceDN w:val="0"/>
        <w:adjustRightInd w:val="0"/>
        <w:spacing w:before="238" w:after="0" w:line="360" w:lineRule="auto"/>
        <w:ind w:left="7" w:firstLine="7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этап - заседание комиссии по делам несовершеннолетних и защите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их прав(КДН и ЗП). На основании собранной и полученной информации из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учебного   заведения      инспектор   по   делам   несовершеннолетних   (ПДН)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составляет     протокол     о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нарушении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Кодекса    об     административных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правонарушениях   РФ.  Затем  материалы  передаются  и  рассматриваются  в </w:t>
      </w:r>
      <w:r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ПД и ЗП по месту жительства учащегося. Амплитуда решений, принятых на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КПД  и ЗП,  колеблется от предупреждения до вынесения постановления 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направлении материалов в судебные инстанции с ходатайством о помещении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несовершеннолетнего    в    специальное    учреждение    закрытого    типа    для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br/>
        <w:t>несовершеннолетних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правонарушителей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правонарушения,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предусмотренные УК РФ.</w:t>
      </w:r>
    </w:p>
    <w:p w:rsidR="0077125B" w:rsidRDefault="0077125B" w:rsidP="0077125B">
      <w:pPr>
        <w:widowControl w:val="0"/>
        <w:numPr>
          <w:ilvl w:val="0"/>
          <w:numId w:val="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60" w:lineRule="auto"/>
        <w:ind w:left="7" w:right="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этап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  рассмотрение   материалов   в   судебных   инстанциях.  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5"/>
          <w:sz w:val="28"/>
          <w:szCs w:val="28"/>
        </w:rPr>
        <w:t>заседаниях суда по рассмотрению представленных материалов от учебных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br/>
        <w:t xml:space="preserve">заведений, как правило, присутствует социальный педагог, который может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отклонить    или    поддержать    ходатайство    КДН    и    ЗП    о    помещении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несовершеннолетнего     правонарушителя      в     специальное     учреждение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закрытого    типа.    Суд,    с    учётом    мнения    инспектора    ПДН,    законного 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редставителя несовершеннолетнего, социального педагога, общественного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адвоката      выносит     решение      о    направлении      несовершеннолетнего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правонарушителя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специальное учреждение закрытого типа.</w:t>
      </w:r>
    </w:p>
    <w:p w:rsidR="0077125B" w:rsidRDefault="0077125B" w:rsidP="0077125B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60" w:lineRule="auto"/>
        <w:ind w:right="7" w:firstLine="716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по профилактике девиантного-</w:t>
      </w:r>
      <w:r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деликветного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поведения учащихся в 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образовательном учреждении заключается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не 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том,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чтобы довести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ребёнка до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мест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лишения свободы, а в том,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чтобы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вовремя его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остановить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направить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путь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исправления вне стен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специального учреждения. </w:t>
      </w:r>
    </w:p>
    <w:p w:rsidR="0077125B" w:rsidRDefault="0077125B" w:rsidP="0077125B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60" w:lineRule="auto"/>
        <w:ind w:right="7" w:firstLine="716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ВЫВОДЫ:</w:t>
      </w:r>
    </w:p>
    <w:p w:rsidR="0077125B" w:rsidRDefault="0077125B" w:rsidP="0077125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60" w:lineRule="auto"/>
        <w:ind w:right="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Девиантное поведение – это поведение индивида, последовательно разрушающее сложившуюся систему межличностных взаимодействий и общения в той человеческой общности, к которой он принадлежит.</w:t>
      </w:r>
    </w:p>
    <w:p w:rsidR="0077125B" w:rsidRDefault="0077125B" w:rsidP="0077125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60" w:lineRule="auto"/>
        <w:ind w:right="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Подростковый возраст (пубертатный период) с его бурными нейроэндокринными сдвигами считается фактором, способствующим злокачественному развитию девиантного поведения.</w:t>
      </w:r>
    </w:p>
    <w:p w:rsidR="0077125B" w:rsidRDefault="0077125B" w:rsidP="0077125B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after="0" w:line="360" w:lineRule="auto"/>
        <w:ind w:right="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Предупреждение отклонений в развитии личности и поведении учащихся требует их социальной иммунизации, т.е. обучению навыкам поведения, умению делать здоровый выбор, чтобы стать социально-компетентными людьми.</w:t>
      </w:r>
    </w:p>
    <w:p w:rsidR="005505FA" w:rsidRDefault="005505FA"/>
    <w:sectPr w:rsidR="005505FA" w:rsidSect="0055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16973C"/>
    <w:lvl w:ilvl="0">
      <w:numFmt w:val="decimal"/>
      <w:lvlText w:val="*"/>
      <w:lvlJc w:val="left"/>
    </w:lvl>
  </w:abstractNum>
  <w:abstractNum w:abstractNumId="1">
    <w:nsid w:val="367A2ECA"/>
    <w:multiLevelType w:val="singleLevel"/>
    <w:tmpl w:val="57F817A2"/>
    <w:lvl w:ilvl="0">
      <w:start w:val="4"/>
      <w:numFmt w:val="decimal"/>
      <w:lvlText w:val="%1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2">
    <w:nsid w:val="59D20B5D"/>
    <w:multiLevelType w:val="hybridMultilevel"/>
    <w:tmpl w:val="2646BF2C"/>
    <w:lvl w:ilvl="0" w:tplc="0F463F34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69D27074"/>
    <w:multiLevelType w:val="multilevel"/>
    <w:tmpl w:val="E10E8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7125B"/>
    <w:rsid w:val="005505FA"/>
    <w:rsid w:val="0077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1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2013-02-18T14:41:00Z</dcterms:created>
  <dcterms:modified xsi:type="dcterms:W3CDTF">2013-02-18T14:42:00Z</dcterms:modified>
</cp:coreProperties>
</file>