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D9" w:rsidRPr="002602D9" w:rsidRDefault="002602D9" w:rsidP="007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-  КЛАСС</w:t>
      </w:r>
    </w:p>
    <w:p w:rsidR="002602D9" w:rsidRPr="002602D9" w:rsidRDefault="002602D9" w:rsidP="007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дополнительного образования объединения "Мультстрана</w:t>
      </w:r>
      <w:r w:rsidR="00B6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Лукиной Натальи Александровны</w:t>
      </w:r>
    </w:p>
    <w:p w:rsidR="002602D9" w:rsidRPr="002602D9" w:rsidRDefault="002602D9" w:rsidP="007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02D9" w:rsidRPr="002602D9" w:rsidRDefault="002602D9" w:rsidP="007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теме: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в техник</w:t>
      </w:r>
      <w:r w:rsidR="004819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перекладки</w:t>
      </w:r>
    </w:p>
    <w:p w:rsidR="007F66B2" w:rsidRPr="002602D9" w:rsidRDefault="007F66B2" w:rsidP="007F66B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6B2" w:rsidRPr="002602D9" w:rsidRDefault="007F66B2" w:rsidP="007F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визуального творчества через знакомство с процессом создания мультфильмов в технике перекладки.</w:t>
      </w:r>
    </w:p>
    <w:p w:rsidR="007F66B2" w:rsidRPr="002602D9" w:rsidRDefault="007F66B2" w:rsidP="007F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F66B2" w:rsidRPr="002602D9" w:rsidRDefault="007F66B2" w:rsidP="007F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общее представление о видах мультипликации;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с технологической стороной процесса создания мультфильмов в технике перекладки;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создать анимационный клип, используя технику перекладки;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условия для развития творческих способностей детей, формирования вкуса к художественной деятельности, визуальной грамотности, т.е. умения видеть и создавать красивое.</w:t>
      </w:r>
    </w:p>
    <w:p w:rsidR="007F66B2" w:rsidRPr="002602D9" w:rsidRDefault="007F66B2" w:rsidP="002602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Опорные понятия: </w:t>
      </w:r>
    </w:p>
    <w:p w:rsidR="007F66B2" w:rsidRPr="002602D9" w:rsidRDefault="007F66B2" w:rsidP="007F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Анимация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переводе с латинского «</w:t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душа, «анимация» – оживление, одушевление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Раскадровка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последовательность рисунков, служащая вспомогательным средством при создании фильмов; это процесс визуализации анимации путем ее разбиения на последовательность эскизов, иллюстрирующих ключевые моменты картины.</w:t>
      </w:r>
    </w:p>
    <w:p w:rsidR="007F66B2" w:rsidRPr="002602D9" w:rsidRDefault="007F66B2" w:rsidP="007F6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D9" w:rsidRDefault="007F66B2" w:rsidP="007F6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Необходимое оборудование: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Цифровой фотоаппарат.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Штатив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Компьютер</w:t>
      </w:r>
    </w:p>
    <w:p w:rsidR="002602D9" w:rsidRDefault="007F66B2" w:rsidP="007F6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Бумага, белый картон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Краски, карандаши, фломастеры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Ножницы, скотч.</w:t>
      </w:r>
    </w:p>
    <w:p w:rsidR="007F66B2" w:rsidRPr="002602D9" w:rsidRDefault="007F66B2" w:rsidP="007F6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мультфильмом:</w:t>
      </w: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Идея.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Сценарий. </w:t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Создание персонажей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Создание фона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Съемка сцен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Монтаж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Озвучание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Сохранение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02D9" w:rsidRPr="002602D9" w:rsidRDefault="002602D9" w:rsidP="002602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2602D9" w:rsidRDefault="007F66B2" w:rsidP="007F6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Идея.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необходимо определить, о чем будет ваш мультфильм. Можно попробовать ответить себе на вопросы: «Что вы хотите сказать с помощью мультфильма и кому? Зачем вы делаете этот мультфильм (какую реакцию ожидаете от зрителей)?»</w:t>
      </w:r>
      <w:r w:rsid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случае мы выбрали басню </w:t>
      </w:r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>"Бумажный змей"  Крылова</w:t>
      </w:r>
      <w:r w:rsidR="00C7136C" w:rsidRP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</w:p>
    <w:p w:rsidR="00CE72AE" w:rsidRDefault="007F66B2" w:rsidP="00CE7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Профессиональные аниматоры после идеи начинают работать над сценарием и </w:t>
      </w:r>
      <w:proofErr w:type="spellStart"/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раскадровкой</w:t>
      </w:r>
      <w:proofErr w:type="spellEnd"/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– часть работы, в которой вы представляете себе ход мультфильма. Сценарий – текст с описанием сцен, мест действия, характеров героев, диалогов.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в картинках. Нарисуйте поэтапно фрагменты вашего мультфильма. Как развиваются события? Что делают главные герои? Когда возникает необходимость крупного плана, когда общего?</w:t>
      </w:r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 карандашом нарисовали ход съемки (Приложение 1).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Персонажи в технике перекладка выполняются из бумаги (картона).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части, которые предполагается двигать, вырезаются отдельно (руки, ноги). Получается персонаж, как бы разделенный на части.</w:t>
      </w:r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 нарисовали мотылька и бумажного змея, сделали их яркими, так как это главные герои. Крылья у мотылька и веревочку у бумажного змея сделали отдельными </w:t>
      </w:r>
      <w:proofErr w:type="gramStart"/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proofErr w:type="gramEnd"/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эти фрагменты наших персонажей двигались 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 создании фона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отнестись к цвету, фон не должен перевешивать внимание на себя, прежде </w:t>
      </w:r>
      <w:proofErr w:type="gram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 персонаж. Пространство фона должно быть таким, чтобы персонаж чувствовал себя там достаточно гармонично.</w:t>
      </w:r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рисуем на отдельном </w:t>
      </w:r>
      <w:proofErr w:type="gramStart"/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proofErr w:type="gramEnd"/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действие происходит в небе, поэтому и фон будет напоминать небо с облаками.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 съемке необходимо установить фотоаппарат на штатив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объектив фотоаппарата был направлен вниз (параллельно столу, на котором лежит фон и персонажи). Важно, чтобы при съемке фотоаппарат на штативе не двигался. Можно приклеить штатив скотчем.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Фон необходимо также закрепить скотчем и на </w:t>
      </w:r>
      <w:proofErr w:type="gram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персонаж.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нужно фотографировать каждое положение (движение) героев, поэтапно. Чем меньше движение и больше кадров при съемке, тем </w:t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плавнее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медленнее движение в результате. Обычно в мультипликации используется 6, 12, 24 кадра в секунду (при 6-и кадрах, движение будет более резкое).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Монтаж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видеомонтажной программе «</w:t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Необходимо собрать фотографии друг за другом и задать им единую временную шкалу, например: 0,12 секунды (средняя скорость движения). Время может меняться в зависимости от вашей идеи. Например, если вы хотите сосредоточить внимание на каком-то </w:t>
      </w:r>
      <w:proofErr w:type="gramStart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proofErr w:type="gramEnd"/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можно увеличить.</w:t>
      </w:r>
      <w:r w:rsidR="00CE72AE" w:rsidRPr="00C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2AE" w:rsidRDefault="00CE72AE" w:rsidP="00CE7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нужно установить 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смены кадров, </w:t>
      </w:r>
      <w:r w:rsidRPr="0050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 нажимаем кнопки "С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ервис"</w:t>
      </w:r>
      <w:r w:rsidRPr="0050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"Параметры".</w:t>
      </w:r>
    </w:p>
    <w:p w:rsidR="00CE72AE" w:rsidRDefault="00CE72AE" w:rsidP="00CE72AE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111500"/>
            <wp:effectExtent l="19050" t="0" r="0" b="0"/>
            <wp:docPr id="18" name="Рисунок 5" descr="http://img-fotki.yandex.ru/get/4523/5171470.c/0_5c48f_2ac7a0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4523/5171470.c/0_5c48f_2ac7a0c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AE" w:rsidRDefault="00CE72AE" w:rsidP="00CE72AE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AE" w:rsidRDefault="00CE72AE" w:rsidP="00CE72AE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 продолжительность изображения 0,125 и продолжительность перехода 0,25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эти цифры, тем медленнее будет происходить действие в мультфильме.</w:t>
      </w:r>
    </w:p>
    <w:p w:rsidR="00CE72AE" w:rsidRDefault="00CE72AE" w:rsidP="00CE72AE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C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8912" cy="3030279"/>
            <wp:effectExtent l="19050" t="0" r="3988" b="0"/>
            <wp:docPr id="19" name="Рисунок 6" descr="http://img-fotki.yandex.ru/get/5821/5171470.c/0_5c491_baa0d17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821/5171470.c/0_5c491_baa0d178_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52" cy="303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72AE" w:rsidRDefault="00CE72AE" w:rsidP="00CE72AE">
      <w:pPr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выделяются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нужные фотографии и перетаскива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курсором на дорожку "Видео"</w:t>
      </w:r>
    </w:p>
    <w:p w:rsidR="00CE72AE" w:rsidRDefault="00CE72AE" w:rsidP="00CE72AE">
      <w:pPr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1921" cy="3316076"/>
            <wp:effectExtent l="19050" t="0" r="0" b="0"/>
            <wp:docPr id="1" name="Рисунок 7" descr="http://img-fotki.yandex.ru/get/4524/5171470.c/0_5c492_acd4ce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4524/5171470.c/0_5c492_acd4ce9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422" cy="331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66B2"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66B2"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7136C" w:rsidRPr="00C7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Озвучание</w:t>
      </w:r>
      <w:r w:rsidR="00C71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фотоаппарат начитываем по ролям громко и выразительно басню.</w:t>
      </w:r>
      <w:r w:rsidR="00BD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импортируе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перетаскивает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дорожку "Звук или музыка"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56717" cy="4081901"/>
            <wp:effectExtent l="19050" t="0" r="0" b="0"/>
            <wp:docPr id="21" name="Рисунок 8" descr="http://img-fotki.yandex.ru/get/5820/5171470.c/0_5c494_5e16849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820/5171470.c/0_5c494_5e16849a_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789" cy="409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72AE" w:rsidRDefault="00CE72AE" w:rsidP="00CE72AE">
      <w:pPr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AE" w:rsidRDefault="00CE72AE" w:rsidP="00CE72AE">
      <w:pPr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отрезается</w:t>
      </w: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нужной длины</w:t>
      </w:r>
    </w:p>
    <w:p w:rsidR="00C7136C" w:rsidRDefault="00CE72AE" w:rsidP="00CE72A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1774190"/>
            <wp:effectExtent l="19050" t="0" r="0" b="0"/>
            <wp:docPr id="22" name="Рисунок 9" descr="http://img-fotki.yandex.ru/get/4524/5171470.c/0_5c495_fbdc9954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4524/5171470.c/0_5c495_fbdc9954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72AE" w:rsidRPr="00CE72AE" w:rsidRDefault="007F66B2" w:rsidP="00CE72A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r w:rsidR="00BD5B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выполняется по аналогии с техникой видео.</w:t>
      </w:r>
      <w:r w:rsidR="00C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E72AE"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нажимае</w:t>
      </w:r>
      <w:r w:rsidR="00C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72AE"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"Файл", потом "</w:t>
      </w:r>
      <w:r w:rsidR="00C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2AE" w:rsidRPr="00BC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фильм</w:t>
      </w:r>
      <w:r w:rsidR="00CE72AE"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F66B2" w:rsidRPr="002602D9" w:rsidRDefault="00CE72AE" w:rsidP="00CE72A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C2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4298950"/>
            <wp:effectExtent l="19050" t="0" r="0" b="0"/>
            <wp:docPr id="23" name="Рисунок 10" descr="http://img-fotki.yandex.ru/get/4523/5171470.c/0_5c497_163aff7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4523/5171470.c/0_5c497_163aff7a_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66B2" w:rsidRPr="0026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5B56" w:rsidRDefault="007F66B2" w:rsidP="007F66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Создание титров</w:t>
      </w: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титрах вы можете не только указать фамилии педагогов и детей – создателей </w:t>
      </w:r>
      <w:proofErr w:type="gramStart"/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 включить видео или фото материалы самого процесса создания м/ф. </w:t>
      </w:r>
    </w:p>
    <w:p w:rsidR="007F66B2" w:rsidRPr="00BD5B56" w:rsidRDefault="007F66B2" w:rsidP="007F66B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Есть некоторые секреты успеха при создании мультфильма, приведем некоторые из них: </w:t>
      </w:r>
    </w:p>
    <w:p w:rsidR="007F66B2" w:rsidRPr="002602D9" w:rsidRDefault="007F66B2" w:rsidP="007F66B2">
      <w:pPr>
        <w:numPr>
          <w:ilvl w:val="0"/>
          <w:numId w:val="1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съемке передний план открыт, ничего не загораживает персонажей;</w:t>
      </w:r>
    </w:p>
    <w:p w:rsidR="007F66B2" w:rsidRPr="002602D9" w:rsidRDefault="007F66B2" w:rsidP="007F66B2">
      <w:pPr>
        <w:numPr>
          <w:ilvl w:val="0"/>
          <w:numId w:val="1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Статичные предметы (фон) неподвижны в кадре, также не рекомендуется двигать штатив;</w:t>
      </w:r>
    </w:p>
    <w:p w:rsidR="007F66B2" w:rsidRPr="002602D9" w:rsidRDefault="007F66B2" w:rsidP="007F66B2">
      <w:pPr>
        <w:numPr>
          <w:ilvl w:val="0"/>
          <w:numId w:val="1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менять положение декораций – закачались деревья, с них упали листья и т.п.;</w:t>
      </w:r>
    </w:p>
    <w:p w:rsidR="007F66B2" w:rsidRPr="002602D9" w:rsidRDefault="007F66B2" w:rsidP="007F66B2">
      <w:pPr>
        <w:numPr>
          <w:ilvl w:val="0"/>
          <w:numId w:val="1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кадр не должны попадать посторонние предметы (тени, руки аниматоров), если это не предполагается по режиссерскому замыслу; </w:t>
      </w:r>
    </w:p>
    <w:p w:rsidR="007F66B2" w:rsidRPr="002602D9" w:rsidRDefault="007F66B2" w:rsidP="007F66B2">
      <w:pPr>
        <w:numPr>
          <w:ilvl w:val="0"/>
          <w:numId w:val="1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записи звука в «студии» должна быть абсолютная тишина;</w:t>
      </w:r>
    </w:p>
    <w:p w:rsidR="00BD5B56" w:rsidRDefault="007F66B2" w:rsidP="007F66B2">
      <w:pPr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можете использовать различные аудио эффекты (скрип двери, лай собаки, мотор автомобиля и т.п.) </w:t>
      </w:r>
    </w:p>
    <w:p w:rsidR="007F66B2" w:rsidRPr="002602D9" w:rsidRDefault="007F66B2" w:rsidP="007F66B2">
      <w:pPr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Результаты проделанной работы по созданию мультфильма: </w:t>
      </w:r>
    </w:p>
    <w:p w:rsidR="007F66B2" w:rsidRPr="002602D9" w:rsidRDefault="007F66B2" w:rsidP="007F66B2">
      <w:pPr>
        <w:numPr>
          <w:ilvl w:val="0"/>
          <w:numId w:val="2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творческого потенциала воспитанников;</w:t>
      </w:r>
    </w:p>
    <w:p w:rsidR="007F66B2" w:rsidRPr="002602D9" w:rsidRDefault="007F66B2" w:rsidP="007F66B2">
      <w:pPr>
        <w:numPr>
          <w:ilvl w:val="0"/>
          <w:numId w:val="2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Активизация мыслительного процесса и познавательного интереса;</w:t>
      </w:r>
    </w:p>
    <w:p w:rsidR="007F66B2" w:rsidRPr="002602D9" w:rsidRDefault="007F66B2" w:rsidP="007F66B2">
      <w:pPr>
        <w:numPr>
          <w:ilvl w:val="0"/>
          <w:numId w:val="2"/>
        </w:numPr>
        <w:spacing w:before="100" w:beforeAutospacing="1" w:after="10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эстетических способностей;</w:t>
      </w:r>
    </w:p>
    <w:p w:rsidR="00BD5B56" w:rsidRDefault="007F66B2" w:rsidP="007F66B2">
      <w:pPr>
        <w:numPr>
          <w:ilvl w:val="0"/>
          <w:numId w:val="2"/>
        </w:numPr>
        <w:spacing w:before="100" w:beforeAutospacing="1" w:after="120" w:afterAutospacing="1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 создании мультфильма</w:t>
      </w:r>
      <w:r w:rsidR="00BD5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технике перекладной анимации.</w:t>
      </w:r>
    </w:p>
    <w:p w:rsidR="00BD5B56" w:rsidRDefault="007F66B2" w:rsidP="00BD5B56">
      <w:pPr>
        <w:numPr>
          <w:ilvl w:val="0"/>
          <w:numId w:val="2"/>
        </w:numPr>
        <w:spacing w:before="100" w:beforeAutospacing="1" w:after="24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навыков работы в творческом коллективе с распределением ролей и задач. </w:t>
      </w:r>
    </w:p>
    <w:p w:rsidR="007A5E88" w:rsidRPr="007A5E88" w:rsidRDefault="007A5E88" w:rsidP="007A5E8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E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7A5E88" w:rsidRPr="007A5E88" w:rsidRDefault="007A5E88" w:rsidP="007A5E88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E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А. А. </w:t>
      </w:r>
      <w:proofErr w:type="spellStart"/>
      <w:r w:rsidRPr="007A5E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Гусакова</w:t>
      </w:r>
      <w:proofErr w:type="spellEnd"/>
      <w:r w:rsidRPr="007A5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«Мультфильмы в детском саду» ТЦ «Сфера», М. 2010 г.</w:t>
      </w:r>
    </w:p>
    <w:p w:rsidR="00CE72AE" w:rsidRDefault="007A5E88" w:rsidP="007A5E88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E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Анна </w:t>
      </w:r>
      <w:proofErr w:type="spellStart"/>
      <w:r w:rsidRPr="007A5E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Милборн</w:t>
      </w:r>
      <w:proofErr w:type="spellEnd"/>
      <w:r w:rsidRPr="007A5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рисую мультфильм – М.: </w:t>
      </w:r>
      <w:proofErr w:type="spellStart"/>
      <w:r w:rsidRPr="007A5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Эксмо</w:t>
      </w:r>
      <w:proofErr w:type="spellEnd"/>
      <w:r w:rsidRPr="007A5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2006</w:t>
      </w:r>
      <w:r w:rsidR="00CE7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7A5E88" w:rsidRPr="007A5E88" w:rsidRDefault="00CE72AE" w:rsidP="007A5E88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"Технология процесса производства мультфильмов в технике перекладки" Детская киностудия "Поиск" 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овосибирск</w:t>
      </w:r>
      <w:r w:rsidR="007A5E88" w:rsidRPr="007A5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2010г.</w:t>
      </w:r>
    </w:p>
    <w:p w:rsidR="007A5E88" w:rsidRPr="00CE72AE" w:rsidRDefault="007A5E88" w:rsidP="00CE72AE">
      <w:pPr>
        <w:ind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 источники:</w:t>
      </w:r>
    </w:p>
    <w:p w:rsidR="00CE72AE" w:rsidRPr="00CE72AE" w:rsidRDefault="00CE72AE" w:rsidP="00CE72AE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Интернет- ресурс </w:t>
      </w:r>
      <w:hyperlink r:id="rId11" w:history="1">
        <w:proofErr w:type="spellStart"/>
        <w:r w:rsidRPr="00CE72AE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wikipedia.org</w:t>
        </w:r>
        <w:proofErr w:type="spellEnd"/>
      </w:hyperlink>
    </w:p>
    <w:p w:rsidR="007A5E88" w:rsidRPr="00CE72AE" w:rsidRDefault="007A5E88" w:rsidP="00CE72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A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http://master-klass.livejournal.com</w:t>
      </w:r>
    </w:p>
    <w:p w:rsidR="007A5E88" w:rsidRPr="003226B3" w:rsidRDefault="007A5E88" w:rsidP="007A5E88">
      <w:pPr>
        <w:rPr>
          <w:rFonts w:ascii="Times New Roman" w:hAnsi="Times New Roman" w:cs="Times New Roman"/>
          <w:sz w:val="28"/>
          <w:szCs w:val="28"/>
        </w:rPr>
      </w:pPr>
    </w:p>
    <w:p w:rsidR="00BD5B56" w:rsidRPr="00BD5B56" w:rsidRDefault="00BD5B56" w:rsidP="00BD5B56">
      <w:pPr>
        <w:spacing w:before="100" w:beforeAutospacing="1" w:after="24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91" w:rsidRDefault="004B1691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 w:rsidP="00B62D70">
      <w:pPr>
        <w:pStyle w:val="2"/>
      </w:pPr>
      <w:r>
        <w:lastRenderedPageBreak/>
        <w:t>Басня Бумажный змей читать</w:t>
      </w:r>
    </w:p>
    <w:p w:rsidR="00B62D70" w:rsidRDefault="00B62D70" w:rsidP="00B62D70">
      <w:pPr>
        <w:pStyle w:val="a6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3" name="Рисунок 3" descr="http://deti-online.com/images/basni-krylova--bumazhnyy-zm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-online.com/images/basni-krylova--bumazhnyy-zme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Запущенный под облака,</w:t>
      </w:r>
      <w:r>
        <w:br/>
        <w:t>Бумажный Змей, приметя свысока</w:t>
      </w:r>
      <w:proofErr w:type="gramStart"/>
      <w:r>
        <w:br/>
        <w:t>В</w:t>
      </w:r>
      <w:proofErr w:type="gramEnd"/>
      <w:r>
        <w:t xml:space="preserve"> долине мотылька,</w:t>
      </w:r>
      <w:r>
        <w:br/>
        <w:t>"Поверишь ли!- кричит,- чуть-чуть тебя мне видно;</w:t>
      </w:r>
      <w:r>
        <w:br/>
        <w:t>Признайся, что тебе завидно</w:t>
      </w:r>
      <w:r>
        <w:br/>
        <w:t>Смотреть на мой высокий столь полет".-</w:t>
      </w:r>
      <w:r>
        <w:br/>
        <w:t>"Завидно? Право, нет!</w:t>
      </w:r>
      <w:r>
        <w:br/>
        <w:t>Напрасно о себе ты много так мечтаешь!</w:t>
      </w:r>
      <w:r>
        <w:br/>
        <w:t>Хоть высоко, но ты на привязи летаешь.</w:t>
      </w:r>
      <w:r>
        <w:br/>
        <w:t>Такая жизнь, мой свет,</w:t>
      </w:r>
      <w:r>
        <w:br/>
        <w:t xml:space="preserve">От </w:t>
      </w:r>
      <w:proofErr w:type="spellStart"/>
      <w:r>
        <w:t>счастия</w:t>
      </w:r>
      <w:proofErr w:type="spellEnd"/>
      <w:r>
        <w:t xml:space="preserve"> весьма далеко;</w:t>
      </w:r>
      <w:r>
        <w:br/>
        <w:t>А я, хоть, правда, невысоко,</w:t>
      </w:r>
      <w:r>
        <w:br/>
        <w:t>Зато лечу</w:t>
      </w:r>
      <w:proofErr w:type="gramStart"/>
      <w:r>
        <w:br/>
        <w:t>К</w:t>
      </w:r>
      <w:proofErr w:type="gramEnd"/>
      <w:r>
        <w:t>уда хочу;</w:t>
      </w:r>
      <w:r>
        <w:br/>
        <w:t>Да я же так, как ты, в забаву для другого,</w:t>
      </w:r>
      <w:r>
        <w:br/>
        <w:t>Пустого</w:t>
      </w:r>
      <w:r>
        <w:br/>
        <w:t>Век целый не трещу".</w:t>
      </w:r>
    </w:p>
    <w:p w:rsidR="00B62D70" w:rsidRDefault="00B62D70" w:rsidP="00B62D70">
      <w:pPr>
        <w:pStyle w:val="2"/>
      </w:pPr>
      <w:r>
        <w:t>Мораль басни Бумажный змей</w:t>
      </w:r>
    </w:p>
    <w:p w:rsidR="00B62D70" w:rsidRDefault="00B62D70" w:rsidP="00B62D70">
      <w:pPr>
        <w:pStyle w:val="a6"/>
      </w:pPr>
      <w:r>
        <w:t>Мораль басни Крылова «Бумажный змей» сосредоточена в словах «хоть, правда, невысоко, зато лечу куда хочу». Автор ставит свободу на первое место, личные достижения («высота полета») при этом не столь важны. Возможно, именно с этой басни в народе укоренилось жаргонное слово «трещать» - «пустословить, бессмысленно болтать» - змеи раньше оборудовались специальной трещоткой.</w:t>
      </w:r>
    </w:p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p w:rsidR="00B62D70" w:rsidRDefault="00B62D70"/>
    <w:sectPr w:rsidR="00B62D70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5C5E"/>
    <w:multiLevelType w:val="multilevel"/>
    <w:tmpl w:val="733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37676"/>
    <w:multiLevelType w:val="multilevel"/>
    <w:tmpl w:val="C952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B14AD"/>
    <w:multiLevelType w:val="multilevel"/>
    <w:tmpl w:val="DE0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B2"/>
    <w:rsid w:val="002602D9"/>
    <w:rsid w:val="00481918"/>
    <w:rsid w:val="004B1691"/>
    <w:rsid w:val="0055613C"/>
    <w:rsid w:val="007A5E88"/>
    <w:rsid w:val="007F66B2"/>
    <w:rsid w:val="00A61D67"/>
    <w:rsid w:val="00B11CDA"/>
    <w:rsid w:val="00B62D70"/>
    <w:rsid w:val="00BD5B56"/>
    <w:rsid w:val="00C7136C"/>
    <w:rsid w:val="00CE72AE"/>
    <w:rsid w:val="00FA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2"/>
  </w:style>
  <w:style w:type="paragraph" w:styleId="2">
    <w:name w:val="heading 2"/>
    <w:basedOn w:val="a"/>
    <w:link w:val="20"/>
    <w:uiPriority w:val="9"/>
    <w:qFormat/>
    <w:rsid w:val="00B62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2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Методист</cp:lastModifiedBy>
  <cp:revision>3</cp:revision>
  <dcterms:created xsi:type="dcterms:W3CDTF">2015-03-24T07:02:00Z</dcterms:created>
  <dcterms:modified xsi:type="dcterms:W3CDTF">2015-03-24T07:09:00Z</dcterms:modified>
</cp:coreProperties>
</file>