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10" w:type="pct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0"/>
      </w:tblGrid>
      <w:tr w:rsidR="00410A57" w:rsidTr="00410A57">
        <w:trPr>
          <w:trHeight w:val="150"/>
          <w:tblCellSpacing w:w="0" w:type="dxa"/>
        </w:trPr>
        <w:tc>
          <w:tcPr>
            <w:tcW w:w="5000" w:type="pct"/>
            <w:vAlign w:val="center"/>
          </w:tcPr>
          <w:p w:rsidR="00410A57" w:rsidRDefault="00410A57" w:rsidP="00410A5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A57" w:rsidTr="00410A57">
        <w:trPr>
          <w:tblCellSpacing w:w="0" w:type="dxa"/>
        </w:trPr>
        <w:tc>
          <w:tcPr>
            <w:tcW w:w="5000" w:type="pct"/>
            <w:vAlign w:val="center"/>
          </w:tcPr>
          <w:p w:rsidR="00410A57" w:rsidRDefault="00410A57" w:rsidP="00410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57" w:rsidTr="00410A57">
        <w:trPr>
          <w:trHeight w:val="150"/>
          <w:tblCellSpacing w:w="0" w:type="dxa"/>
        </w:trPr>
        <w:tc>
          <w:tcPr>
            <w:tcW w:w="5000" w:type="pct"/>
            <w:vAlign w:val="center"/>
          </w:tcPr>
          <w:p w:rsidR="00410A57" w:rsidRDefault="00410A57" w:rsidP="00410A5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0A57" w:rsidTr="00410A5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10A57" w:rsidRDefault="008D5177" w:rsidP="00410A57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410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A57">
              <w:rPr>
                <w:rFonts w:ascii="Arial" w:hAnsi="Arial" w:cs="Arial"/>
                <w:b/>
                <w:sz w:val="36"/>
                <w:szCs w:val="36"/>
              </w:rPr>
              <w:t>Праздник Нового года – святки.</w:t>
            </w:r>
          </w:p>
        </w:tc>
      </w:tr>
      <w:tr w:rsidR="00410A57" w:rsidTr="00410A5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10A57" w:rsidRDefault="00410A57" w:rsidP="00410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0A57" w:rsidTr="00410A57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6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90"/>
              <w:gridCol w:w="11430"/>
            </w:tblGrid>
            <w:tr w:rsidR="00410A57" w:rsidTr="003A3207">
              <w:trPr>
                <w:tblCellSpacing w:w="0" w:type="dxa"/>
              </w:trPr>
              <w:tc>
                <w:tcPr>
                  <w:tcW w:w="804" w:type="pct"/>
                </w:tcPr>
                <w:p w:rsidR="00410A57" w:rsidRDefault="00410A57" w:rsidP="00410A57">
                  <w:pPr>
                    <w:pStyle w:val="a3"/>
                    <w:tabs>
                      <w:tab w:val="left" w:pos="1915"/>
                    </w:tabs>
                    <w:ind w:right="-140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96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804" w:type="pct"/>
                  <w:hideMark/>
                </w:tcPr>
                <w:p w:rsidR="00410A57" w:rsidRDefault="00410A57" w:rsidP="00410A57">
                  <w:pPr>
                    <w:pStyle w:val="a3"/>
                    <w:ind w:left="-75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Цели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196" w:type="pct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D5177">
                    <w:rPr>
                      <w:rFonts w:ascii="Arial" w:hAnsi="Arial" w:cs="Arial"/>
                      <w:sz w:val="20"/>
                      <w:szCs w:val="20"/>
                    </w:rPr>
                    <w:t xml:space="preserve">  1.Познакомить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детей с историей празднования святок</w:t>
                  </w:r>
                  <w:r w:rsidR="008D5177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804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96" w:type="pct"/>
                </w:tcPr>
                <w:p w:rsidR="00410A57" w:rsidRDefault="00637968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2. Прививать любовь</w:t>
                  </w:r>
                  <w:bookmarkStart w:id="0" w:name="_GoBack"/>
                  <w:bookmarkEnd w:id="0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к народным обычаям и традициям;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3. Воспитывать доброжелательность, активность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804" w:type="pct"/>
                  <w:hideMark/>
                </w:tcPr>
                <w:p w:rsidR="00410A57" w:rsidRDefault="00410A57" w:rsidP="00410A57">
                  <w:pPr>
                    <w:ind w:right="-8398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Оборудование. </w:t>
                  </w:r>
                </w:p>
              </w:tc>
              <w:tc>
                <w:tcPr>
                  <w:tcW w:w="4196" w:type="pct"/>
                </w:tcPr>
                <w:p w:rsidR="00410A57" w:rsidRDefault="00410A57" w:rsidP="00410A57">
                  <w:pPr>
                    <w:pStyle w:val="a3"/>
                    <w:ind w:left="43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Звезда из фольги, костюмы коляды и ряженых, маски животных, угощения</w:t>
                  </w:r>
                </w:p>
                <w:p w:rsidR="00410A57" w:rsidRDefault="00410A57" w:rsidP="00410A57">
                  <w:pPr>
                    <w:pStyle w:val="a3"/>
                    <w:ind w:right="340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для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колядующих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, бумажный снеговик, перья, карандаш с привязанной к нему веревкой.</w:t>
                  </w:r>
                </w:p>
                <w:p w:rsidR="00410A57" w:rsidRDefault="00410A57" w:rsidP="00410A57">
                  <w:pPr>
                    <w:pStyle w:val="a3"/>
                    <w:ind w:right="340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10A57" w:rsidRDefault="00410A57" w:rsidP="00410A5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Ход мероприятия</w:t>
            </w:r>
          </w:p>
          <w:p w:rsidR="00410A57" w:rsidRDefault="00410A57" w:rsidP="00410A57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(</w:t>
            </w:r>
            <w:r>
              <w:rPr>
                <w:i/>
                <w:iCs/>
                <w:sz w:val="20"/>
                <w:szCs w:val="20"/>
              </w:rPr>
              <w:t xml:space="preserve">Зал </w:t>
            </w:r>
            <w:r w:rsidR="008D5177">
              <w:rPr>
                <w:i/>
                <w:iCs/>
                <w:sz w:val="20"/>
                <w:szCs w:val="20"/>
              </w:rPr>
              <w:t xml:space="preserve">оформлен под деревенскую избу, </w:t>
            </w:r>
            <w:r>
              <w:rPr>
                <w:i/>
                <w:iCs/>
                <w:sz w:val="20"/>
                <w:szCs w:val="20"/>
              </w:rPr>
              <w:t xml:space="preserve"> звучит музыка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D5177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Дети сидят на полу, скамейках, за столами..</w:t>
            </w:r>
          </w:p>
          <w:p w:rsidR="00410A57" w:rsidRDefault="00410A57" w:rsidP="00410A57">
            <w:pPr>
              <w:pStyle w:val="a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proofErr w:type="gramStart"/>
            <w:r>
              <w:rPr>
                <w:i/>
                <w:iCs/>
                <w:sz w:val="20"/>
                <w:szCs w:val="20"/>
              </w:rPr>
              <w:t>Входит ведущая в Русском костюме и начинает свой рассказ.)</w:t>
            </w:r>
            <w:proofErr w:type="gramEnd"/>
          </w:p>
          <w:p w:rsidR="00410A57" w:rsidRPr="003E60CD" w:rsidRDefault="00410A57" w:rsidP="00410A57">
            <w:pPr>
              <w:pStyle w:val="a3"/>
              <w:jc w:val="both"/>
              <w:rPr>
                <w:iCs/>
                <w:sz w:val="32"/>
                <w:szCs w:val="32"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</w:t>
            </w:r>
            <w:r>
              <w:rPr>
                <w:iCs/>
                <w:sz w:val="32"/>
                <w:szCs w:val="32"/>
                <w:u w:val="single"/>
              </w:rPr>
              <w:t>Ведущая: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Очень часто за событиями 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 И за сутолокой дней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Старины своей не помним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Забываем мы о ней.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И хоть более привычны 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Нам полеты на Луну,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Вспомним русские обычаи,</w:t>
            </w:r>
          </w:p>
          <w:p w:rsidR="00410A57" w:rsidRDefault="00410A57" w:rsidP="00410A57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                      Вспомним нашу старину.</w:t>
            </w:r>
          </w:p>
          <w:tbl>
            <w:tblPr>
              <w:tblW w:w="1029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4293"/>
              <w:gridCol w:w="4886"/>
            </w:tblGrid>
            <w:tr w:rsidR="00410A57" w:rsidTr="003A3207">
              <w:trPr>
                <w:tblCellSpacing w:w="0" w:type="dxa"/>
              </w:trPr>
              <w:tc>
                <w:tcPr>
                  <w:tcW w:w="540" w:type="pct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Pr="003E60CD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Здравствуйте, добры молодцы и красны девицы! На улице вьюга и снег, мороз такой, что жуть. Человек всегда стремился разнообразить свою повседневную жизнь чем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то необычным: торжественным, радостным, смешным или забавным. Так в далеком прошлом зародились праздники. В глубокой древности люди верили в силы природы и покланялись языческим богам. Некоторые из тех обычаев сохраняются и сегодня, другие исчезли без следа .Самым шумным праздников после рождественского поста на Руси были святки, которые продолжались от Рождества до Крещения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 время святок проходили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колядования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когда молодежь наряжалась, надевая маски зверей и птиц, ходила по дворам, желала людям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счастья, урожая, получая от хозяев угощения и собираясь на святочные посиделки, игры, гадания Зимние святки – рождественско-новогодние праздники  делились на «святые вечера» (25 декабря-1января) и «страшные вечера» (1января-6января). В нашей местности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колядование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происходит 6 января во второй половине дня.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Ведущий: 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8D517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Что такое Коляда? (ответы детей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Коляда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старинный рождественский и святочный крестьянский обряд – хождение по домам с поздравлениями и песнями, с получением угощения или денег.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 какими песнями встречали Новый год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?(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ответы детей)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 колядками. Это песенка, которая восхваляет Коляду. Кто это – Коляда? Он или она? Что означало это слово? Коляду никто никогда не видел, никто не мог сказать, как она выглядит и на что похожа: на человека, на сказочное существо или на что–то другое. 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Кто же и кому пел эти песни? (ответы детей)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Pr="003E60CD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Колядующие наряжались и надевали маски, костюмы, изображающие животных (козу, медведя, лошадь и любых других животных), а также Коляду, чтобы прогнать злых духов. Молодежь и ребята собирались и отправлялись веселою гурьбой по деревне. Колядующие, войдя в избу, просили у хозяев разрешения пропеть коляду. Отказов обычно не было. Колядующие входили в горницу, неся перед собой на палке нарядную самодельную звезду из фольги или цветной бумаги. 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Когда происходит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колядование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 нашей местности?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Колядование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 нашей местности происходит 6 января во второй половине дня.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вы хотите колядовать?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Дети: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Конечно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хотим!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Ведущая: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  <w:hideMark/>
                </w:tcPr>
                <w:p w:rsidR="00410A57" w:rsidRDefault="008D517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Давайте, ребята,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мы с вами сейчас наденем маски и костюмы и пойдем колядовать.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коляду-то взяли? Без нее колядки не в лад, вернетесь пустые назад!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Дети: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Прид</w:t>
                  </w:r>
                  <w:r w:rsidR="008D5177">
                    <w:rPr>
                      <w:rFonts w:ascii="Arial" w:hAnsi="Arial" w:cs="Arial"/>
                      <w:sz w:val="20"/>
                      <w:szCs w:val="20"/>
                    </w:rPr>
                    <w:t xml:space="preserve">и, Коляда, накануне Рождества. </w:t>
                  </w:r>
                  <w:proofErr w:type="gramStart"/>
                  <w:r w:rsidR="008D5177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2раза )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Коляда: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Кто звал, вызывал, Коляду кричал?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Звезда светит нам в пути,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Каждый дом нам надо обойти!</w:t>
                  </w:r>
                </w:p>
                <w:p w:rsidR="00410A57" w:rsidRDefault="008D5177" w:rsidP="00410A57">
                  <w:pPr>
                    <w:pStyle w:val="a3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i/>
                      <w:iCs/>
                      <w:sz w:val="20"/>
                      <w:szCs w:val="20"/>
                    </w:rPr>
                    <w:lastRenderedPageBreak/>
                    <w:t>(Идут по кругу.</w:t>
                  </w:r>
                  <w:proofErr w:type="gramEnd"/>
                  <w:r>
                    <w:rPr>
                      <w:i/>
                      <w:iCs/>
                      <w:sz w:val="20"/>
                      <w:szCs w:val="20"/>
                    </w:rPr>
                    <w:t xml:space="preserve">  </w:t>
                  </w:r>
                  <w:proofErr w:type="gramStart"/>
                  <w:r w:rsidR="00410A57">
                    <w:rPr>
                      <w:i/>
                      <w:iCs/>
                      <w:sz w:val="20"/>
                      <w:szCs w:val="20"/>
                    </w:rPr>
                    <w:t xml:space="preserve">Подходят к 1-му дому и принимаются петь.) </w:t>
                  </w:r>
                  <w:proofErr w:type="gramEnd"/>
                </w:p>
                <w:p w:rsidR="00410A57" w:rsidRDefault="00410A57" w:rsidP="00410A57">
                  <w:pPr>
                    <w:pStyle w:val="a3"/>
                    <w:jc w:val="both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  <w:u w:val="single"/>
                    </w:rPr>
                    <w:t>Ряженые:</w:t>
                  </w: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  <w:hideMark/>
                </w:tcPr>
                <w:p w:rsidR="00410A57" w:rsidRDefault="00410A57" w:rsidP="00410A57">
                  <w:pPr>
                    <w:pStyle w:val="a3"/>
                    <w:ind w:left="12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    </w:t>
                  </w: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 Новым годом! С Новым годом!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Кто подает пирога,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Тому двор живота!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кто не дает лепешки,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Завалим снегом окошки.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(дети бросают вверх пшено)</w:t>
                  </w:r>
                  <w:r w:rsidR="00E15A7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Сеем, веем, </w:t>
                  </w:r>
                  <w:proofErr w:type="spellStart"/>
                  <w:r w:rsidR="00E15A78">
                    <w:rPr>
                      <w:rFonts w:ascii="Arial" w:hAnsi="Arial" w:cs="Arial"/>
                      <w:sz w:val="20"/>
                      <w:szCs w:val="20"/>
                    </w:rPr>
                    <w:t>посе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ваем</w:t>
                  </w:r>
                  <w:proofErr w:type="spellEnd"/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 Новым годом поздравляем! (2 раза)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Хозяйка 1-го дома: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Спасибо, спасибо, вот вам награда: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Печенье, плюшки – кому что надо!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Коляда: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Пошла коляда – отворяйте ворота!  (2раза)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подходят ко второму дому)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Ряженые: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 новым годом! С новым годом!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Открывай сундучок, подавай пятачок!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Хоть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оладушек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, хоть блин,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Хоть сала клин.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Двоим, троим – давно стоим!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Хозяйка 2-го дома: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Вот вам пышный каравай,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Его с поклоном получай!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Коляда: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Пошла коляда – отворяйте ворота!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(подходят к следующему дому)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 Новым годом! С Новым годом!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Хозяин с хозяйкой, слезай с печи,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Зажигай свечи, 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Открывай сундучок,</w:t>
                  </w:r>
                </w:p>
                <w:p w:rsidR="00410A57" w:rsidRDefault="00E15A78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Доставай-ка пята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чок!</w:t>
                  </w:r>
                </w:p>
                <w:p w:rsidR="00410A57" w:rsidRPr="003E60CD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Хозяйка 3-го дома: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Спасибо, вам, ребятушки, что про старуху не забыли и сегодня навестили.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Вот вам пятачки, и гривеннички!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Хозяйка: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Все сюда! Все за стол!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 веселый разговор!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Вкусно да гладко,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Сытно да сладко,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Прежде чем за еду приниматься,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Надо интересным делом заняться!</w:t>
                  </w:r>
                </w:p>
                <w:p w:rsidR="00410A57" w:rsidRDefault="00410A57" w:rsidP="00410A57">
                  <w:pPr>
                    <w:pStyle w:val="a3"/>
                    <w:ind w:left="-46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Ведущий: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После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колядования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девицы и молодцы собирались вместе и пели песни, играли в игры.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дети поют частушки)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1.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Хорошо колядка пелась,              2. Мы частушек много знаем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Милые подружки,                              И </w:t>
                  </w:r>
                  <w:proofErr w:type="gram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хороших</w:t>
                  </w:r>
                  <w:proofErr w:type="gram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и плохих,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Только чт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 за посиделки            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Хорошо тому послушать,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Без нашей частушки.                         Кто не знает </w:t>
                  </w:r>
                  <w:proofErr w:type="gram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никаких</w:t>
                  </w:r>
                  <w:proofErr w:type="gram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3.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На горе стоит телега-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4. Ваня нам загадки гнул,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Слезы капают с дуги.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А </w:t>
                  </w:r>
                  <w:proofErr w:type="gram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теперь</w:t>
                  </w:r>
                  <w:proofErr w:type="gram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поди заснул.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Под горой стоит корова</w:t>
                  </w:r>
                  <w:proofErr w:type="gram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П</w:t>
                  </w:r>
                  <w:proofErr w:type="gram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роснись, протри </w:t>
                  </w:r>
                  <w:proofErr w:type="spell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глазеночки</w:t>
                  </w:r>
                  <w:proofErr w:type="spell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Надевает сапоги.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Смотри, какие девчоночки.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5.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Не дремлю я, замечаю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 6. Ой, пол провались,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Ту, которая бойчей.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Потолок обвались.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Ту, которая, девчата,                        На доске </w:t>
                  </w:r>
                  <w:proofErr w:type="spell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остануся</w:t>
                  </w:r>
                  <w:proofErr w:type="spell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410A57" w:rsidRDefault="00E15A78" w:rsidP="00E15A78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Всех танцу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ет веселей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 xml:space="preserve"> колядкой не </w:t>
                  </w:r>
                  <w:proofErr w:type="spellStart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растануся</w:t>
                  </w:r>
                  <w:proofErr w:type="spellEnd"/>
                  <w:r w:rsidR="00410A57">
                    <w:rPr>
                      <w:rFonts w:ascii="Arial" w:hAnsi="Arial" w:cs="Arial"/>
                      <w:sz w:val="20"/>
                      <w:szCs w:val="20"/>
                    </w:rPr>
                    <w:t>!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Ведущий: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сейчас мы немножко поиграем.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1.Конкурс «Снеговик» (Кто быстрее соберет снеговика с закрытыми глазами.)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 Конкурс «Мотальщик» (Кто быстрее намотает веревку на карандаш.)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Конкурс «Чья снежинка дольше пролетает» (Дуть на перышко.)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Ведущий: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самым интересным делом было гадание.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Подрастете, найдете себе суженого молодца или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красну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девицу. Хотите узнать,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кто это будет?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проводит гадание по профессиям)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еще гадали о грядущем. Чтобы узнать, каким будет новый год, в неглубокую миску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воды наливали, заговаривали: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Ты вода, Не шуми, не блажи, не греми, через край не лейся, 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как есть о грядущем скажи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Ставили воду в холодное место, а утром смотрели: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Лед в гору пойдет – будет добрым год.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Лед застынет ровнехонько – быть жизни ровнехонькой.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Лед поднимется буграми – и горе, и радость видывать.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Лед вымерзнет лункой – ущербный год будет.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Пора и за стол садиться,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Угощеньем насладиться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Хозяйка: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Пусть свечи огонек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Согревает вас всех,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 пусть в Новом году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Звонче слышится всех.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(Поют дети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песню про елочку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>Ведущая: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Наш праздник окончен, но счастливый год продолжается. Счастья вам, здоровья, радости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побольше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, удачи и веселья.</w:t>
                  </w: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10A57" w:rsidRDefault="00410A57" w:rsidP="00410A57">
                  <w:pPr>
                    <w:pStyle w:val="a4"/>
                    <w:jc w:val="both"/>
                  </w:pPr>
                </w:p>
                <w:p w:rsidR="00410A57" w:rsidRDefault="00410A57" w:rsidP="00410A57">
                  <w:pPr>
                    <w:pStyle w:val="a4"/>
                    <w:jc w:val="both"/>
                  </w:pPr>
                  <w:r>
                    <w:t xml:space="preserve">- </w:t>
                  </w:r>
                </w:p>
                <w:p w:rsidR="00410A57" w:rsidRDefault="00410A57" w:rsidP="00410A57">
                  <w:pPr>
                    <w:pStyle w:val="a4"/>
                    <w:jc w:val="both"/>
                    <w:rPr>
                      <w:sz w:val="32"/>
                      <w:szCs w:val="32"/>
                      <w:lang w:val="en-US"/>
                    </w:rPr>
                  </w:pPr>
                </w:p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86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4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86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4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86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4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0A57" w:rsidTr="003A3207">
              <w:trPr>
                <w:tblCellSpacing w:w="0" w:type="dxa"/>
              </w:trPr>
              <w:tc>
                <w:tcPr>
                  <w:tcW w:w="540" w:type="pct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0" w:type="pct"/>
                  <w:gridSpan w:val="2"/>
                </w:tcPr>
                <w:p w:rsidR="00410A57" w:rsidRDefault="00410A57" w:rsidP="00410A57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10A57" w:rsidRDefault="00410A57" w:rsidP="00410A5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F90" w:rsidRDefault="00051F90"/>
    <w:sectPr w:rsidR="0005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C2C"/>
    <w:multiLevelType w:val="hybridMultilevel"/>
    <w:tmpl w:val="DCCC16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710"/>
    <w:multiLevelType w:val="hybridMultilevel"/>
    <w:tmpl w:val="27B80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A14A2"/>
    <w:multiLevelType w:val="hybridMultilevel"/>
    <w:tmpl w:val="6DA4B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D9"/>
    <w:rsid w:val="00051F90"/>
    <w:rsid w:val="00410A57"/>
    <w:rsid w:val="00637968"/>
    <w:rsid w:val="008D5177"/>
    <w:rsid w:val="00E15A78"/>
    <w:rsid w:val="00E322E7"/>
    <w:rsid w:val="00E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A5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410A57"/>
    <w:pPr>
      <w:widowControl w:val="0"/>
      <w:overflowPunct w:val="0"/>
      <w:adjustRightInd w:val="0"/>
      <w:ind w:left="454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10A57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A5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410A57"/>
    <w:pPr>
      <w:widowControl w:val="0"/>
      <w:overflowPunct w:val="0"/>
      <w:adjustRightInd w:val="0"/>
      <w:ind w:left="454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10A5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2015-03-18T11:23:00Z</dcterms:created>
  <dcterms:modified xsi:type="dcterms:W3CDTF">2015-03-24T11:22:00Z</dcterms:modified>
</cp:coreProperties>
</file>