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DA" w:rsidRPr="00614D73" w:rsidRDefault="004D3673" w:rsidP="00C27D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C27DDA" w:rsidRPr="00614D73">
        <w:rPr>
          <w:rFonts w:ascii="Times New Roman" w:eastAsia="Times New Roman" w:hAnsi="Times New Roman"/>
          <w:b/>
          <w:sz w:val="28"/>
          <w:szCs w:val="24"/>
        </w:rPr>
        <w:t>Муниципальное автономное общеобразовательное учреждение</w:t>
      </w:r>
    </w:p>
    <w:p w:rsidR="00C27DDA" w:rsidRPr="00614D73" w:rsidRDefault="00C27DDA" w:rsidP="00C27D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614D73">
        <w:rPr>
          <w:rFonts w:ascii="Times New Roman" w:eastAsia="Times New Roman" w:hAnsi="Times New Roman"/>
          <w:b/>
          <w:sz w:val="28"/>
          <w:szCs w:val="24"/>
        </w:rPr>
        <w:t>«Средняя общеобразовательная школа № 28»</w:t>
      </w:r>
    </w:p>
    <w:p w:rsidR="00C27DDA" w:rsidRPr="00614D73" w:rsidRDefault="00C27DDA" w:rsidP="00C27D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614D73">
        <w:rPr>
          <w:rFonts w:ascii="Times New Roman" w:eastAsia="Times New Roman" w:hAnsi="Times New Roman"/>
          <w:b/>
          <w:sz w:val="28"/>
          <w:szCs w:val="24"/>
        </w:rPr>
        <w:t>г. Балаково Саратовской области</w:t>
      </w:r>
    </w:p>
    <w:p w:rsidR="00C27DDA" w:rsidRPr="00CA0A4D" w:rsidRDefault="00C27DDA" w:rsidP="00C27DD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A0A4D">
        <w:rPr>
          <w:rFonts w:ascii="Times New Roman" w:eastAsia="Times New Roman" w:hAnsi="Times New Roman"/>
          <w:b/>
          <w:sz w:val="36"/>
          <w:szCs w:val="36"/>
        </w:rPr>
        <w:t>Формирование универсальных учебных действий</w:t>
      </w:r>
    </w:p>
    <w:p w:rsidR="00C27DDA" w:rsidRDefault="00C27DDA" w:rsidP="00C27DD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A0A4D">
        <w:rPr>
          <w:rFonts w:ascii="Times New Roman" w:eastAsia="Times New Roman" w:hAnsi="Times New Roman"/>
          <w:b/>
          <w:sz w:val="36"/>
          <w:szCs w:val="36"/>
        </w:rPr>
        <w:t>на уроках математики в начальных классах</w:t>
      </w:r>
    </w:p>
    <w:p w:rsidR="00C27DDA" w:rsidRDefault="00C27DDA" w:rsidP="00C27DD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C27DDA" w:rsidRPr="00CA0A4D" w:rsidRDefault="00C27DDA" w:rsidP="00C27DD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CA0A4D">
        <w:rPr>
          <w:rFonts w:ascii="Times New Roman" w:eastAsia="Times New Roman" w:hAnsi="Times New Roman"/>
          <w:b/>
          <w:sz w:val="28"/>
          <w:szCs w:val="28"/>
        </w:rPr>
        <w:t>Доклад учителя начальных классов</w:t>
      </w:r>
    </w:p>
    <w:p w:rsidR="00C27DDA" w:rsidRPr="00CA0A4D" w:rsidRDefault="00C27DDA" w:rsidP="00C27DD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CA0A4D">
        <w:rPr>
          <w:rFonts w:ascii="Times New Roman" w:eastAsia="Times New Roman" w:hAnsi="Times New Roman"/>
          <w:b/>
          <w:sz w:val="28"/>
          <w:szCs w:val="28"/>
        </w:rPr>
        <w:t>Пискуновой Любови Павловны</w:t>
      </w:r>
    </w:p>
    <w:p w:rsidR="00C27DDA" w:rsidRPr="00CA0A4D" w:rsidRDefault="00C27DDA" w:rsidP="00C27DD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C27DDA" w:rsidRDefault="00C27DDA" w:rsidP="00C27D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C6BE5" w:rsidRPr="00952986" w:rsidRDefault="00C27DDA" w:rsidP="001C6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4D3673">
        <w:rPr>
          <w:rFonts w:ascii="Arial" w:eastAsia="Times New Roman" w:hAnsi="Arial" w:cs="Arial"/>
          <w:sz w:val="24"/>
          <w:szCs w:val="24"/>
        </w:rPr>
        <w:t xml:space="preserve">  </w:t>
      </w:r>
      <w:r w:rsidR="001C6BE5" w:rsidRPr="00952986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учащимися универсальными учебными действиями происходит </w:t>
      </w:r>
      <w:r w:rsidR="004D3673" w:rsidRPr="00952986">
        <w:rPr>
          <w:rFonts w:ascii="Times New Roman" w:eastAsia="Times New Roman" w:hAnsi="Times New Roman" w:cs="Times New Roman"/>
          <w:sz w:val="28"/>
          <w:szCs w:val="28"/>
        </w:rPr>
        <w:t>на разных учебных предметах</w:t>
      </w:r>
      <w:r w:rsidR="001C6BE5" w:rsidRPr="00952986">
        <w:rPr>
          <w:rFonts w:ascii="Times New Roman" w:eastAsia="Times New Roman" w:hAnsi="Times New Roman" w:cs="Times New Roman"/>
          <w:sz w:val="28"/>
          <w:szCs w:val="28"/>
        </w:rPr>
        <w:t xml:space="preserve"> и, в конечном счете, ведет к формированию способности самостоятельно</w:t>
      </w:r>
      <w:r w:rsidR="00540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BE5" w:rsidRPr="00952986">
        <w:rPr>
          <w:rFonts w:ascii="Times New Roman" w:eastAsia="Times New Roman" w:hAnsi="Times New Roman" w:cs="Times New Roman"/>
          <w:sz w:val="28"/>
          <w:szCs w:val="28"/>
        </w:rPr>
        <w:t>усваивать новые знания, умения, включая самостоятельную организацию процесса усвоения, т. е. умение учиться.</w:t>
      </w:r>
    </w:p>
    <w:p w:rsidR="00952986" w:rsidRDefault="00FB7E28" w:rsidP="001C6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8E2">
        <w:rPr>
          <w:rFonts w:ascii="Times New Roman" w:eastAsia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6BE5" w:rsidRPr="00952986">
        <w:rPr>
          <w:rFonts w:ascii="Times New Roman" w:eastAsia="Times New Roman" w:hAnsi="Times New Roman" w:cs="Times New Roman"/>
          <w:sz w:val="28"/>
          <w:szCs w:val="28"/>
        </w:rPr>
        <w:t>ОБРАЗОВАТЕЛЬНЫЙ СТАНДАРТ НАЧАЛЬНОГО ОБЩЕГО ОБРАЗОВАНИЯ ПО МАТЕМАТИКЕ направлен на  достижение следующих целей:</w:t>
      </w:r>
    </w:p>
    <w:p w:rsidR="001C6BE5" w:rsidRPr="00952986" w:rsidRDefault="006C3B8F" w:rsidP="001C6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6BE5" w:rsidRPr="00952986">
        <w:rPr>
          <w:rFonts w:ascii="Times New Roman" w:eastAsia="Times New Roman" w:hAnsi="Times New Roman" w:cs="Times New Roman"/>
          <w:sz w:val="28"/>
          <w:szCs w:val="28"/>
        </w:rPr>
        <w:t xml:space="preserve">        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</w:t>
      </w:r>
      <w:r w:rsidR="00E512E7" w:rsidRPr="00952986">
        <w:rPr>
          <w:rFonts w:ascii="Times New Roman" w:eastAsia="Times New Roman" w:hAnsi="Times New Roman" w:cs="Times New Roman"/>
          <w:sz w:val="28"/>
          <w:szCs w:val="28"/>
        </w:rPr>
        <w:t>практических задач и продолжения образования;</w:t>
      </w:r>
      <w:r w:rsidR="001C6BE5" w:rsidRPr="009529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B8F" w:rsidRPr="00952986" w:rsidRDefault="006C3B8F" w:rsidP="001C6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6BE5" w:rsidRPr="00952986">
        <w:rPr>
          <w:rFonts w:ascii="Times New Roman" w:eastAsia="Times New Roman" w:hAnsi="Times New Roman" w:cs="Times New Roman"/>
          <w:sz w:val="28"/>
          <w:szCs w:val="28"/>
        </w:rPr>
        <w:t xml:space="preserve">       освоение основ математических знаний, формирование первоначальных представлений о математике как ча</w:t>
      </w:r>
      <w:r w:rsidRPr="00952986">
        <w:rPr>
          <w:rFonts w:ascii="Times New Roman" w:eastAsia="Times New Roman" w:hAnsi="Times New Roman" w:cs="Times New Roman"/>
          <w:sz w:val="28"/>
          <w:szCs w:val="28"/>
        </w:rPr>
        <w:t>сти общечеловеческой культуры</w:t>
      </w:r>
      <w:r w:rsidR="00E512E7" w:rsidRPr="00952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BE5" w:rsidRPr="00952986" w:rsidRDefault="006C3B8F" w:rsidP="001C6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- воспитание интереса к математике</w:t>
      </w:r>
      <w:r w:rsidR="00E512E7" w:rsidRPr="00952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B8F" w:rsidRPr="00952986" w:rsidRDefault="00E108E2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слайд   </w:t>
      </w:r>
      <w:r w:rsidR="006C3B8F" w:rsidRPr="0095298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 в начальной школе</w:t>
      </w:r>
      <w:r w:rsidR="006C3B8F" w:rsidRPr="00952986">
        <w:rPr>
          <w:rFonts w:ascii="Times New Roman" w:eastAsia="Times New Roman" w:hAnsi="Times New Roman" w:cs="Times New Roman"/>
          <w:sz w:val="28"/>
          <w:szCs w:val="28"/>
        </w:rPr>
        <w:t xml:space="preserve"> выступает как основа развития познавательных действий, в первую очередь логических. </w:t>
      </w:r>
    </w:p>
    <w:p w:rsidR="00952986" w:rsidRDefault="006C3B8F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имеет математика для формирования общего приема решения задач как универсального учебного действия.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</w:t>
      </w:r>
    </w:p>
    <w:p w:rsidR="006C3B8F" w:rsidRPr="00952986" w:rsidRDefault="006C3B8F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 xml:space="preserve">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умения.  </w:t>
      </w:r>
    </w:p>
    <w:p w:rsidR="006C3B8F" w:rsidRPr="00952986" w:rsidRDefault="006C3B8F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  <w:r w:rsidRPr="00952986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6C3B8F" w:rsidRPr="00952986" w:rsidRDefault="00E108E2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6C3B8F" w:rsidRPr="00952986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End"/>
      <w:r w:rsidR="006C3B8F" w:rsidRPr="00952986">
        <w:rPr>
          <w:rFonts w:ascii="Times New Roman" w:eastAsia="Times New Roman" w:hAnsi="Times New Roman" w:cs="Times New Roman"/>
          <w:b/>
          <w:bCs/>
          <w:sz w:val="28"/>
          <w:szCs w:val="28"/>
        </w:rPr>
        <w:t>ля формирования универсальных учебных действий на уроках математики можно выделить 4 этапа:</w:t>
      </w:r>
    </w:p>
    <w:p w:rsidR="006C3B8F" w:rsidRPr="00952986" w:rsidRDefault="006C3B8F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b/>
          <w:bCs/>
          <w:sz w:val="28"/>
          <w:szCs w:val="28"/>
        </w:rPr>
        <w:t> • 1 этап — вводно-мотивационный</w:t>
      </w:r>
      <w:r w:rsidRPr="00952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B8F" w:rsidRPr="00952986" w:rsidRDefault="006C3B8F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 Чтобы ученик начал «действовать», необходимы определенные мотивы. На уроках математики необходимо создать проблемные ситуации</w:t>
      </w:r>
      <w:r w:rsidR="00E21E8E" w:rsidRPr="009529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2986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обучающиеся должны осознать, почему и для чего им нужно изучать данную тему, и изучить. (Используется технология проблемного обучения.)</w:t>
      </w:r>
    </w:p>
    <w:p w:rsidR="006C3B8F" w:rsidRPr="00952986" w:rsidRDefault="006C3B8F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 • </w:t>
      </w:r>
      <w:r w:rsidRPr="00952986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 — открытие математических знаний.</w:t>
      </w:r>
    </w:p>
    <w:p w:rsidR="006C3B8F" w:rsidRPr="00952986" w:rsidRDefault="006C3B8F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 На данном этапе решающее значение имеют приемы, требующие самостоятельных исследований, стимулирующие рост познавательной потребности.</w:t>
      </w:r>
    </w:p>
    <w:p w:rsidR="006C3B8F" w:rsidRPr="00952986" w:rsidRDefault="006C3B8F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986">
        <w:rPr>
          <w:rFonts w:ascii="Times New Roman" w:eastAsia="Times New Roman" w:hAnsi="Times New Roman" w:cs="Times New Roman"/>
          <w:b/>
          <w:bCs/>
          <w:sz w:val="28"/>
          <w:szCs w:val="28"/>
        </w:rPr>
        <w:t>• 3 этап — формализация знаний</w:t>
      </w:r>
      <w:r w:rsidRPr="00952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B8F" w:rsidRPr="00952986" w:rsidRDefault="006C3B8F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 Основное назначение приемов на этом этапе - организация деятельности учащихся, направленная на всестороннее изучение установленного математического факта.</w:t>
      </w:r>
    </w:p>
    <w:p w:rsidR="006C3B8F" w:rsidRPr="00952986" w:rsidRDefault="006C3B8F" w:rsidP="006C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b/>
          <w:bCs/>
          <w:sz w:val="28"/>
          <w:szCs w:val="28"/>
        </w:rPr>
        <w:t> • 4 этап — обобщение и систематизация.</w:t>
      </w:r>
    </w:p>
    <w:p w:rsidR="00E21E8E" w:rsidRPr="00952986" w:rsidRDefault="006C3B8F" w:rsidP="001C6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 xml:space="preserve"> На этом этапе применяют приемы, которые устанавливают связь между изученными математическими фактами, приводят знания в систему. </w:t>
      </w: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Default="00952986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986" w:rsidRPr="00952986" w:rsidRDefault="00E21E8E" w:rsidP="00E2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образовательные технологии в аспекте внедрения ФГОС, обеспечивающие формирование познавательных универсальных действий</w:t>
      </w:r>
      <w:r w:rsidR="00952986" w:rsidRPr="00952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уроках математики.</w:t>
      </w:r>
    </w:p>
    <w:tbl>
      <w:tblPr>
        <w:tblW w:w="95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7"/>
        <w:gridCol w:w="2275"/>
        <w:gridCol w:w="2655"/>
        <w:gridCol w:w="1958"/>
        <w:gridCol w:w="202"/>
      </w:tblGrid>
      <w:tr w:rsidR="00E21E8E" w:rsidRPr="00952986" w:rsidTr="00952986">
        <w:trPr>
          <w:gridAfter w:val="1"/>
          <w:wAfter w:w="202" w:type="dxa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Методы                                                                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E21E8E" w:rsidRPr="00952986" w:rsidTr="00952986">
        <w:trPr>
          <w:gridAfter w:val="1"/>
          <w:wAfter w:w="202" w:type="dxa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Проблемное обучение       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 действия, постановка и решение проблемы</w:t>
            </w:r>
          </w:p>
        </w:tc>
      </w:tr>
      <w:tr w:rsidR="00E21E8E" w:rsidRPr="00952986" w:rsidTr="00952986">
        <w:trPr>
          <w:gridAfter w:val="1"/>
          <w:wAfter w:w="202" w:type="dxa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Педагогика сотрудничества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деятельность, эвристическая беседа, коллективный вывод, сравнение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 логические универсальные действия</w:t>
            </w:r>
          </w:p>
        </w:tc>
      </w:tr>
      <w:tr w:rsidR="00E21E8E" w:rsidRPr="00952986" w:rsidTr="00952986">
        <w:trPr>
          <w:gridAfter w:val="1"/>
          <w:wAfter w:w="202" w:type="dxa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Индивидуально – дифференцированный подход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Разноуровневые</w:t>
            </w:r>
            <w:proofErr w:type="spellEnd"/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задания             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 действия, постановка и решение проблемы, логические универсальные действия</w:t>
            </w:r>
          </w:p>
        </w:tc>
      </w:tr>
      <w:tr w:rsidR="00E21E8E" w:rsidRPr="00952986" w:rsidTr="00952986">
        <w:trPr>
          <w:gridAfter w:val="1"/>
          <w:wAfter w:w="202" w:type="dxa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Компетентно – ориентированное обучение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Исследовательская работа, проектная деятельность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 действия, постановка и решение проблемы, логические универсальные </w:t>
            </w: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действия</w:t>
            </w:r>
          </w:p>
        </w:tc>
      </w:tr>
      <w:tr w:rsidR="00E21E8E" w:rsidRPr="00952986" w:rsidTr="00952986">
        <w:trPr>
          <w:gridAfter w:val="1"/>
          <w:wAfter w:w="202" w:type="dxa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 – коммуникативные технологии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новым материалом на ПК, тестирование, презентация, интерактивная доска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логические универсальные действия, </w:t>
            </w:r>
            <w:proofErr w:type="spellStart"/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  <w:r w:rsidRPr="0095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 действия.</w:t>
            </w:r>
          </w:p>
          <w:p w:rsidR="00E21E8E" w:rsidRPr="00952986" w:rsidRDefault="00E21E8E" w:rsidP="00946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793502" w:rsidRPr="00952986" w:rsidTr="0095298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986" w:rsidRPr="00793502" w:rsidRDefault="00952986" w:rsidP="0095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Виды универсальных действий</w:t>
            </w:r>
          </w:p>
          <w:p w:rsidR="00793502" w:rsidRPr="00793502" w:rsidRDefault="00793502" w:rsidP="007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86" w:rsidRDefault="00952986" w:rsidP="007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93502" w:rsidRPr="00793502" w:rsidRDefault="00793502" w:rsidP="007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Виды заданий</w:t>
            </w:r>
          </w:p>
          <w:p w:rsidR="00793502" w:rsidRPr="00952986" w:rsidRDefault="00793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502" w:rsidRPr="00793502" w:rsidTr="0095298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2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Личностные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проектах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Подведение итогов урока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Творческие задания, имеющие практическое применение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Самооценка событий</w:t>
            </w:r>
          </w:p>
        </w:tc>
      </w:tr>
      <w:tr w:rsidR="00793502" w:rsidRPr="00793502" w:rsidTr="0095298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Познавательные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«Найти отличия»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«Поиск лишнего»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«Лабиринты»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«Цепочки»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Составления схем-опор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с разными видами таблиц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Составления и распознавание диаграмм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со словарями</w:t>
            </w:r>
          </w:p>
        </w:tc>
      </w:tr>
      <w:tr w:rsidR="00793502" w:rsidRPr="00793502" w:rsidTr="0095298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Регулятивные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«Преднамеренные ошибки»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Поиск информации в предложенных источниках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Взаимоконтроль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Диспут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«Ищу ошибку»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Контрольный опрос на определенную проблему</w:t>
            </w:r>
          </w:p>
        </w:tc>
      </w:tr>
      <w:tr w:rsidR="00793502" w:rsidRPr="00793502" w:rsidTr="0095298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Коммуникативные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Составь задание партнеру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Отзыв на работу товарища</w:t>
            </w:r>
          </w:p>
          <w:p w:rsidR="00970D2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Групповая работа 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«Подготовь рассказ на тему…»</w:t>
            </w:r>
          </w:p>
          <w:p w:rsidR="00793502" w:rsidRPr="00793502" w:rsidRDefault="00793502" w:rsidP="0079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5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529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3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«Объясни …»</w:t>
            </w:r>
          </w:p>
        </w:tc>
      </w:tr>
    </w:tbl>
    <w:p w:rsidR="00952986" w:rsidRDefault="00952986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52986" w:rsidRDefault="00952986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986" w:rsidRDefault="00952986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986" w:rsidRDefault="00952986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986" w:rsidRDefault="00952986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986" w:rsidRDefault="00952986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986" w:rsidRDefault="00952986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D22" w:rsidRDefault="00970D22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673" w:rsidRPr="00952986" w:rsidRDefault="00952986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3673" w:rsidRPr="00952986">
        <w:rPr>
          <w:rFonts w:ascii="Times New Roman" w:eastAsia="Times New Roman" w:hAnsi="Times New Roman" w:cs="Times New Roman"/>
          <w:sz w:val="28"/>
          <w:szCs w:val="28"/>
        </w:rPr>
        <w:t>Приведу несколько заданий, которые позволяют оптимизировать уроки математики, сместив акцент с фронтального опроса на самостоятельную исследовательскую деятельность младших школьников.</w:t>
      </w:r>
    </w:p>
    <w:p w:rsidR="004D3673" w:rsidRPr="00952986" w:rsidRDefault="00C22A6E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6E"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D3673" w:rsidRPr="0095298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D3673" w:rsidRPr="00952986">
        <w:rPr>
          <w:rFonts w:ascii="Times New Roman" w:eastAsia="Times New Roman" w:hAnsi="Times New Roman" w:cs="Times New Roman"/>
          <w:sz w:val="28"/>
          <w:szCs w:val="28"/>
        </w:rPr>
        <w:t>з всех выражений выпишите и найдите значения тех выражений, в которых сложение надо выполнить: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а) первым, б) вторым, в) третьим действием: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4 •7+3          90-52+18              70-(10+15) • 2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37+26-16       15+45</w:t>
      </w:r>
      <w:r w:rsidR="00E512E7" w:rsidRPr="00952986">
        <w:rPr>
          <w:rFonts w:ascii="Times New Roman" w:eastAsia="Times New Roman" w:hAnsi="Times New Roman" w:cs="Times New Roman"/>
          <w:sz w:val="28"/>
          <w:szCs w:val="28"/>
        </w:rPr>
        <w:t>:5-12</w:t>
      </w:r>
      <w:r w:rsidRPr="00952986">
        <w:rPr>
          <w:rFonts w:ascii="Times New Roman" w:eastAsia="Times New Roman" w:hAnsi="Times New Roman" w:cs="Times New Roman"/>
          <w:sz w:val="28"/>
          <w:szCs w:val="28"/>
        </w:rPr>
        <w:t>        45:9+5• 3</w:t>
      </w:r>
      <w:r w:rsidR="00C2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24+6 •3           (30+70):10• 2      40+60:5•2</w:t>
      </w:r>
    </w:p>
    <w:p w:rsidR="004D3673" w:rsidRPr="00952986" w:rsidRDefault="005408F2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8F2"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673" w:rsidRPr="0095298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D3673" w:rsidRPr="00952986">
        <w:rPr>
          <w:rFonts w:ascii="Times New Roman" w:eastAsia="Times New Roman" w:hAnsi="Times New Roman" w:cs="Times New Roman"/>
          <w:sz w:val="28"/>
          <w:szCs w:val="28"/>
        </w:rPr>
        <w:t>асставьте в выражениях скобки несколькими способами и вычислите значения получившихся выражений: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а) 76-27-12+6                    б) 78-18:3 •2</w:t>
      </w:r>
    </w:p>
    <w:p w:rsidR="004D3673" w:rsidRPr="00952986" w:rsidRDefault="005408F2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8F2"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673" w:rsidRPr="0095298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D3673" w:rsidRPr="00952986">
        <w:rPr>
          <w:rFonts w:ascii="Times New Roman" w:eastAsia="Times New Roman" w:hAnsi="Times New Roman" w:cs="Times New Roman"/>
          <w:sz w:val="28"/>
          <w:szCs w:val="28"/>
        </w:rPr>
        <w:t>оставьте скобки в выражениях так, чтобы оно имело указанное значение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16:4:2=8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24-16:4:2=1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24-16:4:2=16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-Раздели числа на две группы: 15, 24, 25, 28, 30, 32, 35, 36, 40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этого задания очень важно обратить внимание детей на то, что признак разделения заданных чисел на группы не задан и им предстоит определить его самим. Числа могут быть разделены на две группы по разным признакам, но необходимо следить за тем, чтобы все числа были распределены по группам и не случилось так, что одно </w:t>
      </w:r>
      <w:proofErr w:type="gramStart"/>
      <w:r w:rsidRPr="0095298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52986">
        <w:rPr>
          <w:rFonts w:ascii="Times New Roman" w:eastAsia="Times New Roman" w:hAnsi="Times New Roman" w:cs="Times New Roman"/>
          <w:sz w:val="28"/>
          <w:szCs w:val="28"/>
        </w:rPr>
        <w:t xml:space="preserve"> то же число попало в обе группы.</w:t>
      </w:r>
    </w:p>
    <w:p w:rsidR="004D3673" w:rsidRPr="00952986" w:rsidRDefault="004D3673" w:rsidP="004D367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-Для повышения эффективности обучения и развития учащихся большое внимание заслуживают задачи, допускающие не одно возможное решение, а несколько </w:t>
      </w:r>
      <w:proofErr w:type="gramStart"/>
      <w:r w:rsidRPr="0095298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52986">
        <w:rPr>
          <w:rFonts w:ascii="Times New Roman" w:eastAsia="Times New Roman" w:hAnsi="Times New Roman" w:cs="Times New Roman"/>
          <w:sz w:val="28"/>
          <w:szCs w:val="28"/>
        </w:rPr>
        <w:t>здесь имеются в виду не разные способы нахождения одного и того же ответа, а существование разных решений-ответов и их поиск). Задача в этом случае не сковывает ученика жесткими рамками одного решения, а открывает ему возможность для поисков и размышлений, исследований и открытий, пусть на первый раз и маленьких. Например</w:t>
      </w:r>
    </w:p>
    <w:p w:rsidR="004D3673" w:rsidRPr="00952986" w:rsidRDefault="005408F2" w:rsidP="004D367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8F2">
        <w:rPr>
          <w:rFonts w:ascii="Times New Roman" w:eastAsia="Times New Roman" w:hAnsi="Times New Roman" w:cs="Times New Roman"/>
          <w:b/>
          <w:sz w:val="28"/>
          <w:szCs w:val="28"/>
        </w:rPr>
        <w:t>Слайд №12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673" w:rsidRPr="00952986">
        <w:rPr>
          <w:rFonts w:ascii="Times New Roman" w:eastAsia="Times New Roman" w:hAnsi="Times New Roman" w:cs="Times New Roman"/>
          <w:sz w:val="28"/>
          <w:szCs w:val="28"/>
        </w:rPr>
        <w:t xml:space="preserve"> Незнайка пытался записать все примеры на сложение трёх однозначных чисел, чтобы в результате каждый раз получалось 20 (некоторые слагаемые могут быть одинаковыми), но он всё время ошибался. Помогите ему решить задачу.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1) 9+9+2=20               5) 8+8+4=20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2) 9+8+3=20               6) 8+7+5=20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3) 9+7+4=20               7) 8+6+6=20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4) 9+6+5=20                8) 7+7+6=20</w:t>
      </w:r>
    </w:p>
    <w:p w:rsidR="00E21E8E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 xml:space="preserve">Как видим, задача имеет восемь решений. Чтобы не пропустить ни одного из них, необходимо записывать </w:t>
      </w:r>
      <w:r w:rsidR="00970D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52986">
        <w:rPr>
          <w:rFonts w:ascii="Times New Roman" w:eastAsia="Times New Roman" w:hAnsi="Times New Roman" w:cs="Times New Roman"/>
          <w:sz w:val="28"/>
          <w:szCs w:val="28"/>
        </w:rPr>
        <w:t xml:space="preserve"> в определённой последовательности.</w:t>
      </w:r>
    </w:p>
    <w:p w:rsidR="004D3673" w:rsidRPr="00952986" w:rsidRDefault="004D3673" w:rsidP="004D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86">
        <w:rPr>
          <w:rFonts w:ascii="Times New Roman" w:eastAsia="Times New Roman" w:hAnsi="Times New Roman" w:cs="Times New Roman"/>
          <w:sz w:val="28"/>
          <w:szCs w:val="28"/>
        </w:rPr>
        <w:t>Приведенные задания способствуют развитию познавательных способностей детей, расширению их математического кругозора, помогают глубже и прочнее овладевать программными знаниями, что создает условия для успешного продолжения математического образования.</w:t>
      </w:r>
    </w:p>
    <w:p w:rsidR="00952986" w:rsidRPr="00952986" w:rsidRDefault="00952986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52986" w:rsidRPr="00952986" w:rsidRDefault="00952986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52986" w:rsidRDefault="00952986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C27DDA" w:rsidRDefault="00C27DDA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C27DDA" w:rsidRDefault="00C27DDA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C27DDA" w:rsidRDefault="00C27DDA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C27DDA" w:rsidRDefault="00C27DDA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C27DDA" w:rsidRDefault="00C27DDA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C27DDA" w:rsidRDefault="00C27DDA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C27DDA" w:rsidRDefault="00C27DDA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C27DDA" w:rsidRDefault="00C27DDA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C27DDA" w:rsidRDefault="00C27DDA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C27DDA" w:rsidRPr="00952986" w:rsidRDefault="00C27DDA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952986" w:rsidRPr="00952986" w:rsidRDefault="00952986" w:rsidP="009529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29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Список литературы:</w:t>
      </w:r>
    </w:p>
    <w:p w:rsidR="00952986" w:rsidRPr="00952986" w:rsidRDefault="00952986" w:rsidP="00952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Асмолов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А.Г., </w:t>
      </w: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Бурменская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Г.В., Володарская И.А., Карабанова О.А., </w:t>
      </w: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Салмина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Н.Г. Молчанов С.В. Как проектировать универсальные учебные действия: от действия к мысли. – М., 2008.</w:t>
      </w:r>
    </w:p>
    <w:p w:rsidR="00952986" w:rsidRPr="00952986" w:rsidRDefault="00952986" w:rsidP="00952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Михеева Ю.В. Урок. В чём суть изменений с введением ФГОС начального общего образования: (Статья) // </w:t>
      </w: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Науч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– </w:t>
      </w: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жур</w:t>
      </w:r>
      <w:proofErr w:type="spellEnd"/>
      <w:proofErr w:type="gram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.«</w:t>
      </w:r>
      <w:proofErr w:type="gram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Академический вестник» / Мин. обр. МО ЦКО АСОУ. – 2011. – </w:t>
      </w: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Вып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. 1(3). – С.46-54.</w:t>
      </w:r>
    </w:p>
    <w:p w:rsidR="00952986" w:rsidRPr="00952986" w:rsidRDefault="00952986" w:rsidP="00952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Проектирование основной образовательной программы образовательного учреждения. – М.: </w:t>
      </w: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Академкнига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, 2010.</w:t>
      </w:r>
    </w:p>
    <w:p w:rsidR="00952986" w:rsidRPr="00952986" w:rsidRDefault="00952986" w:rsidP="00952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Михеева Ю.В. Проектирование урока с позиции формирования универсальных учебных действий. Статья. Учительская газета, 2012 .</w:t>
      </w:r>
    </w:p>
    <w:p w:rsidR="00952986" w:rsidRPr="00952986" w:rsidRDefault="00952986" w:rsidP="00952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Петерсон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Л.Г</w:t>
      </w:r>
      <w:r w:rsidRPr="009529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Деятельностный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 обучения: образовательная система «Школа 2000…» / Построение непрерывной сферы образования. – М., 2002.</w:t>
      </w:r>
    </w:p>
    <w:p w:rsidR="00952986" w:rsidRPr="00952986" w:rsidRDefault="00952986" w:rsidP="00952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Петерсон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Л.Г., Агапов Ю.В. Формирование и диагностика организационно-рефлексивных </w:t>
      </w: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общеучебных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умений. – М., 2008.</w:t>
      </w:r>
    </w:p>
    <w:p w:rsidR="00952986" w:rsidRDefault="00952986" w:rsidP="00952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перейти к реализации ФГОС второго поколения по образовательная системе «Школа 2000» / под</w:t>
      </w:r>
      <w:proofErr w:type="gram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ед. Л. Г. </w:t>
      </w:r>
      <w:proofErr w:type="spellStart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Петерсон</w:t>
      </w:r>
      <w:proofErr w:type="spellEnd"/>
      <w:r w:rsidRPr="00952986">
        <w:rPr>
          <w:rFonts w:ascii="Times New Roman" w:eastAsia="Times New Roman" w:hAnsi="Times New Roman" w:cs="Times New Roman"/>
          <w:color w:val="333333"/>
          <w:sz w:val="24"/>
          <w:szCs w:val="24"/>
        </w:rPr>
        <w:t>. – М. , 2010</w:t>
      </w:r>
    </w:p>
    <w:p w:rsidR="00CA0A4D" w:rsidRDefault="00CA0A4D" w:rsidP="00952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A0A4D" w:rsidSect="00F3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AAF"/>
    <w:multiLevelType w:val="multilevel"/>
    <w:tmpl w:val="9C2E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E5"/>
    <w:rsid w:val="001C6BE5"/>
    <w:rsid w:val="004D3673"/>
    <w:rsid w:val="005408F2"/>
    <w:rsid w:val="005933F8"/>
    <w:rsid w:val="005C5ECB"/>
    <w:rsid w:val="006C3B8F"/>
    <w:rsid w:val="00793502"/>
    <w:rsid w:val="00952986"/>
    <w:rsid w:val="00970D22"/>
    <w:rsid w:val="00A632FC"/>
    <w:rsid w:val="00C22A6E"/>
    <w:rsid w:val="00C27DDA"/>
    <w:rsid w:val="00CA0A4D"/>
    <w:rsid w:val="00E108E2"/>
    <w:rsid w:val="00E21E8E"/>
    <w:rsid w:val="00E512E7"/>
    <w:rsid w:val="00F37ABB"/>
    <w:rsid w:val="00FB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2015-03-06T11:39:00Z</dcterms:created>
  <dcterms:modified xsi:type="dcterms:W3CDTF">2015-03-25T11:57:00Z</dcterms:modified>
</cp:coreProperties>
</file>