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78" w:rsidRPr="005E0BD6" w:rsidRDefault="005E0BD6" w:rsidP="005E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385">
        <w:rPr>
          <w:rFonts w:ascii="Times New Roman" w:hAnsi="Times New Roman" w:cs="Times New Roman"/>
          <w:b/>
          <w:sz w:val="24"/>
          <w:szCs w:val="24"/>
        </w:rPr>
        <w:t>«Сопровождение педагога в организации и в руководстве детской деятельностью</w:t>
      </w:r>
      <w:r w:rsidR="00E019E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61385">
        <w:rPr>
          <w:rFonts w:ascii="Times New Roman" w:hAnsi="Times New Roman" w:cs="Times New Roman"/>
          <w:b/>
          <w:sz w:val="24"/>
          <w:szCs w:val="24"/>
        </w:rPr>
        <w:t xml:space="preserve"> рамках </w:t>
      </w:r>
      <w:r w:rsidR="00E019E1">
        <w:rPr>
          <w:rFonts w:ascii="Times New Roman" w:hAnsi="Times New Roman" w:cs="Times New Roman"/>
          <w:b/>
          <w:sz w:val="24"/>
          <w:szCs w:val="24"/>
        </w:rPr>
        <w:t xml:space="preserve"> дошкольной организации</w:t>
      </w:r>
      <w:r w:rsidR="00961385">
        <w:rPr>
          <w:rFonts w:ascii="Times New Roman" w:hAnsi="Times New Roman" w:cs="Times New Roman"/>
          <w:b/>
          <w:sz w:val="24"/>
          <w:szCs w:val="24"/>
        </w:rPr>
        <w:t>»</w:t>
      </w:r>
      <w:r w:rsidRPr="005E0BD6">
        <w:rPr>
          <w:rFonts w:ascii="Times New Roman" w:hAnsi="Times New Roman" w:cs="Times New Roman"/>
          <w:b/>
          <w:sz w:val="24"/>
          <w:szCs w:val="24"/>
        </w:rPr>
        <w:t>.</w:t>
      </w:r>
    </w:p>
    <w:p w:rsidR="00DC47DE" w:rsidRDefault="005D068F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371">
        <w:rPr>
          <w:rFonts w:ascii="Times New Roman" w:hAnsi="Times New Roman" w:cs="Times New Roman"/>
          <w:sz w:val="24"/>
          <w:szCs w:val="24"/>
        </w:rPr>
        <w:t>Самоанализ</w:t>
      </w:r>
      <w:r w:rsidR="005E0BD6">
        <w:rPr>
          <w:rFonts w:ascii="Times New Roman" w:hAnsi="Times New Roman" w:cs="Times New Roman"/>
          <w:sz w:val="24"/>
          <w:szCs w:val="24"/>
        </w:rPr>
        <w:t xml:space="preserve"> может проводиться как составная часть фронтальной или как вид тематической проверки.</w:t>
      </w:r>
    </w:p>
    <w:p w:rsidR="00DC47DE" w:rsidRDefault="005E0BD6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качество работы важно в нескольких направлениях: </w:t>
      </w:r>
    </w:p>
    <w:p w:rsidR="005E0BD6" w:rsidRDefault="00DC47DE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5E0BD6">
        <w:rPr>
          <w:rFonts w:ascii="Times New Roman" w:hAnsi="Times New Roman" w:cs="Times New Roman"/>
          <w:sz w:val="24"/>
          <w:szCs w:val="24"/>
        </w:rPr>
        <w:t xml:space="preserve">режде </w:t>
      </w:r>
      <w:r>
        <w:rPr>
          <w:rFonts w:ascii="Times New Roman" w:hAnsi="Times New Roman" w:cs="Times New Roman"/>
          <w:sz w:val="24"/>
          <w:szCs w:val="24"/>
        </w:rPr>
        <w:t>всего,</w:t>
      </w:r>
      <w:r w:rsidR="005E0BD6">
        <w:rPr>
          <w:rFonts w:ascii="Times New Roman" w:hAnsi="Times New Roman" w:cs="Times New Roman"/>
          <w:sz w:val="24"/>
          <w:szCs w:val="24"/>
        </w:rPr>
        <w:t xml:space="preserve"> проанализировать годовой план ДОУ,  образовательную программу дошкольного образования реализуемую ДОУ. Отметить, какое место в этих документах отводиться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067E09">
        <w:rPr>
          <w:rFonts w:ascii="Times New Roman" w:hAnsi="Times New Roman" w:cs="Times New Roman"/>
          <w:sz w:val="24"/>
          <w:szCs w:val="24"/>
        </w:rPr>
        <w:t>сопровождения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09">
        <w:rPr>
          <w:rFonts w:ascii="Times New Roman" w:hAnsi="Times New Roman" w:cs="Times New Roman"/>
          <w:sz w:val="24"/>
          <w:szCs w:val="24"/>
        </w:rPr>
        <w:t>по данной теме</w:t>
      </w:r>
      <w:r>
        <w:rPr>
          <w:rFonts w:ascii="Times New Roman" w:hAnsi="Times New Roman" w:cs="Times New Roman"/>
          <w:sz w:val="24"/>
          <w:szCs w:val="24"/>
        </w:rPr>
        <w:t>: выделяются ли задачи, мероприятия (их содержание и формы) по развитию у педагогов умения организовывать детскую деятельность, поддержке самостоятельности детей в свободное время.</w:t>
      </w:r>
    </w:p>
    <w:p w:rsidR="00DC47DE" w:rsidRDefault="00DC47DE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2.Проанализировать сведения о содержании и формах методической работы по данному вопросу: проведение педсоветов, индивидуальных консультаций, коллективных просмотров практики работы воспитателей по данному направлению педагогической деятельности, контроль за работой воспитателя. Проанализировать регулярность и качество проведения такой работы. Описать содержание методического сопровождения и контроля (глубина, широта подхода к данной проблеме)</w:t>
      </w:r>
      <w:r w:rsidR="00E019E1">
        <w:rPr>
          <w:rFonts w:ascii="Times New Roman" w:hAnsi="Times New Roman" w:cs="Times New Roman"/>
          <w:sz w:val="24"/>
          <w:szCs w:val="24"/>
        </w:rPr>
        <w:t>.</w:t>
      </w:r>
    </w:p>
    <w:p w:rsidR="00E019E1" w:rsidRDefault="00E019E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3.Изучить состояние методического кабинета:</w:t>
      </w:r>
    </w:p>
    <w:p w:rsidR="00E019E1" w:rsidRDefault="00E019E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литературы (монографий, методических рекомендаций, материалов периодической печати и пр.) по данной проблеме;</w:t>
      </w:r>
    </w:p>
    <w:p w:rsidR="00E019E1" w:rsidRDefault="00E019E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авторских разработок из опыта работы дошкольного учреждения (конспектов занятий, сценариев вечеров – развлечений, образцов проведения педсоветов, родительских собраний, методических объедений внутри ДОУ и пр.)</w:t>
      </w:r>
    </w:p>
    <w:p w:rsidR="00E019E1" w:rsidRDefault="00E019E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тематических наглядных пособий (произведений художественной литературы, дидактических игр, иллюстраций и пр.).</w:t>
      </w:r>
    </w:p>
    <w:p w:rsidR="00E019E1" w:rsidRDefault="00067E09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019E1">
        <w:rPr>
          <w:rFonts w:ascii="Times New Roman" w:hAnsi="Times New Roman" w:cs="Times New Roman"/>
          <w:sz w:val="24"/>
          <w:szCs w:val="24"/>
        </w:rPr>
        <w:t>роанализировать материалы по работе с родителями (разнообразие тематики, содержания, технологии педагогической работы).</w:t>
      </w:r>
    </w:p>
    <w:p w:rsidR="00961385" w:rsidRDefault="00067E09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1385">
        <w:rPr>
          <w:rFonts w:ascii="Times New Roman" w:hAnsi="Times New Roman" w:cs="Times New Roman"/>
          <w:sz w:val="24"/>
          <w:szCs w:val="24"/>
        </w:rPr>
        <w:t>.Изучить работу педагогов:</w:t>
      </w:r>
    </w:p>
    <w:p w:rsidR="00961385" w:rsidRDefault="00961385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уровень представлений педагогов об организации</w:t>
      </w:r>
      <w:r w:rsidRPr="00961385">
        <w:rPr>
          <w:rFonts w:ascii="Times New Roman" w:hAnsi="Times New Roman" w:cs="Times New Roman"/>
          <w:sz w:val="24"/>
          <w:szCs w:val="24"/>
        </w:rPr>
        <w:t xml:space="preserve"> детской деятельност</w:t>
      </w:r>
      <w:r>
        <w:rPr>
          <w:rFonts w:ascii="Times New Roman" w:hAnsi="Times New Roman" w:cs="Times New Roman"/>
          <w:sz w:val="24"/>
          <w:szCs w:val="24"/>
        </w:rPr>
        <w:t>и, методике руководства ею. Для этого</w:t>
      </w:r>
      <w:r w:rsidR="006A5761">
        <w:rPr>
          <w:rFonts w:ascii="Times New Roman" w:hAnsi="Times New Roman" w:cs="Times New Roman"/>
          <w:sz w:val="24"/>
          <w:szCs w:val="24"/>
        </w:rPr>
        <w:t xml:space="preserve"> можно провести интервьюирование, анкетирование. Обобщая полученные данные, важно проанализировать полноту представлений педагогов по данной </w:t>
      </w:r>
      <w:r w:rsidR="00067E09">
        <w:rPr>
          <w:rFonts w:ascii="Times New Roman" w:hAnsi="Times New Roman" w:cs="Times New Roman"/>
          <w:sz w:val="24"/>
          <w:szCs w:val="24"/>
        </w:rPr>
        <w:t>теме (</w:t>
      </w:r>
      <w:r w:rsidR="006A5761">
        <w:rPr>
          <w:rFonts w:ascii="Times New Roman" w:hAnsi="Times New Roman" w:cs="Times New Roman"/>
          <w:sz w:val="24"/>
          <w:szCs w:val="24"/>
        </w:rPr>
        <w:t>все ли компоненты,  входящие в структуру этого умения, ими выделяются, подчеркивается ли нравственная и практическая значимость организационных умений, владение методиками и технологиями педагогического руководства, прослеживается ли система в работе с детьми в данном направлении);</w:t>
      </w:r>
    </w:p>
    <w:p w:rsidR="006A5761" w:rsidRDefault="006A576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получения более широкой информации следует изучить календарные планы педагогов и провести наблюдения за работой воспитателей в течение нескольких дней (в отдельных случаях в течение недели и более).</w:t>
      </w:r>
    </w:p>
    <w:p w:rsidR="006A5761" w:rsidRDefault="006A5761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календарные планы стоит изучить по следующим направлениям:</w:t>
      </w:r>
    </w:p>
    <w:p w:rsidR="006A5761" w:rsidRDefault="00741A12" w:rsidP="00DC4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4276725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E0BD6" w:rsidRDefault="009E6400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наблюдая за работой педагога, важно обратить внимание на методы и приемы руководства деятельностью дошкольников, сравнить полученные факты с данными анкетирования, календарного планирования. Проследить, оценивается ли педагогом деятельность детей, по каким показателям. Проанализировать качество работы с родителями: тематику родительских собраний, индивидуальных консультаций, бесед, содержание стендовой печати и т.п.</w:t>
      </w:r>
    </w:p>
    <w:p w:rsidR="009E6400" w:rsidRDefault="009E6400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6.Изучить состояние развивающей предметно – пространственной среды:</w:t>
      </w:r>
    </w:p>
    <w:p w:rsidR="008D1591" w:rsidRDefault="009E6400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оснащенность РППС для организации </w:t>
      </w:r>
      <w:r w:rsidR="008D1591">
        <w:rPr>
          <w:rFonts w:ascii="Times New Roman" w:hAnsi="Times New Roman" w:cs="Times New Roman"/>
          <w:sz w:val="24"/>
          <w:szCs w:val="24"/>
        </w:rPr>
        <w:t xml:space="preserve">различных видов детской деятельности; </w:t>
      </w:r>
    </w:p>
    <w:p w:rsidR="009E6400" w:rsidRDefault="008D1591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возрастных особенностей дошкольников при организации РПСС: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1591" w:rsidTr="008D1591">
        <w:trPr>
          <w:tblHeader/>
        </w:trPr>
        <w:tc>
          <w:tcPr>
            <w:tcW w:w="4785" w:type="dxa"/>
          </w:tcPr>
          <w:p w:rsidR="008D1591" w:rsidRDefault="008D1591" w:rsidP="008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 год – 3 года)</w:t>
            </w:r>
          </w:p>
        </w:tc>
        <w:tc>
          <w:tcPr>
            <w:tcW w:w="4786" w:type="dxa"/>
          </w:tcPr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 (3 года – 8 лет)</w:t>
            </w:r>
          </w:p>
        </w:tc>
      </w:tr>
      <w:tr w:rsidR="008D1591" w:rsidTr="008D1591">
        <w:tc>
          <w:tcPr>
            <w:tcW w:w="4785" w:type="dxa"/>
          </w:tcPr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деятельность и игры с составными и динамическими игрушками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материалами и веществами;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общение с взрослым и совместные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под руководством взрослого;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 и действия с бытовыми предметами – орудиями;</w:t>
            </w:r>
          </w:p>
          <w:p w:rsidR="008D1591" w:rsidRDefault="008D1591" w:rsidP="008D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восприятие музыки, сказок, стихов;</w:t>
            </w:r>
          </w:p>
          <w:p w:rsidR="008D1591" w:rsidRDefault="008D1591" w:rsidP="008D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картинок;</w:t>
            </w:r>
          </w:p>
          <w:p w:rsidR="008D1591" w:rsidRDefault="008D1591" w:rsidP="008D1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двигательная активность;</w:t>
            </w:r>
          </w:p>
        </w:tc>
        <w:tc>
          <w:tcPr>
            <w:tcW w:w="4786" w:type="dxa"/>
          </w:tcPr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игровая;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коммуникативная;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 – исследовательская;</w:t>
            </w:r>
          </w:p>
          <w:p w:rsidR="008D1591" w:rsidRDefault="008D159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</w:t>
            </w:r>
            <w:r w:rsidR="00690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690371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фольклора;</w:t>
            </w:r>
          </w:p>
          <w:p w:rsidR="00690371" w:rsidRDefault="0069037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-самообслуживание и элементарный труд;</w:t>
            </w:r>
          </w:p>
          <w:p w:rsidR="00690371" w:rsidRDefault="0069037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из разного материала;</w:t>
            </w:r>
          </w:p>
          <w:p w:rsidR="00690371" w:rsidRDefault="0069037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изобразительная;</w:t>
            </w:r>
          </w:p>
          <w:p w:rsidR="00690371" w:rsidRDefault="00690371" w:rsidP="005E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-двигательная;</w:t>
            </w:r>
          </w:p>
        </w:tc>
      </w:tr>
    </w:tbl>
    <w:p w:rsidR="00067E09" w:rsidRDefault="00067E09" w:rsidP="005E0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591" w:rsidRDefault="00690371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7.Исследовать самостоятельную деятельность детей:</w:t>
      </w:r>
    </w:p>
    <w:p w:rsidR="00690371" w:rsidRDefault="00F21723" w:rsidP="00F21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0371">
        <w:rPr>
          <w:rFonts w:ascii="Times New Roman" w:hAnsi="Times New Roman" w:cs="Times New Roman"/>
          <w:sz w:val="24"/>
          <w:szCs w:val="24"/>
        </w:rPr>
        <w:t>ачество самостоятельной деятельности детей может служить показателем и одновременно результатом педагогической работы по организации</w:t>
      </w:r>
      <w:r w:rsidR="00690371" w:rsidRPr="00690371">
        <w:rPr>
          <w:rFonts w:ascii="Times New Roman" w:hAnsi="Times New Roman" w:cs="Times New Roman"/>
          <w:sz w:val="24"/>
          <w:szCs w:val="24"/>
        </w:rPr>
        <w:t xml:space="preserve"> детской деятельностью</w:t>
      </w:r>
      <w:r w:rsidR="006903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Частые случаи фрагментарного участия детей  в совместных делах и играх или выполнение лишь отдельных действий могут служить сигналом о том, что работа по организации детской деятельности недостаточно качественно.</w:t>
      </w:r>
    </w:p>
    <w:p w:rsidR="00F21723" w:rsidRDefault="00F21723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первоначально желательно изучить характер занятости дошкольников, наличие у них интересов к разным видам деятельности;</w:t>
      </w:r>
    </w:p>
    <w:p w:rsidR="00F21723" w:rsidRDefault="00F21723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наиболее предпочитаемые занимательные дела и игры (индивидуальные, совместные), особенности взаимоотношений;</w:t>
      </w:r>
    </w:p>
    <w:p w:rsidR="00F21723" w:rsidRPr="005E0BD6" w:rsidRDefault="00F21723" w:rsidP="00F2172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E09">
        <w:rPr>
          <w:rFonts w:ascii="Times New Roman" w:hAnsi="Times New Roman" w:cs="Times New Roman"/>
          <w:sz w:val="24"/>
          <w:szCs w:val="24"/>
        </w:rPr>
        <w:tab/>
      </w:r>
      <w:r w:rsidRPr="00FF1BB5">
        <w:rPr>
          <w:rFonts w:ascii="Times New Roman" w:hAnsi="Times New Roman" w:cs="Times New Roman"/>
          <w:sz w:val="24"/>
          <w:szCs w:val="24"/>
        </w:rPr>
        <w:t>На основе фактов, полученных по каждому из направлений, в заключени</w:t>
      </w:r>
      <w:r w:rsidR="00067E09" w:rsidRPr="00FF1BB5">
        <w:rPr>
          <w:rFonts w:ascii="Times New Roman" w:hAnsi="Times New Roman" w:cs="Times New Roman"/>
          <w:sz w:val="24"/>
          <w:szCs w:val="24"/>
        </w:rPr>
        <w:t>е</w:t>
      </w:r>
      <w:r w:rsidRPr="00FF1BB5">
        <w:rPr>
          <w:rFonts w:ascii="Times New Roman" w:hAnsi="Times New Roman" w:cs="Times New Roman"/>
          <w:sz w:val="24"/>
          <w:szCs w:val="24"/>
        </w:rPr>
        <w:t xml:space="preserve"> аналитической справки формируются общие выводы, дается оценка </w:t>
      </w:r>
      <w:r w:rsidR="00067E09" w:rsidRPr="00FF1BB5">
        <w:rPr>
          <w:rFonts w:ascii="Times New Roman" w:hAnsi="Times New Roman" w:cs="Times New Roman"/>
          <w:sz w:val="24"/>
          <w:szCs w:val="24"/>
        </w:rPr>
        <w:t>методического сопровождения педагога в организации и в руководстве детской деятельностью в рамках  дошкольной организации</w:t>
      </w:r>
      <w:r w:rsidRPr="00FF1BB5">
        <w:rPr>
          <w:rFonts w:ascii="Times New Roman" w:hAnsi="Times New Roman" w:cs="Times New Roman"/>
          <w:sz w:val="24"/>
          <w:szCs w:val="24"/>
        </w:rPr>
        <w:t xml:space="preserve">, намечаются пути совершенствования </w:t>
      </w:r>
      <w:r w:rsidR="00067E09" w:rsidRPr="00FF1BB5">
        <w:rPr>
          <w:rFonts w:ascii="Times New Roman" w:hAnsi="Times New Roman" w:cs="Times New Roman"/>
          <w:sz w:val="24"/>
          <w:szCs w:val="24"/>
        </w:rPr>
        <w:t xml:space="preserve"> работы методич</w:t>
      </w:r>
      <w:bookmarkStart w:id="0" w:name="_GoBack"/>
      <w:bookmarkEnd w:id="0"/>
      <w:r w:rsidR="00067E09" w:rsidRPr="00FF1BB5">
        <w:rPr>
          <w:rFonts w:ascii="Times New Roman" w:hAnsi="Times New Roman" w:cs="Times New Roman"/>
          <w:sz w:val="24"/>
          <w:szCs w:val="24"/>
        </w:rPr>
        <w:t>еского сопровождения педагога.</w:t>
      </w:r>
    </w:p>
    <w:sectPr w:rsidR="00F21723" w:rsidRPr="005E0BD6" w:rsidSect="00E8737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9E" w:rsidRDefault="00A81C9E" w:rsidP="00FF1BB5">
      <w:pPr>
        <w:spacing w:after="0" w:line="240" w:lineRule="auto"/>
      </w:pPr>
      <w:r>
        <w:separator/>
      </w:r>
    </w:p>
  </w:endnote>
  <w:endnote w:type="continuationSeparator" w:id="0">
    <w:p w:rsidR="00A81C9E" w:rsidRDefault="00A81C9E" w:rsidP="00FF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974"/>
      <w:docPartObj>
        <w:docPartGallery w:val="Page Numbers (Bottom of Page)"/>
        <w:docPartUnique/>
      </w:docPartObj>
    </w:sdtPr>
    <w:sdtContent>
      <w:p w:rsidR="00FF1BB5" w:rsidRDefault="00B02430">
        <w:pPr>
          <w:pStyle w:val="a9"/>
          <w:jc w:val="right"/>
        </w:pPr>
        <w:fldSimple w:instr=" PAGE   \* MERGEFORMAT ">
          <w:r w:rsidR="00251A04">
            <w:rPr>
              <w:noProof/>
            </w:rPr>
            <w:t>3</w:t>
          </w:r>
        </w:fldSimple>
      </w:p>
    </w:sdtContent>
  </w:sdt>
  <w:p w:rsidR="00FF1BB5" w:rsidRDefault="00FF1B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9E" w:rsidRDefault="00A81C9E" w:rsidP="00FF1BB5">
      <w:pPr>
        <w:spacing w:after="0" w:line="240" w:lineRule="auto"/>
      </w:pPr>
      <w:r>
        <w:separator/>
      </w:r>
    </w:p>
  </w:footnote>
  <w:footnote w:type="continuationSeparator" w:id="0">
    <w:p w:rsidR="00A81C9E" w:rsidRDefault="00A81C9E" w:rsidP="00FF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71E"/>
    <w:multiLevelType w:val="hybridMultilevel"/>
    <w:tmpl w:val="D55EEF6A"/>
    <w:lvl w:ilvl="0" w:tplc="A5F054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BD6"/>
    <w:rsid w:val="00067E09"/>
    <w:rsid w:val="00251A04"/>
    <w:rsid w:val="003015C0"/>
    <w:rsid w:val="005D068F"/>
    <w:rsid w:val="005E0BD6"/>
    <w:rsid w:val="00642678"/>
    <w:rsid w:val="00690371"/>
    <w:rsid w:val="006A5761"/>
    <w:rsid w:val="00741A12"/>
    <w:rsid w:val="008339BC"/>
    <w:rsid w:val="008D1591"/>
    <w:rsid w:val="008E7061"/>
    <w:rsid w:val="0091413D"/>
    <w:rsid w:val="00961385"/>
    <w:rsid w:val="009E6400"/>
    <w:rsid w:val="00A81C9E"/>
    <w:rsid w:val="00B02430"/>
    <w:rsid w:val="00DC47DE"/>
    <w:rsid w:val="00E019E1"/>
    <w:rsid w:val="00E8737E"/>
    <w:rsid w:val="00F21723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F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1BB5"/>
  </w:style>
  <w:style w:type="paragraph" w:styleId="a9">
    <w:name w:val="footer"/>
    <w:basedOn w:val="a"/>
    <w:link w:val="aa"/>
    <w:uiPriority w:val="99"/>
    <w:unhideWhenUsed/>
    <w:rsid w:val="00FF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20CFFE-94EC-4667-B014-FF460D05878B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15B7A86-0FD3-4FF8-8DD4-24CEFEB7AAA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работы по формированию у детей умений:</a:t>
          </a:r>
        </a:p>
      </dgm:t>
    </dgm:pt>
    <dgm:pt modelId="{9F98FEDC-48E2-4472-B00E-0849AECC93B5}" type="parTrans" cxnId="{E5C630C6-C9EB-434D-8AC9-789464479EAE}">
      <dgm:prSet/>
      <dgm:spPr/>
      <dgm:t>
        <a:bodyPr/>
        <a:lstStyle/>
        <a:p>
          <a:endParaRPr lang="ru-RU"/>
        </a:p>
      </dgm:t>
    </dgm:pt>
    <dgm:pt modelId="{8DF68234-25DC-4070-9357-F5B3A56EB0CC}" type="sibTrans" cxnId="{E5C630C6-C9EB-434D-8AC9-789464479EAE}">
      <dgm:prSet/>
      <dgm:spPr/>
      <dgm:t>
        <a:bodyPr/>
        <a:lstStyle/>
        <a:p>
          <a:endParaRPr lang="ru-RU"/>
        </a:p>
      </dgm:t>
    </dgm:pt>
    <dgm:pt modelId="{FF93F166-3BC3-4DB4-B6DF-906D99EA0E8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определять цель деятельности;</a:t>
          </a:r>
          <a:endParaRPr lang="ru-RU" sz="500"/>
        </a:p>
      </dgm:t>
    </dgm:pt>
    <dgm:pt modelId="{5824F40C-11A5-4F0C-A2D6-FDACB56FDF7E}" type="parTrans" cxnId="{71136178-8E2F-40E0-9C74-95CB60F065E4}">
      <dgm:prSet/>
      <dgm:spPr/>
      <dgm:t>
        <a:bodyPr/>
        <a:lstStyle/>
        <a:p>
          <a:endParaRPr lang="ru-RU"/>
        </a:p>
      </dgm:t>
    </dgm:pt>
    <dgm:pt modelId="{43670313-13AF-4AED-9A93-ACF53129C582}" type="sibTrans" cxnId="{71136178-8E2F-40E0-9C74-95CB60F065E4}">
      <dgm:prSet/>
      <dgm:spPr/>
      <dgm:t>
        <a:bodyPr/>
        <a:lstStyle/>
        <a:p>
          <a:endParaRPr lang="ru-RU"/>
        </a:p>
      </dgm:t>
    </dgm:pt>
    <dgm:pt modelId="{206F625B-51B0-4FEA-98AD-F2E6808521AD}">
      <dgm:prSet phldrT="[Текст]" custT="1"/>
      <dgm:spPr/>
      <dgm:t>
        <a:bodyPr lIns="0" rIns="0"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работы по расширению интересов и активизации личного опыта ребенка:</a:t>
          </a:r>
        </a:p>
      </dgm:t>
    </dgm:pt>
    <dgm:pt modelId="{D038E8E6-2EBC-4DF3-B15D-E9483B867E50}" type="parTrans" cxnId="{BD3EA7DD-F4EA-4524-87D8-C043F2D34EF7}">
      <dgm:prSet/>
      <dgm:spPr/>
      <dgm:t>
        <a:bodyPr/>
        <a:lstStyle/>
        <a:p>
          <a:endParaRPr lang="ru-RU"/>
        </a:p>
      </dgm:t>
    </dgm:pt>
    <dgm:pt modelId="{F75A8F25-9602-4ABE-B28D-185E3EED2C9B}" type="sibTrans" cxnId="{BD3EA7DD-F4EA-4524-87D8-C043F2D34EF7}">
      <dgm:prSet/>
      <dgm:spPr/>
      <dgm:t>
        <a:bodyPr/>
        <a:lstStyle/>
        <a:p>
          <a:endParaRPr lang="ru-RU"/>
        </a:p>
      </dgm:t>
    </dgm:pt>
    <dgm:pt modelId="{87707A6A-8696-42DC-AEB1-B16038F0EF33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Систематичность пополнения развивающей предметно - пространственной  среды:</a:t>
          </a:r>
        </a:p>
      </dgm:t>
    </dgm:pt>
    <dgm:pt modelId="{3596E429-08CB-43FF-B8DF-94EFF43DF78F}" type="parTrans" cxnId="{94814498-5C48-450C-827A-AE4D009DAFB8}">
      <dgm:prSet/>
      <dgm:spPr/>
      <dgm:t>
        <a:bodyPr/>
        <a:lstStyle/>
        <a:p>
          <a:endParaRPr lang="ru-RU"/>
        </a:p>
      </dgm:t>
    </dgm:pt>
    <dgm:pt modelId="{45830B20-028B-4F93-9C83-AAFDDDB7F752}" type="sibTrans" cxnId="{94814498-5C48-450C-827A-AE4D009DAFB8}">
      <dgm:prSet/>
      <dgm:spPr/>
      <dgm:t>
        <a:bodyPr/>
        <a:lstStyle/>
        <a:p>
          <a:endParaRPr lang="ru-RU"/>
        </a:p>
      </dgm:t>
    </dgm:pt>
    <dgm:pt modelId="{A35C917D-F16D-42AC-82B2-FCB2D3F4475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соответствии с детскими видами деятельности;</a:t>
          </a:r>
        </a:p>
      </dgm:t>
    </dgm:pt>
    <dgm:pt modelId="{53FB3E39-9CEB-424F-A8E2-DBC8957C61FB}" type="parTrans" cxnId="{4082BF27-B118-4ED2-96DA-007292012D85}">
      <dgm:prSet/>
      <dgm:spPr/>
      <dgm:t>
        <a:bodyPr/>
        <a:lstStyle/>
        <a:p>
          <a:endParaRPr lang="ru-RU"/>
        </a:p>
      </dgm:t>
    </dgm:pt>
    <dgm:pt modelId="{6812472C-BD47-4323-926B-37AF76269C33}" type="sibTrans" cxnId="{4082BF27-B118-4ED2-96DA-007292012D85}">
      <dgm:prSet/>
      <dgm:spPr/>
      <dgm:t>
        <a:bodyPr/>
        <a:lstStyle/>
        <a:p>
          <a:endParaRPr lang="ru-RU"/>
        </a:p>
      </dgm:t>
    </dgm:pt>
    <dgm:pt modelId="{6C9814F4-7162-4017-BDC5-2BA0C139935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обдумать этапы и последовательность действий;</a:t>
          </a:r>
        </a:p>
      </dgm:t>
    </dgm:pt>
    <dgm:pt modelId="{5224DA4E-CC68-470D-9171-AFA06E0C0053}" type="parTrans" cxnId="{CC2FEFEF-C4AF-43C5-9059-1F5914B7B412}">
      <dgm:prSet/>
      <dgm:spPr/>
      <dgm:t>
        <a:bodyPr/>
        <a:lstStyle/>
        <a:p>
          <a:endParaRPr lang="ru-RU"/>
        </a:p>
      </dgm:t>
    </dgm:pt>
    <dgm:pt modelId="{461D2968-1DF5-47E0-B56F-14BFFE1F7674}" type="sibTrans" cxnId="{CC2FEFEF-C4AF-43C5-9059-1F5914B7B412}">
      <dgm:prSet/>
      <dgm:spPr/>
      <dgm:t>
        <a:bodyPr/>
        <a:lstStyle/>
        <a:p>
          <a:endParaRPr lang="ru-RU"/>
        </a:p>
      </dgm:t>
    </dgm:pt>
    <dgm:pt modelId="{CDCA610B-4B7E-4FAC-91AB-3FAE532C665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выполнить намеченное;</a:t>
          </a:r>
        </a:p>
      </dgm:t>
    </dgm:pt>
    <dgm:pt modelId="{4FD10EB0-9990-4871-95E0-ED38A98CFD43}" type="parTrans" cxnId="{5F4B0B4D-B017-4718-895E-936FFAAE27DA}">
      <dgm:prSet/>
      <dgm:spPr/>
      <dgm:t>
        <a:bodyPr/>
        <a:lstStyle/>
        <a:p>
          <a:endParaRPr lang="ru-RU"/>
        </a:p>
      </dgm:t>
    </dgm:pt>
    <dgm:pt modelId="{9861FCEF-AF84-4EDF-90DA-F45B3AF0DC8D}" type="sibTrans" cxnId="{5F4B0B4D-B017-4718-895E-936FFAAE27DA}">
      <dgm:prSet/>
      <dgm:spPr/>
      <dgm:t>
        <a:bodyPr/>
        <a:lstStyle/>
        <a:p>
          <a:endParaRPr lang="ru-RU"/>
        </a:p>
      </dgm:t>
    </dgm:pt>
    <dgm:pt modelId="{24F1B975-6F93-4EA4-A9BF-AC4AFD5F788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осуществлять контрольно - корректировочные действия; </a:t>
          </a:r>
        </a:p>
      </dgm:t>
    </dgm:pt>
    <dgm:pt modelId="{6F99E869-281E-49BF-85C2-2F246FCD4C13}" type="parTrans" cxnId="{A0BC49B8-7C58-4C84-9117-579885D8C922}">
      <dgm:prSet/>
      <dgm:spPr/>
      <dgm:t>
        <a:bodyPr/>
        <a:lstStyle/>
        <a:p>
          <a:endParaRPr lang="ru-RU"/>
        </a:p>
      </dgm:t>
    </dgm:pt>
    <dgm:pt modelId="{F3E05AF3-C37F-44D3-97A1-A93AF1F5E4E9}" type="sibTrans" cxnId="{A0BC49B8-7C58-4C84-9117-579885D8C922}">
      <dgm:prSet/>
      <dgm:spPr/>
      <dgm:t>
        <a:bodyPr/>
        <a:lstStyle/>
        <a:p>
          <a:endParaRPr lang="ru-RU"/>
        </a:p>
      </dgm:t>
    </dgm:pt>
    <dgm:pt modelId="{5CB82006-80BC-463B-8BE0-7A0F2C62063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полученного в совместной деятельности взрослого и детей: непосредственно образовательной деятельности и образовательной деятельности в ходе режимных моментах;</a:t>
          </a:r>
        </a:p>
      </dgm:t>
    </dgm:pt>
    <dgm:pt modelId="{C6F5B98B-CC00-4028-831A-A07CC357E6AD}" type="parTrans" cxnId="{C3BB58EA-DE0E-4268-BF0D-01DF8A359F74}">
      <dgm:prSet/>
      <dgm:spPr/>
      <dgm:t>
        <a:bodyPr/>
        <a:lstStyle/>
        <a:p>
          <a:endParaRPr lang="ru-RU"/>
        </a:p>
      </dgm:t>
    </dgm:pt>
    <dgm:pt modelId="{7FF41E36-D4A2-4A1D-9560-A02F1ACB7478}" type="sibTrans" cxnId="{C3BB58EA-DE0E-4268-BF0D-01DF8A359F74}">
      <dgm:prSet/>
      <dgm:spPr/>
      <dgm:t>
        <a:bodyPr/>
        <a:lstStyle/>
        <a:p>
          <a:endParaRPr lang="ru-RU"/>
        </a:p>
      </dgm:t>
    </dgm:pt>
    <dgm:pt modelId="{4CBE6A70-7270-4B36-8567-76E9038D645B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5ED7D-11E1-48F2-8004-6C0F1A739B4A}" type="parTrans" cxnId="{0FCC4A3A-C0FB-48FA-8862-AA005EA1AA3D}">
      <dgm:prSet/>
      <dgm:spPr/>
      <dgm:t>
        <a:bodyPr/>
        <a:lstStyle/>
        <a:p>
          <a:endParaRPr lang="ru-RU"/>
        </a:p>
      </dgm:t>
    </dgm:pt>
    <dgm:pt modelId="{A69ED9D5-CF00-4E2E-A375-ADDC2CF87A8C}" type="sibTrans" cxnId="{0FCC4A3A-C0FB-48FA-8862-AA005EA1AA3D}">
      <dgm:prSet/>
      <dgm:spPr/>
      <dgm:t>
        <a:bodyPr/>
        <a:lstStyle/>
        <a:p>
          <a:endParaRPr lang="ru-RU"/>
        </a:p>
      </dgm:t>
    </dgm:pt>
    <dgm:pt modelId="{BA3B10BB-B592-4707-B9BF-E7712B83BA10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0074F8-540B-4CF8-AA97-D5B05B38C51F}" type="parTrans" cxnId="{4F22C77F-ADD1-44F7-B22E-3F2C2311F8E9}">
      <dgm:prSet/>
      <dgm:spPr/>
      <dgm:t>
        <a:bodyPr/>
        <a:lstStyle/>
        <a:p>
          <a:endParaRPr lang="ru-RU"/>
        </a:p>
      </dgm:t>
    </dgm:pt>
    <dgm:pt modelId="{6A6FF63C-996D-4F85-AFFB-06DD9D41ED9D}" type="sibTrans" cxnId="{4F22C77F-ADD1-44F7-B22E-3F2C2311F8E9}">
      <dgm:prSet/>
      <dgm:spPr/>
      <dgm:t>
        <a:bodyPr/>
        <a:lstStyle/>
        <a:p>
          <a:endParaRPr lang="ru-RU"/>
        </a:p>
      </dgm:t>
    </dgm:pt>
    <dgm:pt modelId="{F1E0C1FA-1ED3-4CC1-91D1-98F11E127909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индивидуальной работы с детьми:</a:t>
          </a:r>
        </a:p>
      </dgm:t>
    </dgm:pt>
    <dgm:pt modelId="{4A995A3C-5406-44CC-854C-2819299317AE}" type="parTrans" cxnId="{FFDA04A9-59FD-474A-AE3C-53E4731324CB}">
      <dgm:prSet/>
      <dgm:spPr/>
      <dgm:t>
        <a:bodyPr/>
        <a:lstStyle/>
        <a:p>
          <a:endParaRPr lang="ru-RU"/>
        </a:p>
      </dgm:t>
    </dgm:pt>
    <dgm:pt modelId="{1B466B03-F0CB-4F02-A42E-B83949F7CB85}" type="sibTrans" cxnId="{FFDA04A9-59FD-474A-AE3C-53E4731324CB}">
      <dgm:prSet/>
      <dgm:spPr/>
      <dgm:t>
        <a:bodyPr/>
        <a:lstStyle/>
        <a:p>
          <a:endParaRPr lang="ru-RU"/>
        </a:p>
      </dgm:t>
    </dgm:pt>
    <dgm:pt modelId="{AAB6D51C-7626-43E7-A8D2-59B10B54FD39}">
      <dgm:prSet phldrT="[Текст]" custT="1"/>
      <dgm:spPr/>
      <dgm:t>
        <a:bodyPr/>
        <a:lstStyle/>
        <a:p>
          <a:endParaRPr lang="ru-RU" sz="500"/>
        </a:p>
      </dgm:t>
    </dgm:pt>
    <dgm:pt modelId="{1ED37127-8351-4572-B90C-3A67ADE28A4D}" type="parTrans" cxnId="{D570D19C-BF9D-4B07-82DC-F959DFBC17BE}">
      <dgm:prSet/>
      <dgm:spPr/>
    </dgm:pt>
    <dgm:pt modelId="{5771A3CA-16C9-4ABB-8518-26FC8B097A72}" type="sibTrans" cxnId="{D570D19C-BF9D-4B07-82DC-F959DFBC17BE}">
      <dgm:prSet/>
      <dgm:spPr/>
    </dgm:pt>
    <dgm:pt modelId="{99988546-CAE8-4938-A430-9350F9C8782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как часто, какие методы и приемы руководства деятельности конкретного ребенка используются;</a:t>
          </a:r>
        </a:p>
      </dgm:t>
    </dgm:pt>
    <dgm:pt modelId="{CC7E223B-53B8-4B93-A395-2C5BF1045850}" type="parTrans" cxnId="{4E52ACCF-52DE-4271-863D-834CC984B959}">
      <dgm:prSet/>
      <dgm:spPr/>
    </dgm:pt>
    <dgm:pt modelId="{BA55C3EB-F0F8-4347-A6B0-0B9DE5558283}" type="sibTrans" cxnId="{4E52ACCF-52DE-4271-863D-834CC984B959}">
      <dgm:prSet/>
      <dgm:spPr/>
    </dgm:pt>
    <dgm:pt modelId="{AE291287-1DFD-465B-866E-80816D78BBF2}" type="pres">
      <dgm:prSet presAssocID="{F120CFFE-94EC-4667-B014-FF460D05878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F8002E-5BDD-495F-A20C-F2B8CB2CAFA6}" type="pres">
      <dgm:prSet presAssocID="{B15B7A86-0FD3-4FF8-8DD4-24CEFEB7AAAA}" presName="parentLin" presStyleCnt="0"/>
      <dgm:spPr/>
    </dgm:pt>
    <dgm:pt modelId="{90F85488-FA1C-4ED6-95DE-0B2E67CFA305}" type="pres">
      <dgm:prSet presAssocID="{B15B7A86-0FD3-4FF8-8DD4-24CEFEB7AAAA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E94D808C-968E-4FEA-A5C3-7202B8EBABD4}" type="pres">
      <dgm:prSet presAssocID="{B15B7A86-0FD3-4FF8-8DD4-24CEFEB7AAA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37BFD2-1B18-4025-9FB9-3D01959F5A06}" type="pres">
      <dgm:prSet presAssocID="{B15B7A86-0FD3-4FF8-8DD4-24CEFEB7AAAA}" presName="negativeSpace" presStyleCnt="0"/>
      <dgm:spPr/>
    </dgm:pt>
    <dgm:pt modelId="{3CBCE034-80A1-41F4-A62C-5364C7B40D66}" type="pres">
      <dgm:prSet presAssocID="{B15B7A86-0FD3-4FF8-8DD4-24CEFEB7AAAA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EE28C-F2D8-442F-A626-F61A3954E9F6}" type="pres">
      <dgm:prSet presAssocID="{8DF68234-25DC-4070-9357-F5B3A56EB0CC}" presName="spaceBetweenRectangles" presStyleCnt="0"/>
      <dgm:spPr/>
    </dgm:pt>
    <dgm:pt modelId="{59BFC711-990A-4BFE-A02B-FF70EB7338D1}" type="pres">
      <dgm:prSet presAssocID="{206F625B-51B0-4FEA-98AD-F2E6808521AD}" presName="parentLin" presStyleCnt="0"/>
      <dgm:spPr/>
    </dgm:pt>
    <dgm:pt modelId="{D83CB7A6-7CC1-4578-B327-6344CAC38689}" type="pres">
      <dgm:prSet presAssocID="{206F625B-51B0-4FEA-98AD-F2E6808521A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6B64040-CD5F-444B-9FD8-42D2B3D10C74}" type="pres">
      <dgm:prSet presAssocID="{206F625B-51B0-4FEA-98AD-F2E6808521A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7A6708-F007-4AA8-A21F-997B16D08316}" type="pres">
      <dgm:prSet presAssocID="{206F625B-51B0-4FEA-98AD-F2E6808521AD}" presName="negativeSpace" presStyleCnt="0"/>
      <dgm:spPr/>
    </dgm:pt>
    <dgm:pt modelId="{EEB52E56-B476-4DFD-8F6D-361FB7F3AAD1}" type="pres">
      <dgm:prSet presAssocID="{206F625B-51B0-4FEA-98AD-F2E6808521AD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BF2DE3-6C92-4146-B6B3-E85B195A4D3A}" type="pres">
      <dgm:prSet presAssocID="{F75A8F25-9602-4ABE-B28D-185E3EED2C9B}" presName="spaceBetweenRectangles" presStyleCnt="0"/>
      <dgm:spPr/>
    </dgm:pt>
    <dgm:pt modelId="{E35B36A0-E84C-476B-97DA-822EDC4080D4}" type="pres">
      <dgm:prSet presAssocID="{87707A6A-8696-42DC-AEB1-B16038F0EF33}" presName="parentLin" presStyleCnt="0"/>
      <dgm:spPr/>
    </dgm:pt>
    <dgm:pt modelId="{E1CB4746-C849-46BF-8F39-30F559B6DF70}" type="pres">
      <dgm:prSet presAssocID="{87707A6A-8696-42DC-AEB1-B16038F0EF33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236E3351-E845-4484-8644-2FE84F23A470}" type="pres">
      <dgm:prSet presAssocID="{87707A6A-8696-42DC-AEB1-B16038F0EF33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185007-D9F8-4660-9F7C-D56FE92C4D10}" type="pres">
      <dgm:prSet presAssocID="{87707A6A-8696-42DC-AEB1-B16038F0EF33}" presName="negativeSpace" presStyleCnt="0"/>
      <dgm:spPr/>
    </dgm:pt>
    <dgm:pt modelId="{61058149-B6D3-4AE9-994E-045E86E92148}" type="pres">
      <dgm:prSet presAssocID="{87707A6A-8696-42DC-AEB1-B16038F0EF33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609B2-FCBA-426C-8344-8EBE0024575A}" type="pres">
      <dgm:prSet presAssocID="{45830B20-028B-4F93-9C83-AAFDDDB7F752}" presName="spaceBetweenRectangles" presStyleCnt="0"/>
      <dgm:spPr/>
    </dgm:pt>
    <dgm:pt modelId="{787EAF69-80D1-4BB6-9031-87A2F0E69AE4}" type="pres">
      <dgm:prSet presAssocID="{F1E0C1FA-1ED3-4CC1-91D1-98F11E127909}" presName="parentLin" presStyleCnt="0"/>
      <dgm:spPr/>
    </dgm:pt>
    <dgm:pt modelId="{94DB673D-BC7E-4CCA-A749-194651BD98D8}" type="pres">
      <dgm:prSet presAssocID="{F1E0C1FA-1ED3-4CC1-91D1-98F11E127909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A3CD3137-B64E-4F59-A78C-AC0F86323F81}" type="pres">
      <dgm:prSet presAssocID="{F1E0C1FA-1ED3-4CC1-91D1-98F11E127909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7324C9-ADD8-4479-A429-3AA911D513AD}" type="pres">
      <dgm:prSet presAssocID="{F1E0C1FA-1ED3-4CC1-91D1-98F11E127909}" presName="negativeSpace" presStyleCnt="0"/>
      <dgm:spPr/>
    </dgm:pt>
    <dgm:pt modelId="{838FDA38-A160-4859-B685-272288DBB255}" type="pres">
      <dgm:prSet presAssocID="{F1E0C1FA-1ED3-4CC1-91D1-98F11E127909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1F930C-C165-4E58-9323-D0E2169E6086}" type="presOf" srcId="{F1E0C1FA-1ED3-4CC1-91D1-98F11E127909}" destId="{A3CD3137-B64E-4F59-A78C-AC0F86323F81}" srcOrd="1" destOrd="0" presId="urn:microsoft.com/office/officeart/2005/8/layout/list1"/>
    <dgm:cxn modelId="{0FCC4A3A-C0FB-48FA-8862-AA005EA1AA3D}" srcId="{206F625B-51B0-4FEA-98AD-F2E6808521AD}" destId="{4CBE6A70-7270-4B36-8567-76E9038D645B}" srcOrd="2" destOrd="0" parTransId="{9755ED7D-11E1-48F2-8004-6C0F1A739B4A}" sibTransId="{A69ED9D5-CF00-4E2E-A375-ADDC2CF87A8C}"/>
    <dgm:cxn modelId="{C3BB58EA-DE0E-4268-BF0D-01DF8A359F74}" srcId="{206F625B-51B0-4FEA-98AD-F2E6808521AD}" destId="{5CB82006-80BC-463B-8BE0-7A0F2C620636}" srcOrd="1" destOrd="0" parTransId="{C6F5B98B-CC00-4028-831A-A07CC357E6AD}" sibTransId="{7FF41E36-D4A2-4A1D-9560-A02F1ACB7478}"/>
    <dgm:cxn modelId="{FFDA04A9-59FD-474A-AE3C-53E4731324CB}" srcId="{F120CFFE-94EC-4667-B014-FF460D05878B}" destId="{F1E0C1FA-1ED3-4CC1-91D1-98F11E127909}" srcOrd="3" destOrd="0" parTransId="{4A995A3C-5406-44CC-854C-2819299317AE}" sibTransId="{1B466B03-F0CB-4F02-A42E-B83949F7CB85}"/>
    <dgm:cxn modelId="{CC2FEFEF-C4AF-43C5-9059-1F5914B7B412}" srcId="{B15B7A86-0FD3-4FF8-8DD4-24CEFEB7AAAA}" destId="{6C9814F4-7162-4017-BDC5-2BA0C139935F}" srcOrd="2" destOrd="0" parTransId="{5224DA4E-CC68-470D-9171-AFA06E0C0053}" sibTransId="{461D2968-1DF5-47E0-B56F-14BFFE1F7674}"/>
    <dgm:cxn modelId="{0F05FC1A-351C-4823-9924-716DDA26533B}" type="presOf" srcId="{6C9814F4-7162-4017-BDC5-2BA0C139935F}" destId="{3CBCE034-80A1-41F4-A62C-5364C7B40D66}" srcOrd="0" destOrd="2" presId="urn:microsoft.com/office/officeart/2005/8/layout/list1"/>
    <dgm:cxn modelId="{4082BF27-B118-4ED2-96DA-007292012D85}" srcId="{87707A6A-8696-42DC-AEB1-B16038F0EF33}" destId="{A35C917D-F16D-42AC-82B2-FCB2D3F4475E}" srcOrd="0" destOrd="0" parTransId="{53FB3E39-9CEB-424F-A8E2-DBC8957C61FB}" sibTransId="{6812472C-BD47-4323-926B-37AF76269C33}"/>
    <dgm:cxn modelId="{E5C630C6-C9EB-434D-8AC9-789464479EAE}" srcId="{F120CFFE-94EC-4667-B014-FF460D05878B}" destId="{B15B7A86-0FD3-4FF8-8DD4-24CEFEB7AAAA}" srcOrd="0" destOrd="0" parTransId="{9F98FEDC-48E2-4472-B00E-0849AECC93B5}" sibTransId="{8DF68234-25DC-4070-9357-F5B3A56EB0CC}"/>
    <dgm:cxn modelId="{6D01D3B4-16A3-4853-80E6-55D125899D1C}" type="presOf" srcId="{BA3B10BB-B592-4707-B9BF-E7712B83BA10}" destId="{EEB52E56-B476-4DFD-8F6D-361FB7F3AAD1}" srcOrd="0" destOrd="0" presId="urn:microsoft.com/office/officeart/2005/8/layout/list1"/>
    <dgm:cxn modelId="{5389A968-23A6-489E-827B-76C094EF37D9}" type="presOf" srcId="{FF93F166-3BC3-4DB4-B6DF-906D99EA0E8B}" destId="{3CBCE034-80A1-41F4-A62C-5364C7B40D66}" srcOrd="0" destOrd="1" presId="urn:microsoft.com/office/officeart/2005/8/layout/list1"/>
    <dgm:cxn modelId="{5D4EBDE4-A767-4A7B-94D6-D70DF49E3235}" type="presOf" srcId="{87707A6A-8696-42DC-AEB1-B16038F0EF33}" destId="{236E3351-E845-4484-8644-2FE84F23A470}" srcOrd="1" destOrd="0" presId="urn:microsoft.com/office/officeart/2005/8/layout/list1"/>
    <dgm:cxn modelId="{73575535-8E24-44B6-A7F2-48B372026AC4}" type="presOf" srcId="{A35C917D-F16D-42AC-82B2-FCB2D3F4475E}" destId="{61058149-B6D3-4AE9-994E-045E86E92148}" srcOrd="0" destOrd="0" presId="urn:microsoft.com/office/officeart/2005/8/layout/list1"/>
    <dgm:cxn modelId="{D570D19C-BF9D-4B07-82DC-F959DFBC17BE}" srcId="{B15B7A86-0FD3-4FF8-8DD4-24CEFEB7AAAA}" destId="{AAB6D51C-7626-43E7-A8D2-59B10B54FD39}" srcOrd="0" destOrd="0" parTransId="{1ED37127-8351-4572-B90C-3A67ADE28A4D}" sibTransId="{5771A3CA-16C9-4ABB-8518-26FC8B097A72}"/>
    <dgm:cxn modelId="{0E9F47B0-45B2-42AB-A8D7-65837569B156}" type="presOf" srcId="{AAB6D51C-7626-43E7-A8D2-59B10B54FD39}" destId="{3CBCE034-80A1-41F4-A62C-5364C7B40D66}" srcOrd="0" destOrd="0" presId="urn:microsoft.com/office/officeart/2005/8/layout/list1"/>
    <dgm:cxn modelId="{26873AB8-1D77-4146-BBD0-46A081EE3968}" type="presOf" srcId="{4CBE6A70-7270-4B36-8567-76E9038D645B}" destId="{EEB52E56-B476-4DFD-8F6D-361FB7F3AAD1}" srcOrd="0" destOrd="2" presId="urn:microsoft.com/office/officeart/2005/8/layout/list1"/>
    <dgm:cxn modelId="{094F964E-F4D3-4BD6-8A2D-29E2CADDD9DF}" type="presOf" srcId="{B15B7A86-0FD3-4FF8-8DD4-24CEFEB7AAAA}" destId="{90F85488-FA1C-4ED6-95DE-0B2E67CFA305}" srcOrd="0" destOrd="0" presId="urn:microsoft.com/office/officeart/2005/8/layout/list1"/>
    <dgm:cxn modelId="{5F4B0B4D-B017-4718-895E-936FFAAE27DA}" srcId="{B15B7A86-0FD3-4FF8-8DD4-24CEFEB7AAAA}" destId="{CDCA610B-4B7E-4FAC-91AB-3FAE532C665B}" srcOrd="3" destOrd="0" parTransId="{4FD10EB0-9990-4871-95E0-ED38A98CFD43}" sibTransId="{9861FCEF-AF84-4EDF-90DA-F45B3AF0DC8D}"/>
    <dgm:cxn modelId="{94814498-5C48-450C-827A-AE4D009DAFB8}" srcId="{F120CFFE-94EC-4667-B014-FF460D05878B}" destId="{87707A6A-8696-42DC-AEB1-B16038F0EF33}" srcOrd="2" destOrd="0" parTransId="{3596E429-08CB-43FF-B8DF-94EFF43DF78F}" sibTransId="{45830B20-028B-4F93-9C83-AAFDDDB7F752}"/>
    <dgm:cxn modelId="{F32AF4EF-F6DA-460F-AD70-33A25ED9FA60}" type="presOf" srcId="{B15B7A86-0FD3-4FF8-8DD4-24CEFEB7AAAA}" destId="{E94D808C-968E-4FEA-A5C3-7202B8EBABD4}" srcOrd="1" destOrd="0" presId="urn:microsoft.com/office/officeart/2005/8/layout/list1"/>
    <dgm:cxn modelId="{A0BC49B8-7C58-4C84-9117-579885D8C922}" srcId="{B15B7A86-0FD3-4FF8-8DD4-24CEFEB7AAAA}" destId="{24F1B975-6F93-4EA4-A9BF-AC4AFD5F788D}" srcOrd="4" destOrd="0" parTransId="{6F99E869-281E-49BF-85C2-2F246FCD4C13}" sibTransId="{F3E05AF3-C37F-44D3-97A1-A93AF1F5E4E9}"/>
    <dgm:cxn modelId="{71136178-8E2F-40E0-9C74-95CB60F065E4}" srcId="{B15B7A86-0FD3-4FF8-8DD4-24CEFEB7AAAA}" destId="{FF93F166-3BC3-4DB4-B6DF-906D99EA0E8B}" srcOrd="1" destOrd="0" parTransId="{5824F40C-11A5-4F0C-A2D6-FDACB56FDF7E}" sibTransId="{43670313-13AF-4AED-9A93-ACF53129C582}"/>
    <dgm:cxn modelId="{C685BE1B-3EB0-46CF-BB8D-1561145FFF07}" type="presOf" srcId="{CDCA610B-4B7E-4FAC-91AB-3FAE532C665B}" destId="{3CBCE034-80A1-41F4-A62C-5364C7B40D66}" srcOrd="0" destOrd="3" presId="urn:microsoft.com/office/officeart/2005/8/layout/list1"/>
    <dgm:cxn modelId="{4372C73F-0D36-43A6-9F6A-6734CC7C0A7C}" type="presOf" srcId="{24F1B975-6F93-4EA4-A9BF-AC4AFD5F788D}" destId="{3CBCE034-80A1-41F4-A62C-5364C7B40D66}" srcOrd="0" destOrd="4" presId="urn:microsoft.com/office/officeart/2005/8/layout/list1"/>
    <dgm:cxn modelId="{71DF6171-D0F1-4A65-9F34-DC81388CD0E1}" type="presOf" srcId="{5CB82006-80BC-463B-8BE0-7A0F2C620636}" destId="{EEB52E56-B476-4DFD-8F6D-361FB7F3AAD1}" srcOrd="0" destOrd="1" presId="urn:microsoft.com/office/officeart/2005/8/layout/list1"/>
    <dgm:cxn modelId="{BD3EA7DD-F4EA-4524-87D8-C043F2D34EF7}" srcId="{F120CFFE-94EC-4667-B014-FF460D05878B}" destId="{206F625B-51B0-4FEA-98AD-F2E6808521AD}" srcOrd="1" destOrd="0" parTransId="{D038E8E6-2EBC-4DF3-B15D-E9483B867E50}" sibTransId="{F75A8F25-9602-4ABE-B28D-185E3EED2C9B}"/>
    <dgm:cxn modelId="{792F9534-693E-47A4-ACA0-D6BA1FB56E58}" type="presOf" srcId="{99988546-CAE8-4938-A430-9350F9C87820}" destId="{838FDA38-A160-4859-B685-272288DBB255}" srcOrd="0" destOrd="0" presId="urn:microsoft.com/office/officeart/2005/8/layout/list1"/>
    <dgm:cxn modelId="{156B6B94-16AB-4016-BDC8-126F45A51D3C}" type="presOf" srcId="{206F625B-51B0-4FEA-98AD-F2E6808521AD}" destId="{D83CB7A6-7CC1-4578-B327-6344CAC38689}" srcOrd="0" destOrd="0" presId="urn:microsoft.com/office/officeart/2005/8/layout/list1"/>
    <dgm:cxn modelId="{4F22C77F-ADD1-44F7-B22E-3F2C2311F8E9}" srcId="{206F625B-51B0-4FEA-98AD-F2E6808521AD}" destId="{BA3B10BB-B592-4707-B9BF-E7712B83BA10}" srcOrd="0" destOrd="0" parTransId="{E00074F8-540B-4CF8-AA97-D5B05B38C51F}" sibTransId="{6A6FF63C-996D-4F85-AFFB-06DD9D41ED9D}"/>
    <dgm:cxn modelId="{CD72343A-315D-483F-AD28-20A5305838C2}" type="presOf" srcId="{87707A6A-8696-42DC-AEB1-B16038F0EF33}" destId="{E1CB4746-C849-46BF-8F39-30F559B6DF70}" srcOrd="0" destOrd="0" presId="urn:microsoft.com/office/officeart/2005/8/layout/list1"/>
    <dgm:cxn modelId="{3B945F0C-B1B7-4833-9CAB-B2B3053EF856}" type="presOf" srcId="{206F625B-51B0-4FEA-98AD-F2E6808521AD}" destId="{C6B64040-CD5F-444B-9FD8-42D2B3D10C74}" srcOrd="1" destOrd="0" presId="urn:microsoft.com/office/officeart/2005/8/layout/list1"/>
    <dgm:cxn modelId="{3142ACCC-EEC8-4B3C-9334-B7E28F84C496}" type="presOf" srcId="{F120CFFE-94EC-4667-B014-FF460D05878B}" destId="{AE291287-1DFD-465B-866E-80816D78BBF2}" srcOrd="0" destOrd="0" presId="urn:microsoft.com/office/officeart/2005/8/layout/list1"/>
    <dgm:cxn modelId="{4E52ACCF-52DE-4271-863D-834CC984B959}" srcId="{F1E0C1FA-1ED3-4CC1-91D1-98F11E127909}" destId="{99988546-CAE8-4938-A430-9350F9C87820}" srcOrd="0" destOrd="0" parTransId="{CC7E223B-53B8-4B93-A395-2C5BF1045850}" sibTransId="{BA55C3EB-F0F8-4347-A6B0-0B9DE5558283}"/>
    <dgm:cxn modelId="{27AF48DD-8371-4F39-BB0A-319FD7B53F0A}" type="presOf" srcId="{F1E0C1FA-1ED3-4CC1-91D1-98F11E127909}" destId="{94DB673D-BC7E-4CCA-A749-194651BD98D8}" srcOrd="0" destOrd="0" presId="urn:microsoft.com/office/officeart/2005/8/layout/list1"/>
    <dgm:cxn modelId="{F7ACCDF5-027F-483C-9C7E-95C57AAF8C8E}" type="presParOf" srcId="{AE291287-1DFD-465B-866E-80816D78BBF2}" destId="{31F8002E-5BDD-495F-A20C-F2B8CB2CAFA6}" srcOrd="0" destOrd="0" presId="urn:microsoft.com/office/officeart/2005/8/layout/list1"/>
    <dgm:cxn modelId="{722C3AEC-5696-475B-8E59-9C6877BA8AA7}" type="presParOf" srcId="{31F8002E-5BDD-495F-A20C-F2B8CB2CAFA6}" destId="{90F85488-FA1C-4ED6-95DE-0B2E67CFA305}" srcOrd="0" destOrd="0" presId="urn:microsoft.com/office/officeart/2005/8/layout/list1"/>
    <dgm:cxn modelId="{178DA3A1-4E4A-43D3-908A-EE7FA0F92A26}" type="presParOf" srcId="{31F8002E-5BDD-495F-A20C-F2B8CB2CAFA6}" destId="{E94D808C-968E-4FEA-A5C3-7202B8EBABD4}" srcOrd="1" destOrd="0" presId="urn:microsoft.com/office/officeart/2005/8/layout/list1"/>
    <dgm:cxn modelId="{64006693-6E96-4F21-9503-69E8D6EAFEC4}" type="presParOf" srcId="{AE291287-1DFD-465B-866E-80816D78BBF2}" destId="{AE37BFD2-1B18-4025-9FB9-3D01959F5A06}" srcOrd="1" destOrd="0" presId="urn:microsoft.com/office/officeart/2005/8/layout/list1"/>
    <dgm:cxn modelId="{EE3800AE-8699-4A87-886C-1BDEC0E589FE}" type="presParOf" srcId="{AE291287-1DFD-465B-866E-80816D78BBF2}" destId="{3CBCE034-80A1-41F4-A62C-5364C7B40D66}" srcOrd="2" destOrd="0" presId="urn:microsoft.com/office/officeart/2005/8/layout/list1"/>
    <dgm:cxn modelId="{A23645EF-6B1F-4CAC-A973-2EE78C8842C3}" type="presParOf" srcId="{AE291287-1DFD-465B-866E-80816D78BBF2}" destId="{25CEE28C-F2D8-442F-A626-F61A3954E9F6}" srcOrd="3" destOrd="0" presId="urn:microsoft.com/office/officeart/2005/8/layout/list1"/>
    <dgm:cxn modelId="{51FFECB1-37EB-4679-8E22-B61119CD435B}" type="presParOf" srcId="{AE291287-1DFD-465B-866E-80816D78BBF2}" destId="{59BFC711-990A-4BFE-A02B-FF70EB7338D1}" srcOrd="4" destOrd="0" presId="urn:microsoft.com/office/officeart/2005/8/layout/list1"/>
    <dgm:cxn modelId="{C8B9190E-9B42-417E-86C9-EDE21E5BCF8E}" type="presParOf" srcId="{59BFC711-990A-4BFE-A02B-FF70EB7338D1}" destId="{D83CB7A6-7CC1-4578-B327-6344CAC38689}" srcOrd="0" destOrd="0" presId="urn:microsoft.com/office/officeart/2005/8/layout/list1"/>
    <dgm:cxn modelId="{F3E23098-9850-49BA-A37D-E19B4E4B80F8}" type="presParOf" srcId="{59BFC711-990A-4BFE-A02B-FF70EB7338D1}" destId="{C6B64040-CD5F-444B-9FD8-42D2B3D10C74}" srcOrd="1" destOrd="0" presId="urn:microsoft.com/office/officeart/2005/8/layout/list1"/>
    <dgm:cxn modelId="{B6A9A91F-2621-4162-9D4C-7FFE325AE7F3}" type="presParOf" srcId="{AE291287-1DFD-465B-866E-80816D78BBF2}" destId="{7D7A6708-F007-4AA8-A21F-997B16D08316}" srcOrd="5" destOrd="0" presId="urn:microsoft.com/office/officeart/2005/8/layout/list1"/>
    <dgm:cxn modelId="{5911AE41-3E20-4C5B-961A-342D2BC72E04}" type="presParOf" srcId="{AE291287-1DFD-465B-866E-80816D78BBF2}" destId="{EEB52E56-B476-4DFD-8F6D-361FB7F3AAD1}" srcOrd="6" destOrd="0" presId="urn:microsoft.com/office/officeart/2005/8/layout/list1"/>
    <dgm:cxn modelId="{9F2E1E7D-BC6C-4508-B554-2BA438D34A6B}" type="presParOf" srcId="{AE291287-1DFD-465B-866E-80816D78BBF2}" destId="{79BF2DE3-6C92-4146-B6B3-E85B195A4D3A}" srcOrd="7" destOrd="0" presId="urn:microsoft.com/office/officeart/2005/8/layout/list1"/>
    <dgm:cxn modelId="{8897A44B-40F8-4CFF-B82E-CAF2943BB74A}" type="presParOf" srcId="{AE291287-1DFD-465B-866E-80816D78BBF2}" destId="{E35B36A0-E84C-476B-97DA-822EDC4080D4}" srcOrd="8" destOrd="0" presId="urn:microsoft.com/office/officeart/2005/8/layout/list1"/>
    <dgm:cxn modelId="{B5D5E7F6-8DA8-415E-9597-DFB6C3F00211}" type="presParOf" srcId="{E35B36A0-E84C-476B-97DA-822EDC4080D4}" destId="{E1CB4746-C849-46BF-8F39-30F559B6DF70}" srcOrd="0" destOrd="0" presId="urn:microsoft.com/office/officeart/2005/8/layout/list1"/>
    <dgm:cxn modelId="{F1A1F654-8A4A-491B-B60F-C9945AD8C799}" type="presParOf" srcId="{E35B36A0-E84C-476B-97DA-822EDC4080D4}" destId="{236E3351-E845-4484-8644-2FE84F23A470}" srcOrd="1" destOrd="0" presId="urn:microsoft.com/office/officeart/2005/8/layout/list1"/>
    <dgm:cxn modelId="{3C5025BD-9D3D-442B-AF4D-C5214813F048}" type="presParOf" srcId="{AE291287-1DFD-465B-866E-80816D78BBF2}" destId="{74185007-D9F8-4660-9F7C-D56FE92C4D10}" srcOrd="9" destOrd="0" presId="urn:microsoft.com/office/officeart/2005/8/layout/list1"/>
    <dgm:cxn modelId="{A2843DBB-991C-41DD-8C8F-387762C6933E}" type="presParOf" srcId="{AE291287-1DFD-465B-866E-80816D78BBF2}" destId="{61058149-B6D3-4AE9-994E-045E86E92148}" srcOrd="10" destOrd="0" presId="urn:microsoft.com/office/officeart/2005/8/layout/list1"/>
    <dgm:cxn modelId="{454486FD-200C-413C-AB75-5EA9983381EA}" type="presParOf" srcId="{AE291287-1DFD-465B-866E-80816D78BBF2}" destId="{EA9609B2-FCBA-426C-8344-8EBE0024575A}" srcOrd="11" destOrd="0" presId="urn:microsoft.com/office/officeart/2005/8/layout/list1"/>
    <dgm:cxn modelId="{86792E67-B09C-4F7C-AA8E-042BB9DA79E8}" type="presParOf" srcId="{AE291287-1DFD-465B-866E-80816D78BBF2}" destId="{787EAF69-80D1-4BB6-9031-87A2F0E69AE4}" srcOrd="12" destOrd="0" presId="urn:microsoft.com/office/officeart/2005/8/layout/list1"/>
    <dgm:cxn modelId="{82A3B8B9-E5CC-4B68-947E-F446F4CE0F72}" type="presParOf" srcId="{787EAF69-80D1-4BB6-9031-87A2F0E69AE4}" destId="{94DB673D-BC7E-4CCA-A749-194651BD98D8}" srcOrd="0" destOrd="0" presId="urn:microsoft.com/office/officeart/2005/8/layout/list1"/>
    <dgm:cxn modelId="{E0D9A130-CAC3-4F7C-9B79-4EC86F94D2C1}" type="presParOf" srcId="{787EAF69-80D1-4BB6-9031-87A2F0E69AE4}" destId="{A3CD3137-B64E-4F59-A78C-AC0F86323F81}" srcOrd="1" destOrd="0" presId="urn:microsoft.com/office/officeart/2005/8/layout/list1"/>
    <dgm:cxn modelId="{50DAC353-556E-40AA-B66A-8F510CC4A827}" type="presParOf" srcId="{AE291287-1DFD-465B-866E-80816D78BBF2}" destId="{A37324C9-ADD8-4479-A429-3AA911D513AD}" srcOrd="13" destOrd="0" presId="urn:microsoft.com/office/officeart/2005/8/layout/list1"/>
    <dgm:cxn modelId="{A8462528-39B6-4CA2-A9F2-FE9F7AD1476F}" type="presParOf" srcId="{AE291287-1DFD-465B-866E-80816D78BBF2}" destId="{838FDA38-A160-4859-B685-272288DBB255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CBCE034-80A1-41F4-A62C-5364C7B40D66}">
      <dsp:nvSpPr>
        <dsp:cNvPr id="0" name=""/>
        <dsp:cNvSpPr/>
      </dsp:nvSpPr>
      <dsp:spPr>
        <a:xfrm>
          <a:off x="0" y="202046"/>
          <a:ext cx="5486400" cy="107415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29108" rIns="425806" bIns="3556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определять цель деятельности;</a:t>
          </a:r>
          <a:endParaRPr lang="ru-RU" sz="5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обдумать этапы и последовательность действий;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выполнить намеченное;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осуществлять контрольно - корректировочные действия; </a:t>
          </a:r>
        </a:p>
      </dsp:txBody>
      <dsp:txXfrm>
        <a:off x="0" y="202046"/>
        <a:ext cx="5486400" cy="1074150"/>
      </dsp:txXfrm>
    </dsp:sp>
    <dsp:sp modelId="{E94D808C-968E-4FEA-A5C3-7202B8EBABD4}">
      <dsp:nvSpPr>
        <dsp:cNvPr id="0" name=""/>
        <dsp:cNvSpPr/>
      </dsp:nvSpPr>
      <dsp:spPr>
        <a:xfrm>
          <a:off x="274320" y="39686"/>
          <a:ext cx="384048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работы по формированию у детей умений:</a:t>
          </a:r>
        </a:p>
      </dsp:txBody>
      <dsp:txXfrm>
        <a:off x="274320" y="39686"/>
        <a:ext cx="3840480" cy="324720"/>
      </dsp:txXfrm>
    </dsp:sp>
    <dsp:sp modelId="{EEB52E56-B476-4DFD-8F6D-361FB7F3AAD1}">
      <dsp:nvSpPr>
        <dsp:cNvPr id="0" name=""/>
        <dsp:cNvSpPr/>
      </dsp:nvSpPr>
      <dsp:spPr>
        <a:xfrm>
          <a:off x="0" y="1497956"/>
          <a:ext cx="5486400" cy="11781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29108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полученного в совместной деятельности взрослого и детей: непосредственно образовательной деятельности и образовательной деятельности в ходе режимных моментах;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497956"/>
        <a:ext cx="5486400" cy="1178100"/>
      </dsp:txXfrm>
    </dsp:sp>
    <dsp:sp modelId="{C6B64040-CD5F-444B-9FD8-42D2B3D10C74}">
      <dsp:nvSpPr>
        <dsp:cNvPr id="0" name=""/>
        <dsp:cNvSpPr/>
      </dsp:nvSpPr>
      <dsp:spPr>
        <a:xfrm>
          <a:off x="274320" y="1335596"/>
          <a:ext cx="384048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работы по расширению интересов и активизации личного опыта ребенка:</a:t>
          </a:r>
        </a:p>
      </dsp:txBody>
      <dsp:txXfrm>
        <a:off x="274320" y="1335596"/>
        <a:ext cx="3840480" cy="324720"/>
      </dsp:txXfrm>
    </dsp:sp>
    <dsp:sp modelId="{61058149-B6D3-4AE9-994E-045E86E92148}">
      <dsp:nvSpPr>
        <dsp:cNvPr id="0" name=""/>
        <dsp:cNvSpPr/>
      </dsp:nvSpPr>
      <dsp:spPr>
        <a:xfrm>
          <a:off x="0" y="2897816"/>
          <a:ext cx="5486400" cy="4764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29108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соответствии с детскими видами деятельности;</a:t>
          </a:r>
        </a:p>
      </dsp:txBody>
      <dsp:txXfrm>
        <a:off x="0" y="2897816"/>
        <a:ext cx="5486400" cy="476437"/>
      </dsp:txXfrm>
    </dsp:sp>
    <dsp:sp modelId="{236E3351-E845-4484-8644-2FE84F23A470}">
      <dsp:nvSpPr>
        <dsp:cNvPr id="0" name=""/>
        <dsp:cNvSpPr/>
      </dsp:nvSpPr>
      <dsp:spPr>
        <a:xfrm>
          <a:off x="274320" y="2735456"/>
          <a:ext cx="384048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Систематичность пополнения развивающей предметно - пространственной  среды:</a:t>
          </a:r>
        </a:p>
      </dsp:txBody>
      <dsp:txXfrm>
        <a:off x="274320" y="2735456"/>
        <a:ext cx="3840480" cy="324720"/>
      </dsp:txXfrm>
    </dsp:sp>
    <dsp:sp modelId="{838FDA38-A160-4859-B685-272288DBB255}">
      <dsp:nvSpPr>
        <dsp:cNvPr id="0" name=""/>
        <dsp:cNvSpPr/>
      </dsp:nvSpPr>
      <dsp:spPr>
        <a:xfrm>
          <a:off x="0" y="3596013"/>
          <a:ext cx="5486400" cy="641024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29108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как часто, какие методы и приемы руководства деятельности конкретного ребенка используются;</a:t>
          </a:r>
        </a:p>
      </dsp:txBody>
      <dsp:txXfrm>
        <a:off x="0" y="3596013"/>
        <a:ext cx="5486400" cy="641024"/>
      </dsp:txXfrm>
    </dsp:sp>
    <dsp:sp modelId="{A3CD3137-B64E-4F59-A78C-AC0F86323F81}">
      <dsp:nvSpPr>
        <dsp:cNvPr id="0" name=""/>
        <dsp:cNvSpPr/>
      </dsp:nvSpPr>
      <dsp:spPr>
        <a:xfrm>
          <a:off x="274320" y="3433653"/>
          <a:ext cx="384048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индивидуальной работы с детьми:</a:t>
          </a:r>
        </a:p>
      </dsp:txBody>
      <dsp:txXfrm>
        <a:off x="274320" y="3433653"/>
        <a:ext cx="3840480" cy="324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olgaydkina</cp:lastModifiedBy>
  <cp:revision>3</cp:revision>
  <dcterms:created xsi:type="dcterms:W3CDTF">2015-03-22T07:29:00Z</dcterms:created>
  <dcterms:modified xsi:type="dcterms:W3CDTF">2015-03-22T07:29:00Z</dcterms:modified>
</cp:coreProperties>
</file>