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8F" w:rsidRDefault="004E628F" w:rsidP="004E628F">
      <w:pPr>
        <w:shd w:val="clear" w:color="auto" w:fill="FFFFFF"/>
        <w:tabs>
          <w:tab w:val="left" w:pos="1140"/>
        </w:tabs>
        <w:spacing w:before="150" w:after="0" w:line="450" w:lineRule="atLeast"/>
        <w:outlineLvl w:val="0"/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  <w:t xml:space="preserve">              </w:t>
      </w:r>
      <w:r w:rsidRPr="00280A74"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  <w:t>Дидактические игры на развитие монологической речи</w:t>
      </w:r>
    </w:p>
    <w:p w:rsidR="004E628F" w:rsidRPr="00280A74" w:rsidRDefault="004E628F" w:rsidP="004E628F">
      <w:pPr>
        <w:shd w:val="clear" w:color="auto" w:fill="FFFFFF"/>
        <w:tabs>
          <w:tab w:val="left" w:pos="1140"/>
        </w:tabs>
        <w:spacing w:before="150" w:after="0" w:line="450" w:lineRule="atLeast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  <w:t xml:space="preserve">Цель: </w:t>
      </w:r>
      <w:r w:rsidRPr="00280A74">
        <w:rPr>
          <w:rFonts w:asciiTheme="majorHAnsi" w:eastAsia="Times New Roman" w:hAnsiTheme="majorHAnsi" w:cs="Times New Roman"/>
          <w:kern w:val="36"/>
          <w:lang w:eastAsia="ru-RU"/>
        </w:rPr>
        <w:t>Формирование умения отвечать на вопросы воспитателя;  составлять с помощью воспитателя описательный рассказ.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 w:rsidRPr="00280A74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2 </w:t>
      </w:r>
      <w:proofErr w:type="spellStart"/>
      <w:r w:rsidRPr="00280A74">
        <w:rPr>
          <w:rFonts w:asciiTheme="majorHAnsi" w:eastAsia="Times New Roman" w:hAnsiTheme="majorHAnsi" w:cs="Times New Roman"/>
          <w:b/>
          <w:kern w:val="36"/>
          <w:lang w:eastAsia="ru-RU"/>
        </w:rPr>
        <w:t>млд</w:t>
      </w:r>
      <w:proofErr w:type="spellEnd"/>
      <w:r w:rsidRPr="00280A74">
        <w:rPr>
          <w:rFonts w:asciiTheme="majorHAnsi" w:eastAsia="Times New Roman" w:hAnsiTheme="majorHAnsi" w:cs="Times New Roman"/>
          <w:b/>
          <w:kern w:val="36"/>
          <w:lang w:eastAsia="ru-RU"/>
        </w:rPr>
        <w:t>. гр.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lang w:eastAsia="ru-RU"/>
        </w:rPr>
        <w:t>«Узнай  по описанию»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 xml:space="preserve">                     «Угадай, кто это»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 xml:space="preserve">                     «Какая это игрушка?»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«Кто больше скажет про куклу (зайца, медвежонка)?»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proofErr w:type="spellStart"/>
      <w:r w:rsidRPr="00280A74">
        <w:rPr>
          <w:rFonts w:asciiTheme="majorHAnsi" w:eastAsia="Times New Roman" w:hAnsiTheme="majorHAnsi" w:cs="Times New Roman"/>
          <w:b/>
          <w:kern w:val="36"/>
          <w:lang w:eastAsia="ru-RU"/>
        </w:rPr>
        <w:t>Ср.гр</w:t>
      </w:r>
      <w:proofErr w:type="spellEnd"/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.           </w:t>
      </w:r>
      <w:r>
        <w:rPr>
          <w:rFonts w:asciiTheme="majorHAnsi" w:eastAsia="Times New Roman" w:hAnsiTheme="majorHAnsi" w:cs="Times New Roman"/>
          <w:kern w:val="36"/>
          <w:lang w:eastAsia="ru-RU"/>
        </w:rPr>
        <w:t>«Кто больше скажет о профессии»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«Подскажи словечко»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«Что было бы, если бы…»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«Страшный зверь»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>Цель: Упражнять в составлении предложений по структурной схеме; активизировать употребление глаголов и глагольных форм.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Стар</w:t>
      </w:r>
      <w:proofErr w:type="gram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.</w:t>
      </w:r>
      <w:proofErr w:type="gram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proofErr w:type="gram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г</w:t>
      </w:r>
      <w:proofErr w:type="gram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р.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>«Живые слова»</w:t>
      </w:r>
    </w:p>
    <w:p w:rsidR="004E628F" w:rsidRPr="00280A74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  <w:proofErr w:type="spell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Подг</w:t>
      </w:r>
      <w:proofErr w:type="spell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. гр.</w:t>
      </w:r>
      <w:r>
        <w:rPr>
          <w:rFonts w:asciiTheme="majorHAnsi" w:eastAsia="Times New Roman" w:hAnsiTheme="majorHAnsi" w:cs="Times New Roman"/>
          <w:kern w:val="3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ab/>
        <w:t>«</w:t>
      </w:r>
      <w:r w:rsidRPr="00EE3EE8">
        <w:rPr>
          <w:rFonts w:asciiTheme="majorHAnsi" w:eastAsia="Times New Roman" w:hAnsiTheme="majorHAnsi" w:cs="Times New Roman"/>
          <w:kern w:val="36"/>
          <w:lang w:eastAsia="ru-RU"/>
        </w:rPr>
        <w:t>Размытое стекло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>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«Разговор по телефону»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«Киоск открыток»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«Почта»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«Кузовок»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«Музей игрушек»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 xml:space="preserve">            </w:t>
      </w:r>
      <w:r w:rsidRPr="00EE3EE8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  <w:r w:rsidRPr="00EE3EE8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 Дидактические игры для развития диалогического общения детей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Цель: </w:t>
      </w:r>
      <w:r>
        <w:rPr>
          <w:rFonts w:asciiTheme="majorHAnsi" w:eastAsia="Times New Roman" w:hAnsiTheme="majorHAnsi" w:cs="Times New Roman"/>
          <w:kern w:val="36"/>
          <w:lang w:eastAsia="ru-RU"/>
        </w:rPr>
        <w:t>Обучать диалогическому общению; ориентировать в игре на действия партнера, выслушивать его высказывания; соблюдать очередность ходов.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2 </w:t>
      </w:r>
      <w:proofErr w:type="spell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млд</w:t>
      </w:r>
      <w:proofErr w:type="spell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. гр. 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>«Все спят»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«Кому что надо?»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«На прогулку в лес»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«Дружные ребята»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b/>
          <w:kern w:val="36"/>
          <w:lang w:eastAsia="ru-RU"/>
        </w:rPr>
        <w:t>Ср</w:t>
      </w:r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. гр.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ab/>
      </w:r>
      <w:r w:rsidRPr="00BB5676">
        <w:rPr>
          <w:rFonts w:asciiTheme="majorHAnsi" w:eastAsia="Times New Roman" w:hAnsiTheme="majorHAnsi" w:cs="Times New Roman"/>
          <w:kern w:val="36"/>
          <w:lang w:eastAsia="ru-RU"/>
        </w:rPr>
        <w:t>«У кого кто?»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«Кто это?»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«Кто есть кто?»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«Что делает?»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b/>
          <w:kern w:val="36"/>
          <w:lang w:eastAsia="ru-RU"/>
        </w:rPr>
      </w:pP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</w:p>
    <w:p w:rsidR="004E628F" w:rsidRPr="00BB5676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Стар</w:t>
      </w:r>
      <w:proofErr w:type="gram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.</w:t>
      </w:r>
      <w:proofErr w:type="gram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proofErr w:type="gram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г</w:t>
      </w:r>
      <w:proofErr w:type="gram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р.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ab/>
      </w:r>
      <w:r w:rsidRPr="00BB5676">
        <w:rPr>
          <w:rFonts w:asciiTheme="majorHAnsi" w:eastAsia="Times New Roman" w:hAnsiTheme="majorHAnsi" w:cs="Times New Roman"/>
          <w:kern w:val="36"/>
          <w:lang w:eastAsia="ru-RU"/>
        </w:rPr>
        <w:t>«Огородник»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>«Угадай на ощупь»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 w:rsidRPr="00BB5676"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  <w:t xml:space="preserve"> </w:t>
      </w:r>
      <w:proofErr w:type="spellStart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Подг</w:t>
      </w:r>
      <w:proofErr w:type="spellEnd"/>
      <w:r w:rsidRPr="00BB5676">
        <w:rPr>
          <w:rFonts w:asciiTheme="majorHAnsi" w:eastAsia="Times New Roman" w:hAnsiTheme="majorHAnsi" w:cs="Times New Roman"/>
          <w:b/>
          <w:kern w:val="36"/>
          <w:lang w:eastAsia="ru-RU"/>
        </w:rPr>
        <w:t>. гр.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>«Узнай на вкус»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 xml:space="preserve">«Что попало к нам в роток, 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«Заметь звук»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>что попало на зубок»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«Рекс считает»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 xml:space="preserve">«Вы </w:t>
      </w:r>
      <w:proofErr w:type="spellStart"/>
      <w:r>
        <w:rPr>
          <w:rFonts w:asciiTheme="majorHAnsi" w:eastAsia="Times New Roman" w:hAnsiTheme="majorHAnsi" w:cs="Times New Roman"/>
          <w:kern w:val="36"/>
          <w:lang w:eastAsia="ru-RU"/>
        </w:rPr>
        <w:t>видали</w:t>
      </w:r>
      <w:proofErr w:type="spellEnd"/>
      <w:r>
        <w:rPr>
          <w:rFonts w:asciiTheme="majorHAnsi" w:eastAsia="Times New Roman" w:hAnsiTheme="majorHAnsi" w:cs="Times New Roman"/>
          <w:kern w:val="36"/>
          <w:lang w:eastAsia="ru-RU"/>
        </w:rPr>
        <w:t xml:space="preserve">?» </w:t>
      </w:r>
      <w:r>
        <w:rPr>
          <w:rFonts w:asciiTheme="majorHAnsi" w:eastAsia="Times New Roman" w:hAnsiTheme="majorHAnsi" w:cs="Times New Roman"/>
          <w:b/>
          <w:kern w:val="36"/>
          <w:lang w:eastAsia="ru-RU"/>
        </w:rPr>
        <w:t xml:space="preserve"> </w:t>
      </w:r>
      <w:r w:rsidRPr="00BB5676"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  <w:t xml:space="preserve"> 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>«Запомни и нарисуй»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>«Разложи полоски»</w:t>
      </w:r>
    </w:p>
    <w:p w:rsidR="004E628F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«Чего не стало»</w:t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</w:r>
      <w:r>
        <w:rPr>
          <w:rFonts w:asciiTheme="majorHAnsi" w:eastAsia="Times New Roman" w:hAnsiTheme="majorHAnsi" w:cs="Times New Roman"/>
          <w:kern w:val="36"/>
          <w:lang w:eastAsia="ru-RU"/>
        </w:rPr>
        <w:tab/>
        <w:t>«Бывает, не бывает»</w:t>
      </w:r>
    </w:p>
    <w:p w:rsidR="004E628F" w:rsidRPr="00BB5676" w:rsidRDefault="004E628F" w:rsidP="004E628F">
      <w:pPr>
        <w:shd w:val="clear" w:color="auto" w:fill="FFFFFF"/>
        <w:tabs>
          <w:tab w:val="left" w:pos="1140"/>
        </w:tabs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lang w:eastAsia="ru-RU"/>
        </w:rPr>
        <w:tab/>
        <w:t>«Послушай моё слово и нарисуй»</w:t>
      </w:r>
    </w:p>
    <w:p w:rsidR="004E628F" w:rsidRPr="00243056" w:rsidRDefault="004E628F" w:rsidP="004E628F">
      <w:pPr>
        <w:shd w:val="clear" w:color="auto" w:fill="FFFFFF"/>
        <w:spacing w:before="150" w:after="0" w:line="450" w:lineRule="atLeast"/>
        <w:jc w:val="center"/>
        <w:outlineLvl w:val="0"/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</w:pPr>
    </w:p>
    <w:p w:rsidR="004E628F" w:rsidRPr="00243056" w:rsidRDefault="004E628F" w:rsidP="004E628F">
      <w:pPr>
        <w:shd w:val="clear" w:color="auto" w:fill="FFFFFF"/>
        <w:spacing w:before="150" w:after="0" w:line="450" w:lineRule="atLeast"/>
        <w:jc w:val="center"/>
        <w:outlineLvl w:val="0"/>
        <w:rPr>
          <w:rFonts w:asciiTheme="majorHAnsi" w:eastAsia="Times New Roman" w:hAnsiTheme="majorHAnsi" w:cs="Times New Roman"/>
          <w:color w:val="475C7A"/>
          <w:kern w:val="36"/>
          <w:sz w:val="32"/>
          <w:szCs w:val="38"/>
          <w:lang w:eastAsia="ru-RU"/>
        </w:rPr>
      </w:pPr>
    </w:p>
    <w:p w:rsidR="004E628F" w:rsidRPr="004E628F" w:rsidRDefault="004E628F" w:rsidP="004E628F">
      <w:pPr>
        <w:rPr>
          <w:b/>
          <w:sz w:val="40"/>
          <w:szCs w:val="40"/>
        </w:rPr>
      </w:pPr>
      <w:r>
        <w:rPr>
          <w:b/>
        </w:rPr>
        <w:t xml:space="preserve">                                   </w:t>
      </w:r>
      <w:bookmarkStart w:id="0" w:name="_GoBack"/>
      <w:bookmarkEnd w:id="0"/>
      <w:r w:rsidRPr="004E628F">
        <w:rPr>
          <w:b/>
          <w:sz w:val="40"/>
          <w:szCs w:val="40"/>
        </w:rPr>
        <w:t>Дидактические игры</w:t>
      </w:r>
    </w:p>
    <w:p w:rsidR="004E628F" w:rsidRPr="00C55035" w:rsidRDefault="004E628F" w:rsidP="004E628F">
      <w:pPr>
        <w:rPr>
          <w:b/>
        </w:rPr>
      </w:pPr>
      <w:r w:rsidRPr="00C55035">
        <w:rPr>
          <w:b/>
        </w:rPr>
        <w:t>Формирование звуковой стороны речи.</w:t>
      </w:r>
    </w:p>
    <w:p w:rsidR="004E628F" w:rsidRDefault="004E628F" w:rsidP="004E628F">
      <w:r>
        <w:t xml:space="preserve">Задача: Развивать слуховое внимание, приучать </w:t>
      </w:r>
      <w:proofErr w:type="gramStart"/>
      <w:r>
        <w:t>внимательно</w:t>
      </w:r>
      <w:proofErr w:type="gramEnd"/>
      <w:r>
        <w:t xml:space="preserve"> слушать речь окружающих; учить соотносить звучащие слова с предметом или картинкой; различать на слух близкие по звучанию звукосочетанию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>Чудесный мешочек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>У кого такой предмет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 xml:space="preserve">Съедобное или не съедобное 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>Чей голос?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>Дружные ребята</w:t>
      </w:r>
    </w:p>
    <w:p w:rsidR="004E628F" w:rsidRDefault="004E628F" w:rsidP="004E628F">
      <w:pPr>
        <w:pStyle w:val="a3"/>
        <w:numPr>
          <w:ilvl w:val="0"/>
          <w:numId w:val="1"/>
        </w:numPr>
      </w:pPr>
      <w:r>
        <w:t>Скажи наоборот</w:t>
      </w:r>
    </w:p>
    <w:p w:rsidR="004E628F" w:rsidRDefault="004E628F" w:rsidP="004E628F">
      <w:pPr>
        <w:ind w:left="360"/>
      </w:pPr>
    </w:p>
    <w:p w:rsidR="004E628F" w:rsidRDefault="004E628F" w:rsidP="004E628F">
      <w:pPr>
        <w:ind w:left="360"/>
      </w:pPr>
      <w:r>
        <w:t xml:space="preserve">Задача: Упражнять детей правильном </w:t>
      </w:r>
      <w:proofErr w:type="gramStart"/>
      <w:r>
        <w:t>произношении</w:t>
      </w:r>
      <w:proofErr w:type="gramEnd"/>
      <w:r>
        <w:t xml:space="preserve"> определенных звуков в словах, учить их чисто, отчетливо выговаривать слова с этими звуками</w:t>
      </w:r>
    </w:p>
    <w:p w:rsidR="004E628F" w:rsidRDefault="004E628F" w:rsidP="004E628F">
      <w:pPr>
        <w:pStyle w:val="a3"/>
        <w:numPr>
          <w:ilvl w:val="0"/>
          <w:numId w:val="2"/>
        </w:numPr>
      </w:pPr>
      <w:r>
        <w:t>Магазин</w:t>
      </w:r>
    </w:p>
    <w:p w:rsidR="004E628F" w:rsidRDefault="004E628F" w:rsidP="004E628F">
      <w:pPr>
        <w:pStyle w:val="a3"/>
        <w:numPr>
          <w:ilvl w:val="0"/>
          <w:numId w:val="2"/>
        </w:numPr>
      </w:pPr>
      <w:r>
        <w:t>Все спят</w:t>
      </w:r>
    </w:p>
    <w:p w:rsidR="004E628F" w:rsidRDefault="004E628F" w:rsidP="004E628F">
      <w:pPr>
        <w:pStyle w:val="a3"/>
        <w:numPr>
          <w:ilvl w:val="0"/>
          <w:numId w:val="2"/>
        </w:numPr>
      </w:pPr>
      <w:r>
        <w:t>Можно ездить или нет</w:t>
      </w:r>
    </w:p>
    <w:p w:rsidR="004E628F" w:rsidRDefault="004E628F" w:rsidP="004E628F">
      <w:pPr>
        <w:pStyle w:val="a3"/>
        <w:numPr>
          <w:ilvl w:val="0"/>
          <w:numId w:val="2"/>
        </w:numPr>
      </w:pPr>
      <w:r>
        <w:t>На прогулку в лес</w:t>
      </w:r>
    </w:p>
    <w:p w:rsidR="004E628F" w:rsidRDefault="004E628F" w:rsidP="004E628F">
      <w:pPr>
        <w:pStyle w:val="a3"/>
        <w:numPr>
          <w:ilvl w:val="0"/>
          <w:numId w:val="2"/>
        </w:numPr>
      </w:pPr>
      <w:r>
        <w:t>Отгадай и назови</w:t>
      </w:r>
    </w:p>
    <w:p w:rsidR="004E628F" w:rsidRDefault="004E628F" w:rsidP="004E628F">
      <w:r>
        <w:t>Задача: Учить детей говорить громко, тихо и шепотом (развивать голосовой аппарат)</w:t>
      </w:r>
    </w:p>
    <w:p w:rsidR="004E628F" w:rsidRDefault="004E628F" w:rsidP="004E628F">
      <w:pPr>
        <w:pStyle w:val="a3"/>
        <w:numPr>
          <w:ilvl w:val="0"/>
          <w:numId w:val="3"/>
        </w:numPr>
      </w:pPr>
      <w:r>
        <w:t>Кто топает</w:t>
      </w:r>
    </w:p>
    <w:p w:rsidR="004E628F" w:rsidRDefault="004E628F" w:rsidP="004E628F">
      <w:pPr>
        <w:pStyle w:val="a3"/>
        <w:numPr>
          <w:ilvl w:val="0"/>
          <w:numId w:val="3"/>
        </w:numPr>
      </w:pPr>
      <w:r>
        <w:t>Скажи как я</w:t>
      </w:r>
    </w:p>
    <w:p w:rsidR="004E628F" w:rsidRDefault="004E628F" w:rsidP="004E628F">
      <w:pPr>
        <w:pStyle w:val="a3"/>
        <w:numPr>
          <w:ilvl w:val="0"/>
          <w:numId w:val="3"/>
        </w:numPr>
      </w:pPr>
      <w:r>
        <w:t>Покажи правильно</w:t>
      </w:r>
    </w:p>
    <w:p w:rsidR="004E628F" w:rsidRDefault="004E628F" w:rsidP="004E628F">
      <w:pPr>
        <w:pStyle w:val="a3"/>
        <w:numPr>
          <w:ilvl w:val="0"/>
          <w:numId w:val="3"/>
        </w:numPr>
      </w:pPr>
      <w:r>
        <w:t xml:space="preserve">Отгадай </w:t>
      </w:r>
    </w:p>
    <w:p w:rsidR="004E628F" w:rsidRDefault="004E628F" w:rsidP="004E628F">
      <w:pPr>
        <w:pStyle w:val="a3"/>
      </w:pPr>
      <w:r>
        <w:t xml:space="preserve">                                   </w:t>
      </w:r>
    </w:p>
    <w:p w:rsidR="004E628F" w:rsidRDefault="004E628F" w:rsidP="004E628F">
      <w:pPr>
        <w:pStyle w:val="a3"/>
        <w:rPr>
          <w:b/>
          <w:sz w:val="28"/>
          <w:szCs w:val="28"/>
        </w:rPr>
      </w:pPr>
      <w:r>
        <w:t xml:space="preserve">                                      </w:t>
      </w:r>
      <w:r w:rsidRPr="009806C5">
        <w:rPr>
          <w:b/>
          <w:sz w:val="28"/>
          <w:szCs w:val="28"/>
        </w:rPr>
        <w:t xml:space="preserve">Словарная работа </w:t>
      </w:r>
    </w:p>
    <w:p w:rsidR="004E628F" w:rsidRDefault="004E628F" w:rsidP="004E628F">
      <w:r>
        <w:t>Задача: Учить правильно называть предметы, их отдельные части, качества</w:t>
      </w:r>
      <w:proofErr w:type="gramStart"/>
      <w:r>
        <w:t xml:space="preserve"> .</w:t>
      </w:r>
      <w:proofErr w:type="gramEnd"/>
    </w:p>
    <w:p w:rsidR="004E628F" w:rsidRDefault="004E628F" w:rsidP="004E628F">
      <w:pPr>
        <w:pStyle w:val="a3"/>
        <w:numPr>
          <w:ilvl w:val="0"/>
          <w:numId w:val="4"/>
        </w:numPr>
      </w:pPr>
      <w:r>
        <w:t>Игрушки</w:t>
      </w:r>
    </w:p>
    <w:p w:rsidR="004E628F" w:rsidRDefault="004E628F" w:rsidP="004E628F">
      <w:pPr>
        <w:pStyle w:val="a3"/>
        <w:numPr>
          <w:ilvl w:val="0"/>
          <w:numId w:val="4"/>
        </w:numPr>
      </w:pPr>
      <w:r>
        <w:t>Скажи какой</w:t>
      </w:r>
    </w:p>
    <w:p w:rsidR="004E628F" w:rsidRDefault="004E628F" w:rsidP="004E628F">
      <w:pPr>
        <w:pStyle w:val="a3"/>
        <w:numPr>
          <w:ilvl w:val="0"/>
          <w:numId w:val="4"/>
        </w:numPr>
      </w:pPr>
      <w:r>
        <w:t>Кто больше увидит и назовет</w:t>
      </w:r>
    </w:p>
    <w:p w:rsidR="004E628F" w:rsidRDefault="004E628F" w:rsidP="004E628F">
      <w:pPr>
        <w:pStyle w:val="a3"/>
        <w:numPr>
          <w:ilvl w:val="0"/>
          <w:numId w:val="4"/>
        </w:numPr>
      </w:pPr>
      <w:r>
        <w:t>Назови, что это, и скажи какой</w:t>
      </w:r>
    </w:p>
    <w:p w:rsidR="004E628F" w:rsidRDefault="004E628F" w:rsidP="004E628F">
      <w:r>
        <w:t>Задача: Учить различать слова с противоположным значением</w:t>
      </w:r>
    </w:p>
    <w:p w:rsidR="004E628F" w:rsidRDefault="004E628F" w:rsidP="004E628F">
      <w:pPr>
        <w:pStyle w:val="a3"/>
        <w:numPr>
          <w:ilvl w:val="0"/>
          <w:numId w:val="5"/>
        </w:numPr>
      </w:pPr>
      <w:r>
        <w:t>Что напутал Буратино</w:t>
      </w:r>
    </w:p>
    <w:p w:rsidR="004E628F" w:rsidRDefault="004E628F" w:rsidP="004E628F">
      <w:pPr>
        <w:pStyle w:val="a3"/>
        <w:numPr>
          <w:ilvl w:val="0"/>
          <w:numId w:val="5"/>
        </w:numPr>
      </w:pPr>
      <w:r>
        <w:t>Потерялись</w:t>
      </w:r>
    </w:p>
    <w:p w:rsidR="004E628F" w:rsidRDefault="004E628F" w:rsidP="004E628F">
      <w:pPr>
        <w:pStyle w:val="a3"/>
        <w:numPr>
          <w:ilvl w:val="0"/>
          <w:numId w:val="5"/>
        </w:numPr>
      </w:pPr>
      <w:r>
        <w:t>Все наоборот</w:t>
      </w:r>
    </w:p>
    <w:p w:rsidR="004E628F" w:rsidRDefault="004E628F" w:rsidP="004E628F">
      <w:pPr>
        <w:pStyle w:val="a3"/>
        <w:numPr>
          <w:ilvl w:val="0"/>
          <w:numId w:val="5"/>
        </w:numPr>
      </w:pPr>
      <w:r>
        <w:lastRenderedPageBreak/>
        <w:t>Найди ошибку</w:t>
      </w:r>
    </w:p>
    <w:p w:rsidR="004E628F" w:rsidRDefault="004E628F" w:rsidP="004E628F">
      <w:r>
        <w:t>Задача: Учить называть цвет предмета, использовать антонимы; согласовывать в роде и числе прилагательные</w:t>
      </w:r>
      <w:proofErr w:type="gramStart"/>
      <w:r>
        <w:t xml:space="preserve"> ,</w:t>
      </w:r>
      <w:proofErr w:type="gramEnd"/>
      <w:r>
        <w:t xml:space="preserve"> обозначающие цвет, с существительными.</w:t>
      </w:r>
    </w:p>
    <w:p w:rsidR="004E628F" w:rsidRDefault="004E628F" w:rsidP="004E628F">
      <w:pPr>
        <w:pStyle w:val="a3"/>
        <w:numPr>
          <w:ilvl w:val="0"/>
          <w:numId w:val="6"/>
        </w:numPr>
      </w:pPr>
      <w:r>
        <w:t>Что это?</w:t>
      </w:r>
    </w:p>
    <w:p w:rsidR="004E628F" w:rsidRDefault="004E628F" w:rsidP="004E628F">
      <w:pPr>
        <w:pStyle w:val="a3"/>
        <w:numPr>
          <w:ilvl w:val="0"/>
          <w:numId w:val="6"/>
        </w:numPr>
      </w:pPr>
      <w:r>
        <w:t>Скажи какой</w:t>
      </w:r>
    </w:p>
    <w:p w:rsidR="004E628F" w:rsidRDefault="004E628F" w:rsidP="004E628F">
      <w:pPr>
        <w:pStyle w:val="a3"/>
        <w:numPr>
          <w:ilvl w:val="0"/>
          <w:numId w:val="6"/>
        </w:numPr>
      </w:pPr>
      <w:r>
        <w:t>Фрукты и овощи</w:t>
      </w:r>
    </w:p>
    <w:p w:rsidR="004E628F" w:rsidRDefault="004E628F" w:rsidP="004E628F">
      <w:pPr>
        <w:pStyle w:val="a3"/>
        <w:numPr>
          <w:ilvl w:val="0"/>
          <w:numId w:val="6"/>
        </w:numPr>
      </w:pPr>
      <w:r>
        <w:t>Все наоборот</w:t>
      </w:r>
    </w:p>
    <w:p w:rsidR="004E628F" w:rsidRDefault="004E628F" w:rsidP="004E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9806C5">
        <w:rPr>
          <w:b/>
          <w:sz w:val="28"/>
          <w:szCs w:val="28"/>
        </w:rPr>
        <w:t>Грамматический строй речи</w:t>
      </w:r>
    </w:p>
    <w:p w:rsidR="004E628F" w:rsidRDefault="004E628F" w:rsidP="004E628F">
      <w:r>
        <w:t>Задача: обучать изменению слов по падежам, согласовывать прилагательные с существительными в роде и числе</w:t>
      </w:r>
    </w:p>
    <w:p w:rsidR="004E628F" w:rsidRDefault="004E628F" w:rsidP="004E628F">
      <w:pPr>
        <w:pStyle w:val="a3"/>
        <w:numPr>
          <w:ilvl w:val="0"/>
          <w:numId w:val="7"/>
        </w:numPr>
      </w:pPr>
      <w:r>
        <w:t>Чудесный мешочек</w:t>
      </w:r>
    </w:p>
    <w:p w:rsidR="004E628F" w:rsidRDefault="004E628F" w:rsidP="004E628F">
      <w:pPr>
        <w:pStyle w:val="a3"/>
        <w:numPr>
          <w:ilvl w:val="0"/>
          <w:numId w:val="7"/>
        </w:numPr>
      </w:pPr>
      <w:r>
        <w:t>Разноцветный сундучок</w:t>
      </w:r>
    </w:p>
    <w:p w:rsidR="004E628F" w:rsidRDefault="004E628F" w:rsidP="004E628F">
      <w:pPr>
        <w:pStyle w:val="a3"/>
        <w:numPr>
          <w:ilvl w:val="0"/>
          <w:numId w:val="7"/>
        </w:numPr>
      </w:pPr>
      <w:r>
        <w:t>Теремок</w:t>
      </w:r>
    </w:p>
    <w:p w:rsidR="004E628F" w:rsidRDefault="004E628F" w:rsidP="004E628F">
      <w:pPr>
        <w:pStyle w:val="a3"/>
        <w:numPr>
          <w:ilvl w:val="0"/>
          <w:numId w:val="7"/>
        </w:numPr>
      </w:pPr>
      <w:r>
        <w:t>Чего не стало</w:t>
      </w:r>
    </w:p>
    <w:p w:rsidR="004E628F" w:rsidRDefault="004E628F" w:rsidP="004E628F">
      <w:r>
        <w:t xml:space="preserve">Задача: Научить </w:t>
      </w:r>
      <w:proofErr w:type="gramStart"/>
      <w:r>
        <w:t>правильно</w:t>
      </w:r>
      <w:proofErr w:type="gramEnd"/>
      <w:r>
        <w:t xml:space="preserve"> употреблять глаголы</w:t>
      </w:r>
    </w:p>
    <w:p w:rsidR="004E628F" w:rsidRDefault="004E628F" w:rsidP="004E628F">
      <w:pPr>
        <w:pStyle w:val="a3"/>
        <w:numPr>
          <w:ilvl w:val="0"/>
          <w:numId w:val="8"/>
        </w:numPr>
      </w:pPr>
      <w:r>
        <w:t>Летает – не летает</w:t>
      </w:r>
    </w:p>
    <w:p w:rsidR="004E628F" w:rsidRDefault="004E628F" w:rsidP="004E628F">
      <w:pPr>
        <w:pStyle w:val="a3"/>
        <w:numPr>
          <w:ilvl w:val="0"/>
          <w:numId w:val="8"/>
        </w:numPr>
      </w:pPr>
      <w:r>
        <w:t>Кто что делает</w:t>
      </w:r>
    </w:p>
    <w:p w:rsidR="004E628F" w:rsidRDefault="004E628F" w:rsidP="004E628F">
      <w:pPr>
        <w:pStyle w:val="a3"/>
        <w:numPr>
          <w:ilvl w:val="0"/>
          <w:numId w:val="8"/>
        </w:numPr>
      </w:pPr>
      <w:r>
        <w:t>Молчанки</w:t>
      </w:r>
    </w:p>
    <w:p w:rsidR="004E628F" w:rsidRDefault="004E628F" w:rsidP="004E628F">
      <w:pPr>
        <w:pStyle w:val="a3"/>
        <w:numPr>
          <w:ilvl w:val="0"/>
          <w:numId w:val="8"/>
        </w:numPr>
      </w:pPr>
      <w:r>
        <w:t>Сова</w:t>
      </w:r>
    </w:p>
    <w:p w:rsidR="004E628F" w:rsidRDefault="004E628F" w:rsidP="004E628F">
      <w:r>
        <w:t>Задача: Закрепить способы образования глаголов</w:t>
      </w:r>
    </w:p>
    <w:p w:rsidR="004E628F" w:rsidRDefault="004E628F" w:rsidP="004E628F">
      <w:pPr>
        <w:pStyle w:val="a3"/>
        <w:numPr>
          <w:ilvl w:val="0"/>
          <w:numId w:val="9"/>
        </w:numPr>
      </w:pPr>
      <w:r>
        <w:t xml:space="preserve">Добавь слово </w:t>
      </w:r>
    </w:p>
    <w:p w:rsidR="004E628F" w:rsidRDefault="004E628F" w:rsidP="004E628F">
      <w:pPr>
        <w:pStyle w:val="a3"/>
        <w:numPr>
          <w:ilvl w:val="0"/>
          <w:numId w:val="9"/>
        </w:numPr>
      </w:pPr>
      <w:r>
        <w:t>Кто что делает</w:t>
      </w:r>
    </w:p>
    <w:p w:rsidR="004E628F" w:rsidRDefault="004E628F" w:rsidP="004E628F">
      <w:pPr>
        <w:pStyle w:val="a3"/>
        <w:numPr>
          <w:ilvl w:val="0"/>
          <w:numId w:val="9"/>
        </w:numPr>
      </w:pPr>
      <w:r>
        <w:t>Кто больше назовет действий?</w:t>
      </w:r>
    </w:p>
    <w:p w:rsidR="004E628F" w:rsidRDefault="004E628F" w:rsidP="004E628F">
      <w:pPr>
        <w:pStyle w:val="a3"/>
        <w:numPr>
          <w:ilvl w:val="0"/>
          <w:numId w:val="9"/>
        </w:numPr>
      </w:pPr>
      <w:r>
        <w:t xml:space="preserve">Профессии </w:t>
      </w:r>
    </w:p>
    <w:p w:rsidR="004E628F" w:rsidRDefault="004E628F" w:rsidP="004E628F">
      <w:r>
        <w:t>Задача: Развивать умение строить разные типы предложений – простые и сложные</w:t>
      </w:r>
    </w:p>
    <w:p w:rsidR="004E628F" w:rsidRDefault="004E628F" w:rsidP="004E628F">
      <w:pPr>
        <w:pStyle w:val="a3"/>
        <w:numPr>
          <w:ilvl w:val="0"/>
          <w:numId w:val="10"/>
        </w:numPr>
      </w:pPr>
      <w:r>
        <w:t>Что сначала</w:t>
      </w:r>
      <w:r w:rsidRPr="00923000">
        <w:t xml:space="preserve"> </w:t>
      </w:r>
      <w:r>
        <w:t>(по серии картинок)</w:t>
      </w:r>
    </w:p>
    <w:p w:rsidR="004E628F" w:rsidRDefault="004E628F" w:rsidP="004E628F">
      <w:pPr>
        <w:pStyle w:val="a3"/>
        <w:numPr>
          <w:ilvl w:val="0"/>
          <w:numId w:val="10"/>
        </w:numPr>
      </w:pPr>
      <w:r>
        <w:t>Кто за кем</w:t>
      </w:r>
    </w:p>
    <w:p w:rsidR="004E628F" w:rsidRDefault="004E628F" w:rsidP="004E628F">
      <w:pPr>
        <w:pStyle w:val="a3"/>
        <w:numPr>
          <w:ilvl w:val="0"/>
          <w:numId w:val="10"/>
        </w:numPr>
      </w:pPr>
      <w:r>
        <w:t>Домашние животные</w:t>
      </w:r>
    </w:p>
    <w:p w:rsidR="004E628F" w:rsidRDefault="004E628F" w:rsidP="004E628F">
      <w:pPr>
        <w:pStyle w:val="a3"/>
        <w:numPr>
          <w:ilvl w:val="0"/>
          <w:numId w:val="10"/>
        </w:numPr>
      </w:pPr>
      <w:r>
        <w:t>Сказочная ошибка</w:t>
      </w:r>
    </w:p>
    <w:p w:rsidR="004E628F" w:rsidRDefault="004E628F" w:rsidP="004E628F"/>
    <w:p w:rsidR="005B0423" w:rsidRDefault="005B0423"/>
    <w:sectPr w:rsidR="005B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49E"/>
    <w:multiLevelType w:val="hybridMultilevel"/>
    <w:tmpl w:val="50B8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748"/>
    <w:multiLevelType w:val="hybridMultilevel"/>
    <w:tmpl w:val="77509920"/>
    <w:lvl w:ilvl="0" w:tplc="0874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229"/>
    <w:multiLevelType w:val="hybridMultilevel"/>
    <w:tmpl w:val="64B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3BEE"/>
    <w:multiLevelType w:val="hybridMultilevel"/>
    <w:tmpl w:val="FF54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B0A"/>
    <w:multiLevelType w:val="hybridMultilevel"/>
    <w:tmpl w:val="5A4A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C7C0C"/>
    <w:multiLevelType w:val="hybridMultilevel"/>
    <w:tmpl w:val="7D7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D9B"/>
    <w:multiLevelType w:val="hybridMultilevel"/>
    <w:tmpl w:val="CBCC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477C"/>
    <w:multiLevelType w:val="hybridMultilevel"/>
    <w:tmpl w:val="5B7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90F43"/>
    <w:multiLevelType w:val="hybridMultilevel"/>
    <w:tmpl w:val="F5FC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15BBB"/>
    <w:multiLevelType w:val="hybridMultilevel"/>
    <w:tmpl w:val="3594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B"/>
    <w:rsid w:val="0040172B"/>
    <w:rsid w:val="004E628F"/>
    <w:rsid w:val="005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Valiyusha</dc:creator>
  <cp:keywords/>
  <dc:description/>
  <cp:lastModifiedBy>Valiyusha</cp:lastModifiedBy>
  <cp:revision>2</cp:revision>
  <dcterms:created xsi:type="dcterms:W3CDTF">2015-03-21T15:31:00Z</dcterms:created>
  <dcterms:modified xsi:type="dcterms:W3CDTF">2015-03-21T15:33:00Z</dcterms:modified>
</cp:coreProperties>
</file>